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5CBAA" w14:textId="628EFC5B" w:rsidR="00950755" w:rsidRPr="00C002A0" w:rsidRDefault="0095599A" w:rsidP="008D767D">
      <w:pPr>
        <w:pStyle w:val="Title"/>
        <w:spacing w:after="240"/>
        <w:jc w:val="right"/>
        <w:rPr>
          <w:rFonts w:ascii="Verdana" w:hAnsi="Verdana" w:cs="Arial"/>
          <w:sz w:val="20"/>
          <w:szCs w:val="20"/>
        </w:rPr>
      </w:pPr>
      <w:r w:rsidRPr="00C002A0">
        <w:rPr>
          <w:rFonts w:ascii="Verdana" w:hAnsi="Verdana" w:cs="Arial"/>
          <w:noProof/>
          <w:sz w:val="20"/>
          <w:szCs w:val="20"/>
        </w:rPr>
        <w:drawing>
          <wp:inline distT="0" distB="0" distL="0" distR="0" wp14:anchorId="22742286" wp14:editId="5C5D44FF">
            <wp:extent cx="1204623" cy="995862"/>
            <wp:effectExtent l="0" t="0" r="0" b="0"/>
            <wp:docPr id="1347380602" name="Picture 1347380602" descr="A logo of a person run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person running&#10;&#10;Description automatically generated"/>
                    <pic:cNvPicPr/>
                  </pic:nvPicPr>
                  <pic:blipFill>
                    <a:blip r:embed="rId11"/>
                    <a:stretch>
                      <a:fillRect/>
                    </a:stretch>
                  </pic:blipFill>
                  <pic:spPr>
                    <a:xfrm>
                      <a:off x="0" y="0"/>
                      <a:ext cx="1221000" cy="1009400"/>
                    </a:xfrm>
                    <a:prstGeom prst="rect">
                      <a:avLst/>
                    </a:prstGeom>
                  </pic:spPr>
                </pic:pic>
              </a:graphicData>
            </a:graphic>
          </wp:inline>
        </w:drawing>
      </w:r>
    </w:p>
    <w:p w14:paraId="7F32F705" w14:textId="77777777" w:rsidR="00950755" w:rsidRPr="00C002A0" w:rsidRDefault="00950755" w:rsidP="00950755">
      <w:pPr>
        <w:pStyle w:val="Title"/>
        <w:spacing w:after="240"/>
        <w:rPr>
          <w:rFonts w:ascii="Verdana" w:hAnsi="Verdana" w:cs="Arial"/>
          <w:sz w:val="20"/>
          <w:szCs w:val="20"/>
        </w:rPr>
      </w:pPr>
    </w:p>
    <w:p w14:paraId="613B78D8" w14:textId="77777777" w:rsidR="00950755" w:rsidRPr="00C002A0" w:rsidRDefault="00950755" w:rsidP="00950755">
      <w:pPr>
        <w:pStyle w:val="Title"/>
        <w:spacing w:after="240"/>
        <w:rPr>
          <w:rFonts w:ascii="Verdana" w:hAnsi="Verdana" w:cs="Arial"/>
          <w:sz w:val="20"/>
          <w:szCs w:val="20"/>
        </w:rPr>
      </w:pPr>
    </w:p>
    <w:p w14:paraId="4197E464" w14:textId="77777777" w:rsidR="00950755" w:rsidRPr="00C002A0" w:rsidRDefault="00950755" w:rsidP="00950755">
      <w:pPr>
        <w:pStyle w:val="Title"/>
        <w:spacing w:after="240"/>
        <w:rPr>
          <w:rFonts w:ascii="Verdana" w:hAnsi="Verdana" w:cs="Arial"/>
          <w:sz w:val="20"/>
          <w:szCs w:val="20"/>
        </w:rPr>
      </w:pPr>
    </w:p>
    <w:p w14:paraId="7B2195B5" w14:textId="77777777" w:rsidR="00950755" w:rsidRPr="00C002A0" w:rsidRDefault="00950755" w:rsidP="00950755">
      <w:pPr>
        <w:pStyle w:val="Title"/>
        <w:spacing w:after="240"/>
        <w:rPr>
          <w:rFonts w:ascii="Verdana" w:hAnsi="Verdana" w:cs="Arial"/>
          <w:sz w:val="20"/>
          <w:szCs w:val="20"/>
        </w:rPr>
      </w:pPr>
    </w:p>
    <w:p w14:paraId="52794899" w14:textId="77777777" w:rsidR="00950755" w:rsidRPr="00C002A0" w:rsidRDefault="00950755" w:rsidP="00950755">
      <w:pPr>
        <w:pStyle w:val="Title"/>
        <w:spacing w:after="240"/>
        <w:rPr>
          <w:rFonts w:ascii="Verdana" w:hAnsi="Verdana" w:cs="Arial"/>
          <w:sz w:val="20"/>
          <w:szCs w:val="20"/>
        </w:rPr>
      </w:pPr>
    </w:p>
    <w:p w14:paraId="11E2FB90" w14:textId="77777777" w:rsidR="00950755" w:rsidRPr="00C002A0" w:rsidRDefault="00950755" w:rsidP="00950755">
      <w:pPr>
        <w:pStyle w:val="Title"/>
        <w:spacing w:after="240"/>
        <w:rPr>
          <w:rFonts w:ascii="Verdana" w:hAnsi="Verdana" w:cs="Arial"/>
          <w:sz w:val="20"/>
          <w:szCs w:val="20"/>
        </w:rPr>
      </w:pPr>
    </w:p>
    <w:p w14:paraId="4BD97EF4" w14:textId="77777777" w:rsidR="00950755" w:rsidRPr="00C002A0" w:rsidRDefault="00950755" w:rsidP="00950755">
      <w:pPr>
        <w:pStyle w:val="Title"/>
        <w:spacing w:after="240"/>
        <w:rPr>
          <w:rFonts w:ascii="Verdana" w:hAnsi="Verdana" w:cs="Arial"/>
          <w:sz w:val="20"/>
          <w:szCs w:val="20"/>
        </w:rPr>
      </w:pPr>
    </w:p>
    <w:p w14:paraId="71E846F5" w14:textId="00584572" w:rsidR="00950755" w:rsidRPr="00C002A0" w:rsidRDefault="00950755" w:rsidP="00950755">
      <w:pPr>
        <w:pStyle w:val="Title"/>
        <w:spacing w:after="240"/>
        <w:rPr>
          <w:rFonts w:ascii="Verdana" w:hAnsi="Verdana"/>
        </w:rPr>
      </w:pPr>
      <w:r w:rsidRPr="00C002A0">
        <w:rPr>
          <w:rFonts w:ascii="Verdana" w:hAnsi="Verdana"/>
        </w:rPr>
        <w:t>INVITATION TO TENDER</w:t>
      </w:r>
    </w:p>
    <w:p w14:paraId="0C6B02A7" w14:textId="15D4BA14" w:rsidR="00950755" w:rsidRPr="00C002A0" w:rsidRDefault="005E26EB" w:rsidP="0095599A">
      <w:pPr>
        <w:pStyle w:val="Title"/>
        <w:spacing w:after="240"/>
        <w:rPr>
          <w:rFonts w:ascii="Verdana" w:hAnsi="Verdana"/>
          <w:sz w:val="28"/>
          <w:szCs w:val="28"/>
        </w:rPr>
      </w:pPr>
      <w:r w:rsidRPr="00C002A0">
        <w:rPr>
          <w:rFonts w:ascii="Verdana" w:hAnsi="Verdana"/>
          <w:sz w:val="28"/>
          <w:szCs w:val="28"/>
        </w:rPr>
        <w:t xml:space="preserve">Provision of </w:t>
      </w:r>
      <w:r w:rsidR="00EE7721" w:rsidRPr="00C002A0">
        <w:rPr>
          <w:rFonts w:ascii="Verdana" w:hAnsi="Verdana"/>
          <w:sz w:val="28"/>
          <w:szCs w:val="28"/>
        </w:rPr>
        <w:t>Athlete Medical Scheme (AMS) services</w:t>
      </w:r>
    </w:p>
    <w:p w14:paraId="0051768C" w14:textId="77777777" w:rsidR="00950755" w:rsidRPr="00C002A0" w:rsidRDefault="00950755" w:rsidP="00950755">
      <w:pPr>
        <w:pStyle w:val="Title"/>
        <w:spacing w:after="240"/>
        <w:rPr>
          <w:rFonts w:ascii="Verdana" w:hAnsi="Verdana"/>
        </w:rPr>
      </w:pPr>
    </w:p>
    <w:p w14:paraId="503D7CF9" w14:textId="77777777" w:rsidR="00950755" w:rsidRPr="00C002A0" w:rsidRDefault="00950755" w:rsidP="00950755">
      <w:pPr>
        <w:pStyle w:val="Title"/>
        <w:spacing w:after="240"/>
        <w:rPr>
          <w:rFonts w:ascii="Verdana" w:hAnsi="Verdana" w:cs="Arial"/>
          <w:sz w:val="20"/>
          <w:szCs w:val="20"/>
        </w:rPr>
      </w:pPr>
    </w:p>
    <w:p w14:paraId="61F04B6D" w14:textId="77777777" w:rsidR="00950755" w:rsidRPr="00C002A0" w:rsidRDefault="00950755" w:rsidP="00950755">
      <w:pPr>
        <w:pStyle w:val="Title"/>
        <w:spacing w:after="240"/>
        <w:rPr>
          <w:rFonts w:ascii="Verdana" w:hAnsi="Verdana" w:cs="Arial"/>
          <w:b w:val="0"/>
          <w:sz w:val="20"/>
          <w:szCs w:val="20"/>
        </w:rPr>
      </w:pPr>
    </w:p>
    <w:p w14:paraId="5A8A7D32" w14:textId="77777777" w:rsidR="00BD1DCC" w:rsidRPr="00C002A0" w:rsidRDefault="00BD1DCC" w:rsidP="00950755">
      <w:pPr>
        <w:pStyle w:val="Title"/>
        <w:spacing w:after="240"/>
        <w:rPr>
          <w:rFonts w:ascii="Verdana" w:hAnsi="Verdana" w:cs="Arial"/>
          <w:sz w:val="20"/>
          <w:szCs w:val="20"/>
        </w:rPr>
      </w:pPr>
    </w:p>
    <w:p w14:paraId="0DF1D6E3" w14:textId="7FC2D96B" w:rsidR="00950755" w:rsidRPr="00C002A0" w:rsidRDefault="00261A11" w:rsidP="00261A11">
      <w:pPr>
        <w:pStyle w:val="Title"/>
        <w:spacing w:after="240"/>
        <w:jc w:val="left"/>
        <w:rPr>
          <w:rFonts w:ascii="Verdana" w:hAnsi="Verdana" w:cs="Arial"/>
          <w:sz w:val="20"/>
          <w:szCs w:val="20"/>
        </w:rPr>
      </w:pPr>
      <w:r w:rsidRPr="00C002A0">
        <w:rPr>
          <w:rFonts w:ascii="Verdana" w:hAnsi="Verdana"/>
          <w:sz w:val="20"/>
          <w:szCs w:val="20"/>
          <w:highlight w:val="yellow"/>
        </w:rPr>
        <w:t>Ref: PRO</w:t>
      </w:r>
      <w:r w:rsidR="00166BE7" w:rsidRPr="00C002A0">
        <w:rPr>
          <w:rFonts w:ascii="Verdana" w:hAnsi="Verdana"/>
          <w:sz w:val="20"/>
          <w:szCs w:val="20"/>
          <w:highlight w:val="yellow"/>
        </w:rPr>
        <w:t>01102026</w:t>
      </w:r>
    </w:p>
    <w:p w14:paraId="547D13C1" w14:textId="2B0EDF8D" w:rsidR="004A3BDD" w:rsidRPr="00C002A0" w:rsidRDefault="004A3BDD" w:rsidP="004A3BDD">
      <w:pPr>
        <w:pStyle w:val="Title"/>
        <w:spacing w:after="240"/>
        <w:jc w:val="left"/>
        <w:rPr>
          <w:rFonts w:ascii="Verdana" w:hAnsi="Verdana" w:cs="Arial"/>
          <w:sz w:val="20"/>
          <w:szCs w:val="20"/>
        </w:rPr>
      </w:pPr>
    </w:p>
    <w:p w14:paraId="74A2FE0F" w14:textId="2BF97D7C" w:rsidR="00485A82" w:rsidRPr="00C002A0" w:rsidRDefault="00485A82" w:rsidP="004A3BDD">
      <w:pPr>
        <w:pStyle w:val="Title"/>
        <w:spacing w:after="240"/>
        <w:jc w:val="left"/>
        <w:rPr>
          <w:rFonts w:ascii="Verdana" w:hAnsi="Verdana" w:cs="Arial"/>
          <w:sz w:val="20"/>
          <w:szCs w:val="20"/>
        </w:rPr>
      </w:pPr>
    </w:p>
    <w:p w14:paraId="1D4FD797" w14:textId="1B0E71A8" w:rsidR="00485A82" w:rsidRPr="00C002A0" w:rsidRDefault="00485A82" w:rsidP="004A3BDD">
      <w:pPr>
        <w:pStyle w:val="Title"/>
        <w:spacing w:after="240"/>
        <w:jc w:val="left"/>
        <w:rPr>
          <w:rFonts w:ascii="Verdana" w:hAnsi="Verdana" w:cs="Arial"/>
          <w:sz w:val="20"/>
          <w:szCs w:val="20"/>
        </w:rPr>
      </w:pPr>
    </w:p>
    <w:p w14:paraId="142AFD8B" w14:textId="77777777" w:rsidR="00485A82" w:rsidRPr="00C002A0" w:rsidRDefault="00485A82" w:rsidP="004A3BDD">
      <w:pPr>
        <w:pStyle w:val="Title"/>
        <w:spacing w:after="240"/>
        <w:jc w:val="left"/>
        <w:rPr>
          <w:rFonts w:ascii="Verdana" w:hAnsi="Verdana" w:cs="Arial"/>
          <w:sz w:val="20"/>
          <w:szCs w:val="20"/>
        </w:rPr>
      </w:pPr>
    </w:p>
    <w:p w14:paraId="5D8D43D3" w14:textId="77777777" w:rsidR="00040316" w:rsidRPr="00C002A0" w:rsidRDefault="00040316" w:rsidP="00950755">
      <w:pPr>
        <w:pStyle w:val="Title"/>
        <w:spacing w:after="240"/>
        <w:rPr>
          <w:rFonts w:ascii="Verdana" w:hAnsi="Verdana" w:cs="Arial"/>
          <w:sz w:val="20"/>
          <w:szCs w:val="20"/>
        </w:rPr>
      </w:pPr>
    </w:p>
    <w:p w14:paraId="0F6FEF44" w14:textId="77777777" w:rsidR="00040316" w:rsidRPr="00C002A0" w:rsidRDefault="00040316" w:rsidP="00950755">
      <w:pPr>
        <w:pStyle w:val="Title"/>
        <w:spacing w:after="240"/>
        <w:rPr>
          <w:rFonts w:ascii="Verdana" w:hAnsi="Verdana" w:cs="Arial"/>
          <w:sz w:val="20"/>
          <w:szCs w:val="20"/>
        </w:rPr>
      </w:pPr>
    </w:p>
    <w:p w14:paraId="543AAF9C" w14:textId="77777777" w:rsidR="009E5484" w:rsidRPr="00C002A0" w:rsidRDefault="009E5484" w:rsidP="00950755">
      <w:pPr>
        <w:pStyle w:val="Title"/>
        <w:spacing w:after="240"/>
        <w:rPr>
          <w:rFonts w:ascii="Verdana" w:hAnsi="Verdana" w:cs="Arial"/>
          <w:sz w:val="20"/>
          <w:szCs w:val="20"/>
        </w:rPr>
      </w:pPr>
    </w:p>
    <w:p w14:paraId="6A6FDE71" w14:textId="4ABA2B72" w:rsidR="007B04C3" w:rsidRPr="00C002A0" w:rsidRDefault="007B04C3">
      <w:pPr>
        <w:spacing w:after="200" w:line="276" w:lineRule="auto"/>
        <w:rPr>
          <w:rFonts w:ascii="Verdana" w:hAnsi="Verdana" w:cs="Arial"/>
          <w:b/>
          <w:bCs/>
          <w:sz w:val="20"/>
          <w:szCs w:val="20"/>
        </w:rPr>
      </w:pPr>
      <w:r w:rsidRPr="00C002A0">
        <w:rPr>
          <w:rFonts w:ascii="Verdana" w:hAnsi="Verdana" w:cs="Arial"/>
          <w:sz w:val="20"/>
          <w:szCs w:val="20"/>
        </w:rPr>
        <w:br w:type="page"/>
      </w:r>
    </w:p>
    <w:p w14:paraId="26DD4F3D" w14:textId="77777777" w:rsidR="0050444B" w:rsidRPr="00C002A0" w:rsidRDefault="0050444B" w:rsidP="0050444B">
      <w:pPr>
        <w:pStyle w:val="Title"/>
        <w:rPr>
          <w:rFonts w:ascii="Verdana" w:hAnsi="Verdana" w:cs="Arial"/>
          <w:sz w:val="20"/>
          <w:szCs w:val="20"/>
        </w:rPr>
      </w:pPr>
      <w:r w:rsidRPr="00C002A0">
        <w:rPr>
          <w:rFonts w:ascii="Verdana" w:hAnsi="Verdana" w:cs="Arial"/>
          <w:sz w:val="20"/>
          <w:szCs w:val="20"/>
        </w:rPr>
        <w:lastRenderedPageBreak/>
        <w:t xml:space="preserve">INSTRUCTIONS </w:t>
      </w:r>
    </w:p>
    <w:p w14:paraId="63219F56" w14:textId="77777777" w:rsidR="00040316" w:rsidRPr="00C002A0" w:rsidRDefault="00040316" w:rsidP="00950755">
      <w:pPr>
        <w:pStyle w:val="Title"/>
        <w:spacing w:after="240"/>
        <w:rPr>
          <w:rFonts w:ascii="Verdana" w:hAnsi="Verdana" w:cs="Arial"/>
          <w:sz w:val="20"/>
          <w:szCs w:val="20"/>
        </w:rPr>
      </w:pPr>
    </w:p>
    <w:p w14:paraId="2B524602" w14:textId="77777777" w:rsidR="001505AD" w:rsidRPr="00C002A0" w:rsidRDefault="001505AD" w:rsidP="001505AD">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About UK Sport</w:t>
      </w:r>
    </w:p>
    <w:p w14:paraId="5886E85C" w14:textId="77777777" w:rsidR="001B268E" w:rsidRPr="00C002A0" w:rsidRDefault="001B268E" w:rsidP="001B268E">
      <w:pPr>
        <w:pStyle w:val="Body1"/>
        <w:rPr>
          <w:rFonts w:ascii="Verdana" w:hAnsi="Verdana"/>
          <w:sz w:val="20"/>
          <w:szCs w:val="20"/>
        </w:rPr>
      </w:pPr>
      <w:r w:rsidRPr="00C002A0">
        <w:rPr>
          <w:rFonts w:ascii="Verdana" w:hAnsi="Verdana"/>
          <w:sz w:val="20"/>
          <w:szCs w:val="20"/>
        </w:rPr>
        <w:t xml:space="preserve">UK Sport is the trading name of The United Kingdom Sports Council which was established by Royal Charter on 19 September 1996. </w:t>
      </w:r>
    </w:p>
    <w:p w14:paraId="4A8CEA49" w14:textId="77777777" w:rsidR="001B268E" w:rsidRPr="00C002A0" w:rsidRDefault="001B268E" w:rsidP="001B268E">
      <w:pPr>
        <w:pStyle w:val="Body1"/>
        <w:rPr>
          <w:rFonts w:ascii="Verdana" w:hAnsi="Verdana"/>
          <w:sz w:val="20"/>
          <w:szCs w:val="20"/>
        </w:rPr>
      </w:pPr>
      <w:r w:rsidRPr="00C002A0">
        <w:rPr>
          <w:rFonts w:ascii="Verdana" w:hAnsi="Verdana"/>
          <w:sz w:val="20"/>
          <w:szCs w:val="20"/>
        </w:rPr>
        <w:t xml:space="preserve">UK Sport are the nation’s trusted high-performance experts, powering our greatest athletes, teams, sports and events to achieve positive success. Through strategic leadership and investment of National Lottery and Government funds, UK Sport has transformed the high-performance sporting system, winning more Olympic and Paralympic medals than ever before and is recognised as one of the top nations in the world for event hosting capabilities. </w:t>
      </w:r>
    </w:p>
    <w:p w14:paraId="3C617FC2" w14:textId="57EA79BE" w:rsidR="001B268E" w:rsidRPr="00C002A0" w:rsidRDefault="001B268E" w:rsidP="001B268E">
      <w:pPr>
        <w:pStyle w:val="Body1"/>
        <w:rPr>
          <w:rFonts w:ascii="Verdana" w:hAnsi="Verdana"/>
          <w:sz w:val="20"/>
          <w:szCs w:val="20"/>
        </w:rPr>
      </w:pPr>
      <w:r w:rsidRPr="00C002A0">
        <w:rPr>
          <w:rFonts w:ascii="Verdana" w:hAnsi="Verdana"/>
          <w:sz w:val="20"/>
          <w:szCs w:val="20"/>
        </w:rPr>
        <w:t xml:space="preserve">UK Sport’s purpose is to lead high-performance sport to enable extraordinary moments that enrich lives and aims to work collaboratively with partners to deliver its mission to create the greatest decade of extraordinary moments; reaching, inspiring and uniting the nation. </w:t>
      </w:r>
    </w:p>
    <w:p w14:paraId="52A6F915" w14:textId="0F5CC9EF" w:rsidR="003D5632" w:rsidRPr="00C002A0" w:rsidRDefault="003D5632" w:rsidP="001B268E">
      <w:pPr>
        <w:pStyle w:val="Body1"/>
        <w:rPr>
          <w:rFonts w:ascii="Verdana" w:hAnsi="Verdana"/>
          <w:sz w:val="20"/>
          <w:szCs w:val="20"/>
        </w:rPr>
      </w:pPr>
      <w:r w:rsidRPr="00C002A0">
        <w:rPr>
          <w:rFonts w:ascii="Verdana" w:hAnsi="Verdana"/>
          <w:sz w:val="20"/>
          <w:szCs w:val="20"/>
        </w:rPr>
        <w:t>Additional general information about UK Spo</w:t>
      </w:r>
      <w:r w:rsidR="00883E59" w:rsidRPr="00C002A0">
        <w:rPr>
          <w:rFonts w:ascii="Verdana" w:hAnsi="Verdana"/>
          <w:sz w:val="20"/>
          <w:szCs w:val="20"/>
        </w:rPr>
        <w:t>r</w:t>
      </w:r>
      <w:r w:rsidRPr="00C002A0">
        <w:rPr>
          <w:rFonts w:ascii="Verdana" w:hAnsi="Verdana"/>
          <w:sz w:val="20"/>
          <w:szCs w:val="20"/>
        </w:rPr>
        <w:t>t can be found at</w:t>
      </w:r>
      <w:r w:rsidR="009027CB" w:rsidRPr="00C002A0">
        <w:rPr>
          <w:rFonts w:ascii="Verdana" w:hAnsi="Verdana"/>
          <w:sz w:val="20"/>
          <w:szCs w:val="20"/>
        </w:rPr>
        <w:t xml:space="preserve"> </w:t>
      </w:r>
      <w:hyperlink r:id="rId12" w:history="1">
        <w:r w:rsidR="00040316" w:rsidRPr="00C002A0">
          <w:rPr>
            <w:rStyle w:val="Hyperlink"/>
            <w:rFonts w:ascii="Verdana" w:hAnsi="Verdana"/>
            <w:sz w:val="20"/>
            <w:szCs w:val="20"/>
          </w:rPr>
          <w:t>http://www.uksport.gov.uk</w:t>
        </w:r>
      </w:hyperlink>
    </w:p>
    <w:p w14:paraId="384CAC9A" w14:textId="77777777" w:rsidR="001D2535" w:rsidRPr="00C002A0" w:rsidRDefault="001D2535" w:rsidP="001B268E">
      <w:pPr>
        <w:pStyle w:val="Body1"/>
        <w:rPr>
          <w:rFonts w:ascii="Verdana" w:hAnsi="Verdana"/>
          <w:sz w:val="20"/>
          <w:szCs w:val="20"/>
        </w:rPr>
      </w:pPr>
    </w:p>
    <w:p w14:paraId="0E147692" w14:textId="77777777" w:rsidR="001D2535" w:rsidRPr="00C002A0" w:rsidRDefault="001D2535" w:rsidP="001D2535">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Invitation to Tender (ITT)</w:t>
      </w:r>
    </w:p>
    <w:p w14:paraId="7A932D53" w14:textId="4ABC868F" w:rsidR="00247633" w:rsidRPr="00C002A0" w:rsidRDefault="00247633" w:rsidP="00247633">
      <w:pPr>
        <w:pStyle w:val="Level1"/>
        <w:numPr>
          <w:ilvl w:val="0"/>
          <w:numId w:val="0"/>
        </w:numPr>
        <w:ind w:left="851"/>
        <w:rPr>
          <w:rFonts w:ascii="Verdana" w:hAnsi="Verdana"/>
          <w:b/>
          <w:bCs/>
          <w:caps/>
          <w:sz w:val="20"/>
          <w:szCs w:val="20"/>
        </w:rPr>
      </w:pPr>
      <w:r w:rsidRPr="00C002A0">
        <w:rPr>
          <w:rStyle w:val="Level1asHeadingtext"/>
          <w:rFonts w:ascii="Verdana" w:hAnsi="Verdana"/>
          <w:sz w:val="20"/>
          <w:szCs w:val="20"/>
        </w:rPr>
        <w:t>B</w:t>
      </w:r>
      <w:r w:rsidRPr="00C002A0">
        <w:rPr>
          <w:rStyle w:val="Level1asHeadingtext"/>
          <w:rFonts w:ascii="Verdana" w:hAnsi="Verdana"/>
          <w:caps w:val="0"/>
          <w:sz w:val="20"/>
          <w:szCs w:val="20"/>
        </w:rPr>
        <w:t xml:space="preserve">ackground </w:t>
      </w:r>
    </w:p>
    <w:p w14:paraId="43BC59FD" w14:textId="64DE27AC" w:rsidR="007B13A6" w:rsidRPr="00C002A0" w:rsidRDefault="00752B35" w:rsidP="008D767D">
      <w:pPr>
        <w:pStyle w:val="Body1"/>
        <w:rPr>
          <w:rFonts w:ascii="Verdana" w:hAnsi="Verdana"/>
          <w:sz w:val="20"/>
          <w:szCs w:val="20"/>
        </w:rPr>
      </w:pPr>
      <w:r w:rsidRPr="00C002A0">
        <w:rPr>
          <w:rFonts w:ascii="Verdana" w:hAnsi="Verdana" w:cstheme="minorHAnsi"/>
          <w:sz w:val="20"/>
          <w:szCs w:val="20"/>
        </w:rPr>
        <w:t>UK Sport is committed to delivering a world-leading high-performance system that enables British athletes to achieve success on the global stage</w:t>
      </w:r>
      <w:r w:rsidR="00244869" w:rsidRPr="00C002A0">
        <w:rPr>
          <w:rFonts w:ascii="Verdana" w:hAnsi="Verdana"/>
          <w:sz w:val="20"/>
          <w:szCs w:val="20"/>
        </w:rPr>
        <w:t xml:space="preserve">. </w:t>
      </w:r>
      <w:r w:rsidR="007A6FBC" w:rsidRPr="00C002A0">
        <w:rPr>
          <w:rFonts w:ascii="Verdana" w:hAnsi="Verdana"/>
          <w:b/>
          <w:bCs/>
          <w:sz w:val="20"/>
          <w:szCs w:val="20"/>
        </w:rPr>
        <w:t xml:space="preserve">UK Sport’s Athlete </w:t>
      </w:r>
      <w:r w:rsidR="009822D2" w:rsidRPr="00C002A0">
        <w:rPr>
          <w:rFonts w:ascii="Verdana" w:hAnsi="Verdana"/>
          <w:b/>
          <w:bCs/>
          <w:sz w:val="20"/>
          <w:szCs w:val="20"/>
        </w:rPr>
        <w:t>M</w:t>
      </w:r>
      <w:r w:rsidR="007A6FBC" w:rsidRPr="00C002A0">
        <w:rPr>
          <w:rFonts w:ascii="Verdana" w:hAnsi="Verdana"/>
          <w:b/>
          <w:bCs/>
          <w:sz w:val="20"/>
          <w:szCs w:val="20"/>
        </w:rPr>
        <w:t xml:space="preserve">edical </w:t>
      </w:r>
      <w:r w:rsidR="009822D2" w:rsidRPr="00C002A0">
        <w:rPr>
          <w:rFonts w:ascii="Verdana" w:hAnsi="Verdana"/>
          <w:b/>
          <w:bCs/>
          <w:sz w:val="20"/>
          <w:szCs w:val="20"/>
        </w:rPr>
        <w:t>S</w:t>
      </w:r>
      <w:r w:rsidR="007A6FBC" w:rsidRPr="00C002A0">
        <w:rPr>
          <w:rFonts w:ascii="Verdana" w:hAnsi="Verdana"/>
          <w:b/>
          <w:bCs/>
          <w:sz w:val="20"/>
          <w:szCs w:val="20"/>
        </w:rPr>
        <w:t>cheme</w:t>
      </w:r>
      <w:r w:rsidR="009E5484" w:rsidRPr="00C002A0">
        <w:rPr>
          <w:rFonts w:ascii="Verdana" w:hAnsi="Verdana"/>
          <w:b/>
          <w:bCs/>
          <w:sz w:val="20"/>
          <w:szCs w:val="20"/>
        </w:rPr>
        <w:t xml:space="preserve"> (AMS)</w:t>
      </w:r>
      <w:r w:rsidR="009822D2" w:rsidRPr="00C002A0">
        <w:rPr>
          <w:rFonts w:ascii="Verdana" w:hAnsi="Verdana"/>
          <w:sz w:val="20"/>
          <w:szCs w:val="20"/>
        </w:rPr>
        <w:t xml:space="preserve"> is</w:t>
      </w:r>
      <w:r w:rsidR="007A6FBC" w:rsidRPr="00C002A0">
        <w:rPr>
          <w:rFonts w:ascii="Verdana" w:hAnsi="Verdana"/>
          <w:sz w:val="20"/>
          <w:szCs w:val="20"/>
        </w:rPr>
        <w:t xml:space="preserve"> a medical insurance scheme which covers</w:t>
      </w:r>
      <w:r w:rsidR="0004452C" w:rsidRPr="00C002A0">
        <w:rPr>
          <w:rFonts w:ascii="Verdana" w:hAnsi="Verdana"/>
          <w:sz w:val="20"/>
          <w:szCs w:val="20"/>
        </w:rPr>
        <w:t xml:space="preserve"> the costs of </w:t>
      </w:r>
      <w:r w:rsidR="009562B3" w:rsidRPr="00C002A0">
        <w:rPr>
          <w:rFonts w:ascii="Verdana" w:hAnsi="Verdana"/>
          <w:sz w:val="20"/>
          <w:szCs w:val="20"/>
        </w:rPr>
        <w:t>healthcare</w:t>
      </w:r>
      <w:r w:rsidR="0004452C" w:rsidRPr="00C002A0">
        <w:rPr>
          <w:rFonts w:ascii="Verdana" w:hAnsi="Verdana"/>
          <w:sz w:val="20"/>
          <w:szCs w:val="20"/>
        </w:rPr>
        <w:t xml:space="preserve"> of</w:t>
      </w:r>
      <w:r w:rsidR="007A6FBC" w:rsidRPr="00C002A0">
        <w:rPr>
          <w:rFonts w:ascii="Verdana" w:hAnsi="Verdana"/>
          <w:sz w:val="20"/>
          <w:szCs w:val="20"/>
        </w:rPr>
        <w:t xml:space="preserve"> funded athletes who are members of Olympic and Paralympic sports </w:t>
      </w:r>
      <w:r w:rsidR="003539B0" w:rsidRPr="00C002A0">
        <w:rPr>
          <w:rFonts w:ascii="Verdana" w:hAnsi="Verdana"/>
          <w:sz w:val="20"/>
          <w:szCs w:val="20"/>
        </w:rPr>
        <w:t>High-Performance</w:t>
      </w:r>
      <w:r w:rsidR="007A6FBC" w:rsidRPr="00C002A0">
        <w:rPr>
          <w:rFonts w:ascii="Verdana" w:hAnsi="Verdana"/>
          <w:sz w:val="20"/>
          <w:szCs w:val="20"/>
        </w:rPr>
        <w:t xml:space="preserve"> Programmes. </w:t>
      </w:r>
      <w:r w:rsidR="007B13A6" w:rsidRPr="00C002A0">
        <w:rPr>
          <w:rFonts w:ascii="Verdana" w:hAnsi="Verdana"/>
          <w:sz w:val="20"/>
          <w:szCs w:val="20"/>
        </w:rPr>
        <w:t xml:space="preserve">National Governing Bodies, funded or unfunded, may also purchase places on AMS at an agreed cost by UK Sport, to provide medical cover to athletes not on a </w:t>
      </w:r>
      <w:r w:rsidR="003539B0" w:rsidRPr="00C002A0">
        <w:rPr>
          <w:rFonts w:ascii="Verdana" w:hAnsi="Verdana"/>
          <w:sz w:val="20"/>
          <w:szCs w:val="20"/>
        </w:rPr>
        <w:t xml:space="preserve">High-Performance </w:t>
      </w:r>
      <w:r w:rsidR="007B13A6" w:rsidRPr="00C002A0">
        <w:rPr>
          <w:rFonts w:ascii="Verdana" w:hAnsi="Verdana"/>
          <w:sz w:val="20"/>
          <w:szCs w:val="20"/>
        </w:rPr>
        <w:t>Programme.</w:t>
      </w:r>
    </w:p>
    <w:p w14:paraId="1DF5C5A4" w14:textId="0B69ECAB" w:rsidR="00306144" w:rsidRPr="00C002A0" w:rsidRDefault="00306144" w:rsidP="00306144">
      <w:pPr>
        <w:pStyle w:val="Body1"/>
        <w:rPr>
          <w:rFonts w:ascii="Verdana" w:hAnsi="Verdana"/>
          <w:b/>
          <w:bCs/>
          <w:sz w:val="20"/>
          <w:szCs w:val="20"/>
        </w:rPr>
      </w:pPr>
      <w:r w:rsidRPr="00C002A0">
        <w:rPr>
          <w:rFonts w:ascii="Verdana" w:hAnsi="Verdana"/>
          <w:b/>
          <w:bCs/>
          <w:sz w:val="20"/>
          <w:szCs w:val="20"/>
        </w:rPr>
        <w:t xml:space="preserve">Objectives </w:t>
      </w:r>
    </w:p>
    <w:p w14:paraId="37DE630C" w14:textId="5EDB2C23" w:rsidR="00813CDF" w:rsidRPr="00C002A0" w:rsidRDefault="00813CDF" w:rsidP="008D767D">
      <w:pPr>
        <w:pStyle w:val="Body1"/>
        <w:rPr>
          <w:rFonts w:ascii="Verdana" w:hAnsi="Verdana"/>
          <w:sz w:val="20"/>
          <w:szCs w:val="20"/>
        </w:rPr>
      </w:pPr>
      <w:r w:rsidRPr="00C002A0">
        <w:rPr>
          <w:rFonts w:ascii="Verdana" w:hAnsi="Verdana"/>
          <w:sz w:val="20"/>
          <w:szCs w:val="20"/>
        </w:rPr>
        <w:t xml:space="preserve">The mission of the AMS is </w:t>
      </w:r>
      <w:r w:rsidR="00510281" w:rsidRPr="00C002A0">
        <w:rPr>
          <w:rFonts w:ascii="Verdana" w:hAnsi="Verdana"/>
          <w:sz w:val="20"/>
          <w:szCs w:val="20"/>
        </w:rPr>
        <w:t>to drive an efficient and effective athlete medical scheme to promote athlete health and support performance potential</w:t>
      </w:r>
      <w:r w:rsidRPr="00C002A0">
        <w:rPr>
          <w:rFonts w:ascii="Verdana" w:hAnsi="Verdana"/>
          <w:sz w:val="20"/>
          <w:szCs w:val="20"/>
        </w:rPr>
        <w:t>. Beneath this mission are three objectives:</w:t>
      </w:r>
    </w:p>
    <w:p w14:paraId="1C0D319E" w14:textId="685DD889" w:rsidR="00813CDF" w:rsidRPr="00C002A0" w:rsidRDefault="00813CDF" w:rsidP="006417D2">
      <w:pPr>
        <w:pStyle w:val="Body1"/>
        <w:numPr>
          <w:ilvl w:val="0"/>
          <w:numId w:val="11"/>
        </w:numPr>
        <w:rPr>
          <w:rFonts w:ascii="Verdana" w:hAnsi="Verdana"/>
          <w:sz w:val="20"/>
          <w:szCs w:val="20"/>
        </w:rPr>
      </w:pPr>
      <w:r w:rsidRPr="00C002A0">
        <w:rPr>
          <w:rFonts w:ascii="Verdana" w:hAnsi="Verdana"/>
          <w:sz w:val="20"/>
          <w:szCs w:val="20"/>
        </w:rPr>
        <w:t xml:space="preserve">Ensure that athletes receive timely and </w:t>
      </w:r>
      <w:r w:rsidR="0046414C" w:rsidRPr="00C002A0">
        <w:rPr>
          <w:rFonts w:ascii="Verdana" w:hAnsi="Verdana"/>
          <w:sz w:val="20"/>
          <w:szCs w:val="20"/>
        </w:rPr>
        <w:t>high-quality</w:t>
      </w:r>
      <w:r w:rsidRPr="00C002A0">
        <w:rPr>
          <w:rFonts w:ascii="Verdana" w:hAnsi="Verdana"/>
          <w:sz w:val="20"/>
          <w:szCs w:val="20"/>
        </w:rPr>
        <w:t xml:space="preserve"> medical care when needed to bring them back to full health and fitness</w:t>
      </w:r>
    </w:p>
    <w:p w14:paraId="76FE8448" w14:textId="4AD6CE3E" w:rsidR="00813CDF" w:rsidRPr="00C002A0" w:rsidRDefault="00813CDF" w:rsidP="006417D2">
      <w:pPr>
        <w:pStyle w:val="Body1"/>
        <w:numPr>
          <w:ilvl w:val="0"/>
          <w:numId w:val="11"/>
        </w:numPr>
        <w:rPr>
          <w:rFonts w:ascii="Verdana" w:hAnsi="Verdana"/>
          <w:sz w:val="20"/>
          <w:szCs w:val="20"/>
        </w:rPr>
      </w:pPr>
      <w:r w:rsidRPr="00C002A0">
        <w:rPr>
          <w:rFonts w:ascii="Verdana" w:hAnsi="Verdana"/>
          <w:sz w:val="20"/>
          <w:szCs w:val="20"/>
        </w:rPr>
        <w:t>Ensure that the AMS is cost and operationally efficient, effective and understood by all stakeholders</w:t>
      </w:r>
    </w:p>
    <w:p w14:paraId="642AE1F2" w14:textId="659D9153" w:rsidR="00813CDF" w:rsidRPr="00C002A0" w:rsidRDefault="00813CDF" w:rsidP="006417D2">
      <w:pPr>
        <w:pStyle w:val="Body1"/>
        <w:numPr>
          <w:ilvl w:val="0"/>
          <w:numId w:val="11"/>
        </w:numPr>
        <w:rPr>
          <w:rFonts w:ascii="Verdana" w:hAnsi="Verdana"/>
          <w:sz w:val="20"/>
          <w:szCs w:val="20"/>
        </w:rPr>
      </w:pPr>
      <w:r w:rsidRPr="00C002A0">
        <w:rPr>
          <w:rFonts w:ascii="Verdana" w:hAnsi="Verdana"/>
          <w:sz w:val="20"/>
          <w:szCs w:val="20"/>
        </w:rPr>
        <w:t>Drive the insights from AMS usage to identify opportunities to advance the Athlete Health strategy</w:t>
      </w:r>
    </w:p>
    <w:p w14:paraId="362A231B" w14:textId="77777777" w:rsidR="008B0397" w:rsidRPr="00C002A0" w:rsidRDefault="008B0397" w:rsidP="008B0397">
      <w:pPr>
        <w:pStyle w:val="Body1"/>
        <w:rPr>
          <w:rFonts w:ascii="Verdana" w:eastAsia="Verdana" w:hAnsi="Verdana" w:cs="Verdana"/>
          <w:color w:val="000000" w:themeColor="text1"/>
          <w:sz w:val="20"/>
          <w:szCs w:val="20"/>
        </w:rPr>
      </w:pPr>
      <w:r w:rsidRPr="00C002A0">
        <w:rPr>
          <w:rFonts w:ascii="Verdana" w:eastAsia="Verdana" w:hAnsi="Verdana" w:cs="Verdana"/>
          <w:color w:val="000000" w:themeColor="text1"/>
          <w:sz w:val="20"/>
          <w:szCs w:val="20"/>
        </w:rPr>
        <w:t xml:space="preserve">Furthermore, </w:t>
      </w:r>
      <w:hyperlink r:id="rId13" w:history="1">
        <w:r w:rsidRPr="00C002A0">
          <w:rPr>
            <w:rStyle w:val="Hyperlink"/>
            <w:rFonts w:ascii="Verdana" w:eastAsia="Verdana" w:hAnsi="Verdana" w:cs="Verdana"/>
            <w:sz w:val="20"/>
            <w:szCs w:val="20"/>
          </w:rPr>
          <w:t>UK Sport’s EDI Strategy</w:t>
        </w:r>
      </w:hyperlink>
      <w:r w:rsidRPr="00C002A0">
        <w:rPr>
          <w:rFonts w:ascii="Verdana" w:eastAsia="Verdana" w:hAnsi="Verdana" w:cs="Verdana"/>
          <w:color w:val="000000" w:themeColor="text1"/>
          <w:sz w:val="20"/>
          <w:szCs w:val="20"/>
        </w:rPr>
        <w:t xml:space="preserve"> is a central pillar of its 2021–2031 Strategic Plan, aiming to create a high-performance sporting system that reflects the diversity of the UK.  Additionally, </w:t>
      </w:r>
      <w:hyperlink r:id="rId14" w:history="1">
        <w:r w:rsidRPr="00C002A0">
          <w:rPr>
            <w:rStyle w:val="Hyperlink"/>
            <w:rFonts w:ascii="Verdana" w:eastAsia="Verdana" w:hAnsi="Verdana" w:cs="Verdana"/>
            <w:sz w:val="20"/>
            <w:szCs w:val="20"/>
          </w:rPr>
          <w:t xml:space="preserve">UK Sport’s </w:t>
        </w:r>
        <w:r w:rsidRPr="00C002A0">
          <w:rPr>
            <w:rStyle w:val="Hyperlink"/>
            <w:rFonts w:ascii="Verdana" w:eastAsia="Verdana" w:hAnsi="Verdana"/>
            <w:sz w:val="20"/>
            <w:szCs w:val="20"/>
          </w:rPr>
          <w:t>Environmental Sustainability</w:t>
        </w:r>
      </w:hyperlink>
      <w:r w:rsidRPr="00C002A0">
        <w:rPr>
          <w:rFonts w:ascii="Verdana" w:eastAsia="Verdana" w:hAnsi="Verdana" w:cs="Verdana"/>
          <w:color w:val="000000" w:themeColor="text1"/>
          <w:sz w:val="20"/>
          <w:szCs w:val="20"/>
        </w:rPr>
        <w:t xml:space="preserve"> Strategy sets ambitious goals to ensure high-performance sport contributes positively to the planet. UK Sport aligns its efforts with five UN Sustainable Development Goals, including Climate Action and Responsible Consumption. </w:t>
      </w:r>
    </w:p>
    <w:p w14:paraId="1A69BC8F" w14:textId="11B86845" w:rsidR="00424DEF" w:rsidRPr="00C002A0" w:rsidRDefault="008B0397" w:rsidP="008B0397">
      <w:pPr>
        <w:pStyle w:val="Body1"/>
        <w:rPr>
          <w:rFonts w:ascii="Verdana" w:eastAsia="Verdana" w:hAnsi="Verdana" w:cs="Verdana"/>
          <w:color w:val="000000" w:themeColor="text1"/>
          <w:sz w:val="20"/>
          <w:szCs w:val="20"/>
        </w:rPr>
      </w:pPr>
      <w:r w:rsidRPr="00C002A0">
        <w:rPr>
          <w:rFonts w:ascii="Verdana" w:eastAsia="Verdana" w:hAnsi="Verdana" w:cs="Verdana"/>
          <w:color w:val="000000" w:themeColor="text1"/>
          <w:sz w:val="20"/>
          <w:szCs w:val="20"/>
        </w:rPr>
        <w:lastRenderedPageBreak/>
        <w:t xml:space="preserve">It is of the utmost importance to UK Sport that it </w:t>
      </w:r>
      <w:r w:rsidR="001050FE" w:rsidRPr="00C002A0">
        <w:rPr>
          <w:rFonts w:ascii="Verdana" w:eastAsia="Verdana" w:hAnsi="Verdana" w:cs="Verdana"/>
          <w:color w:val="000000" w:themeColor="text1"/>
          <w:sz w:val="20"/>
          <w:szCs w:val="20"/>
        </w:rPr>
        <w:t>can</w:t>
      </w:r>
      <w:r w:rsidRPr="00C002A0">
        <w:rPr>
          <w:rFonts w:ascii="Verdana" w:eastAsia="Verdana" w:hAnsi="Verdana" w:cs="Verdana"/>
          <w:color w:val="000000" w:themeColor="text1"/>
          <w:sz w:val="20"/>
          <w:szCs w:val="20"/>
        </w:rPr>
        <w:t xml:space="preserve"> deliver the </w:t>
      </w:r>
      <w:r w:rsidR="00CB544F" w:rsidRPr="00C002A0">
        <w:rPr>
          <w:rFonts w:ascii="Verdana" w:eastAsia="Verdana" w:hAnsi="Verdana" w:cs="Verdana"/>
          <w:color w:val="000000" w:themeColor="text1"/>
          <w:sz w:val="20"/>
          <w:szCs w:val="20"/>
        </w:rPr>
        <w:t>AMS</w:t>
      </w:r>
      <w:r w:rsidRPr="00C002A0">
        <w:rPr>
          <w:rFonts w:ascii="Verdana" w:eastAsia="Verdana" w:hAnsi="Verdana" w:cs="Verdana"/>
          <w:color w:val="000000" w:themeColor="text1"/>
          <w:sz w:val="20"/>
          <w:szCs w:val="20"/>
        </w:rPr>
        <w:t xml:space="preserve"> Objectives, while simultaneously meeting its objectives under the UK Sport ED&amp;I and Environmental Sustainability Strategies. The services procured as part of this tender must therefore demonstrate strategic alignment with UK Sport’s overall aims. </w:t>
      </w:r>
    </w:p>
    <w:p w14:paraId="0E6B9287" w14:textId="69B3CDC2" w:rsidR="00424DEF" w:rsidRPr="00C002A0" w:rsidRDefault="00424DEF" w:rsidP="00424DEF">
      <w:pPr>
        <w:pStyle w:val="Body1"/>
        <w:rPr>
          <w:rFonts w:ascii="Verdana" w:hAnsi="Verdana"/>
          <w:b/>
          <w:bCs/>
          <w:sz w:val="20"/>
          <w:szCs w:val="20"/>
        </w:rPr>
      </w:pPr>
      <w:r w:rsidRPr="00C002A0">
        <w:rPr>
          <w:rFonts w:ascii="Verdana" w:hAnsi="Verdana"/>
          <w:b/>
          <w:bCs/>
          <w:sz w:val="20"/>
          <w:szCs w:val="20"/>
        </w:rPr>
        <w:t>Governance</w:t>
      </w:r>
    </w:p>
    <w:p w14:paraId="68DD0407" w14:textId="30A16E1A" w:rsidR="00813CDF" w:rsidRPr="00C002A0" w:rsidRDefault="00813CDF" w:rsidP="00813CDF">
      <w:pPr>
        <w:pStyle w:val="Body1"/>
        <w:rPr>
          <w:rFonts w:ascii="Verdana" w:hAnsi="Verdana"/>
          <w:sz w:val="20"/>
          <w:szCs w:val="20"/>
        </w:rPr>
      </w:pPr>
      <w:r w:rsidRPr="00C002A0">
        <w:rPr>
          <w:rFonts w:ascii="Verdana" w:hAnsi="Verdana"/>
          <w:sz w:val="20"/>
          <w:szCs w:val="20"/>
        </w:rPr>
        <w:t xml:space="preserve">To meet </w:t>
      </w:r>
      <w:r w:rsidR="009563B4" w:rsidRPr="00C002A0">
        <w:rPr>
          <w:rFonts w:ascii="Verdana" w:hAnsi="Verdana"/>
          <w:sz w:val="20"/>
          <w:szCs w:val="20"/>
        </w:rPr>
        <w:t>the AMS</w:t>
      </w:r>
      <w:r w:rsidRPr="00C002A0">
        <w:rPr>
          <w:rFonts w:ascii="Verdana" w:hAnsi="Verdana"/>
          <w:sz w:val="20"/>
          <w:szCs w:val="20"/>
        </w:rPr>
        <w:t xml:space="preserve"> objectives and advance the scheme, UK Sport </w:t>
      </w:r>
      <w:r w:rsidR="00B12039" w:rsidRPr="00C002A0">
        <w:rPr>
          <w:rFonts w:ascii="Verdana" w:hAnsi="Verdana"/>
          <w:sz w:val="20"/>
          <w:szCs w:val="20"/>
        </w:rPr>
        <w:t xml:space="preserve">facilitates and </w:t>
      </w:r>
      <w:r w:rsidRPr="00C002A0">
        <w:rPr>
          <w:rFonts w:ascii="Verdana" w:hAnsi="Verdana"/>
          <w:sz w:val="20"/>
          <w:szCs w:val="20"/>
        </w:rPr>
        <w:t xml:space="preserve">chair a governance group </w:t>
      </w:r>
      <w:r w:rsidR="00B12039" w:rsidRPr="00C002A0">
        <w:rPr>
          <w:rFonts w:ascii="Verdana" w:hAnsi="Verdana"/>
          <w:sz w:val="20"/>
          <w:szCs w:val="20"/>
        </w:rPr>
        <w:t>made up of medical leads from within the high-performance system, the incumbent medical insurance provider and insurance brokers, and the AMS Manager. This group meet on a quarterly basis, ensuring good governance of the scheme.</w:t>
      </w:r>
    </w:p>
    <w:p w14:paraId="47FE00F9" w14:textId="6A84DD7B" w:rsidR="006F5AF8" w:rsidRPr="00C002A0" w:rsidRDefault="007A6FBC" w:rsidP="008D767D">
      <w:pPr>
        <w:pStyle w:val="Body1"/>
        <w:rPr>
          <w:rFonts w:ascii="Verdana" w:hAnsi="Verdana"/>
          <w:sz w:val="20"/>
          <w:szCs w:val="20"/>
        </w:rPr>
      </w:pPr>
      <w:r w:rsidRPr="00C002A0">
        <w:rPr>
          <w:rFonts w:ascii="Verdana" w:hAnsi="Verdana"/>
          <w:sz w:val="20"/>
          <w:szCs w:val="20"/>
        </w:rPr>
        <w:t xml:space="preserve">UK Sport </w:t>
      </w:r>
      <w:r w:rsidR="00580C28" w:rsidRPr="00C002A0">
        <w:rPr>
          <w:rFonts w:ascii="Verdana" w:hAnsi="Verdana"/>
          <w:sz w:val="20"/>
          <w:szCs w:val="20"/>
        </w:rPr>
        <w:t xml:space="preserve">currently </w:t>
      </w:r>
      <w:r w:rsidRPr="00C002A0">
        <w:rPr>
          <w:rFonts w:ascii="Verdana" w:hAnsi="Verdana"/>
          <w:sz w:val="20"/>
          <w:szCs w:val="20"/>
        </w:rPr>
        <w:t xml:space="preserve">pay an annual premium to cover the costs of claims and, subject to approval and conditions of cover by AMS the athlete receives </w:t>
      </w:r>
      <w:r w:rsidR="001A3CA0" w:rsidRPr="00C002A0">
        <w:rPr>
          <w:rFonts w:ascii="Verdana" w:hAnsi="Verdana"/>
          <w:sz w:val="20"/>
          <w:szCs w:val="20"/>
        </w:rPr>
        <w:t>healthcare</w:t>
      </w:r>
      <w:r w:rsidRPr="00C002A0">
        <w:rPr>
          <w:rFonts w:ascii="Verdana" w:hAnsi="Verdana"/>
          <w:sz w:val="20"/>
          <w:szCs w:val="20"/>
        </w:rPr>
        <w:t>.</w:t>
      </w:r>
      <w:r w:rsidR="0004452C" w:rsidRPr="00C002A0">
        <w:rPr>
          <w:rFonts w:ascii="Verdana" w:hAnsi="Verdana"/>
          <w:sz w:val="20"/>
          <w:szCs w:val="20"/>
        </w:rPr>
        <w:t xml:space="preserve"> It is a free service to </w:t>
      </w:r>
      <w:r w:rsidR="003B48BA" w:rsidRPr="00C002A0">
        <w:rPr>
          <w:rFonts w:ascii="Verdana" w:hAnsi="Verdana"/>
          <w:sz w:val="20"/>
          <w:szCs w:val="20"/>
        </w:rPr>
        <w:t>athletes,</w:t>
      </w:r>
      <w:r w:rsidR="0004452C" w:rsidRPr="00C002A0">
        <w:rPr>
          <w:rFonts w:ascii="Verdana" w:hAnsi="Verdana"/>
          <w:sz w:val="20"/>
          <w:szCs w:val="20"/>
        </w:rPr>
        <w:t xml:space="preserve"> and no costs are recharged to their </w:t>
      </w:r>
      <w:r w:rsidR="009E5484" w:rsidRPr="00C002A0">
        <w:rPr>
          <w:rFonts w:ascii="Verdana" w:hAnsi="Verdana"/>
          <w:sz w:val="20"/>
          <w:szCs w:val="20"/>
        </w:rPr>
        <w:t>governing bodies.</w:t>
      </w:r>
    </w:p>
    <w:p w14:paraId="2BD50B6A" w14:textId="06319D4A" w:rsidR="0004452C" w:rsidRPr="00C002A0" w:rsidRDefault="006F5AF8" w:rsidP="008D767D">
      <w:pPr>
        <w:pStyle w:val="Body1"/>
        <w:rPr>
          <w:rFonts w:ascii="Verdana" w:hAnsi="Verdana"/>
          <w:sz w:val="20"/>
          <w:szCs w:val="20"/>
        </w:rPr>
      </w:pPr>
      <w:r w:rsidRPr="00C002A0">
        <w:rPr>
          <w:rFonts w:ascii="Verdana" w:hAnsi="Verdana"/>
          <w:sz w:val="20"/>
          <w:szCs w:val="20"/>
        </w:rPr>
        <w:t xml:space="preserve">The pre-authorisation of claims is conducted by an </w:t>
      </w:r>
      <w:r w:rsidR="00E73557" w:rsidRPr="00C002A0">
        <w:rPr>
          <w:rFonts w:ascii="Verdana" w:hAnsi="Verdana"/>
          <w:sz w:val="20"/>
          <w:szCs w:val="20"/>
        </w:rPr>
        <w:t>AMS</w:t>
      </w:r>
      <w:r w:rsidRPr="00C002A0">
        <w:rPr>
          <w:rFonts w:ascii="Verdana" w:hAnsi="Verdana"/>
          <w:sz w:val="20"/>
          <w:szCs w:val="20"/>
        </w:rPr>
        <w:t xml:space="preserve"> Manager,</w:t>
      </w:r>
      <w:r w:rsidR="00813CDF" w:rsidRPr="00C002A0">
        <w:rPr>
          <w:rFonts w:ascii="Verdana" w:hAnsi="Verdana"/>
          <w:sz w:val="20"/>
          <w:szCs w:val="20"/>
        </w:rPr>
        <w:t xml:space="preserve"> </w:t>
      </w:r>
      <w:r w:rsidRPr="00C002A0">
        <w:rPr>
          <w:rFonts w:ascii="Verdana" w:hAnsi="Verdana"/>
          <w:sz w:val="20"/>
          <w:szCs w:val="20"/>
        </w:rPr>
        <w:t xml:space="preserve">employed within the British Olympic Association (BOA) and </w:t>
      </w:r>
      <w:r w:rsidR="00CD12EE" w:rsidRPr="00C002A0">
        <w:rPr>
          <w:rFonts w:ascii="Verdana" w:hAnsi="Verdana"/>
          <w:sz w:val="20"/>
          <w:szCs w:val="20"/>
        </w:rPr>
        <w:t xml:space="preserve">who </w:t>
      </w:r>
      <w:r w:rsidRPr="00C002A0">
        <w:rPr>
          <w:rFonts w:ascii="Verdana" w:hAnsi="Verdana"/>
          <w:sz w:val="20"/>
          <w:szCs w:val="20"/>
        </w:rPr>
        <w:t xml:space="preserve">is the key liaison for claims </w:t>
      </w:r>
      <w:r w:rsidR="00CD12EE" w:rsidRPr="00C002A0">
        <w:rPr>
          <w:rFonts w:ascii="Verdana" w:hAnsi="Verdana"/>
          <w:sz w:val="20"/>
          <w:szCs w:val="20"/>
        </w:rPr>
        <w:t>with the incumbent insurance provider.</w:t>
      </w:r>
      <w:r w:rsidRPr="00C002A0">
        <w:rPr>
          <w:rFonts w:ascii="Verdana" w:hAnsi="Verdana"/>
          <w:sz w:val="20"/>
          <w:szCs w:val="20"/>
        </w:rPr>
        <w:t xml:space="preserve"> The </w:t>
      </w:r>
      <w:r w:rsidR="0041096E" w:rsidRPr="00C002A0">
        <w:rPr>
          <w:rFonts w:ascii="Verdana" w:hAnsi="Verdana"/>
          <w:sz w:val="20"/>
          <w:szCs w:val="20"/>
        </w:rPr>
        <w:t>AMS</w:t>
      </w:r>
      <w:r w:rsidRPr="00C002A0">
        <w:rPr>
          <w:rFonts w:ascii="Verdana" w:hAnsi="Verdana"/>
          <w:sz w:val="20"/>
          <w:szCs w:val="20"/>
        </w:rPr>
        <w:t xml:space="preserve"> Manager </w:t>
      </w:r>
      <w:r w:rsidR="0035176B" w:rsidRPr="00C002A0">
        <w:rPr>
          <w:rFonts w:ascii="Verdana" w:hAnsi="Verdana"/>
          <w:sz w:val="20"/>
          <w:szCs w:val="20"/>
        </w:rPr>
        <w:t>maintains</w:t>
      </w:r>
      <w:r w:rsidR="00CD12EE" w:rsidRPr="00C002A0">
        <w:rPr>
          <w:rFonts w:ascii="Verdana" w:hAnsi="Verdana"/>
          <w:sz w:val="20"/>
          <w:szCs w:val="20"/>
        </w:rPr>
        <w:t xml:space="preserve"> records of pre-authorised claims on the </w:t>
      </w:r>
      <w:r w:rsidR="0041096E" w:rsidRPr="00C002A0">
        <w:rPr>
          <w:rFonts w:ascii="Verdana" w:hAnsi="Verdana"/>
          <w:sz w:val="20"/>
          <w:szCs w:val="20"/>
        </w:rPr>
        <w:t>AMS</w:t>
      </w:r>
      <w:r w:rsidR="00CD12EE" w:rsidRPr="00C002A0">
        <w:rPr>
          <w:rFonts w:ascii="Verdana" w:hAnsi="Verdana"/>
          <w:sz w:val="20"/>
          <w:szCs w:val="20"/>
        </w:rPr>
        <w:t xml:space="preserve"> system</w:t>
      </w:r>
      <w:r w:rsidR="00C60289" w:rsidRPr="00C002A0">
        <w:rPr>
          <w:rFonts w:ascii="Verdana" w:hAnsi="Verdana"/>
          <w:sz w:val="20"/>
          <w:szCs w:val="20"/>
        </w:rPr>
        <w:t xml:space="preserve"> and oversee claims against agreed benefit limits.</w:t>
      </w:r>
    </w:p>
    <w:p w14:paraId="64739582" w14:textId="77777777" w:rsidR="00661AF1" w:rsidRPr="00C002A0" w:rsidRDefault="00661AF1" w:rsidP="00661AF1">
      <w:pPr>
        <w:pStyle w:val="Body1"/>
        <w:rPr>
          <w:rFonts w:ascii="Verdana" w:hAnsi="Verdana"/>
          <w:b/>
          <w:bCs/>
          <w:sz w:val="20"/>
          <w:szCs w:val="20"/>
        </w:rPr>
      </w:pPr>
      <w:r w:rsidRPr="00C002A0">
        <w:rPr>
          <w:rFonts w:ascii="Verdana" w:hAnsi="Verdana"/>
          <w:b/>
          <w:bCs/>
          <w:sz w:val="20"/>
          <w:szCs w:val="20"/>
        </w:rPr>
        <w:t>Purpose of this ITT document</w:t>
      </w:r>
    </w:p>
    <w:p w14:paraId="413B928A" w14:textId="620234E0" w:rsidR="00661AF1" w:rsidRPr="00C002A0" w:rsidRDefault="00661AF1" w:rsidP="00661AF1">
      <w:pPr>
        <w:pStyle w:val="Body1"/>
        <w:rPr>
          <w:rFonts w:ascii="Verdana" w:hAnsi="Verdana"/>
          <w:sz w:val="20"/>
          <w:szCs w:val="20"/>
        </w:rPr>
      </w:pPr>
      <w:r w:rsidRPr="00C002A0">
        <w:rPr>
          <w:rFonts w:ascii="Verdana" w:hAnsi="Verdana"/>
          <w:sz w:val="20"/>
          <w:szCs w:val="20"/>
        </w:rPr>
        <w:t xml:space="preserve">This ITT sets out the Procurement and in particular, the tender process and evaluation criteria, with a view to select a supplier to deliver the services set out in the Specification (Appendix 1) in accordance with UK Sport’s requirements, and the </w:t>
      </w:r>
      <w:r w:rsidR="00A21295" w:rsidRPr="00C002A0">
        <w:rPr>
          <w:rFonts w:ascii="Verdana" w:hAnsi="Verdana"/>
          <w:sz w:val="20"/>
          <w:szCs w:val="20"/>
        </w:rPr>
        <w:t>AMS</w:t>
      </w:r>
      <w:r w:rsidRPr="00C002A0">
        <w:rPr>
          <w:rFonts w:ascii="Verdana" w:hAnsi="Verdana"/>
          <w:sz w:val="20"/>
          <w:szCs w:val="20"/>
        </w:rPr>
        <w:t xml:space="preserve"> Objectives (the “</w:t>
      </w:r>
      <w:r w:rsidRPr="00C002A0">
        <w:rPr>
          <w:rFonts w:ascii="Verdana" w:hAnsi="Verdana"/>
          <w:b/>
          <w:bCs/>
          <w:sz w:val="20"/>
          <w:szCs w:val="20"/>
        </w:rPr>
        <w:t>Services</w:t>
      </w:r>
      <w:r w:rsidRPr="00C002A0">
        <w:rPr>
          <w:rFonts w:ascii="Verdana" w:hAnsi="Verdana"/>
          <w:sz w:val="20"/>
          <w:szCs w:val="20"/>
        </w:rPr>
        <w:t>”). The Procurement is a</w:t>
      </w:r>
      <w:r w:rsidR="00594BAD" w:rsidRPr="00C002A0">
        <w:rPr>
          <w:rFonts w:ascii="Verdana" w:hAnsi="Verdana"/>
          <w:sz w:val="20"/>
          <w:szCs w:val="20"/>
        </w:rPr>
        <w:t>n above</w:t>
      </w:r>
      <w:r w:rsidRPr="00C002A0">
        <w:rPr>
          <w:rFonts w:ascii="Verdana" w:hAnsi="Verdana"/>
          <w:sz w:val="20"/>
          <w:szCs w:val="20"/>
        </w:rPr>
        <w:t xml:space="preserve">-threshold procurement for the purposes of the Procurement Act 2023. </w:t>
      </w:r>
    </w:p>
    <w:p w14:paraId="25718AB5" w14:textId="386BDF0C" w:rsidR="00661AF1" w:rsidRPr="00C002A0" w:rsidRDefault="00661AF1" w:rsidP="00661AF1">
      <w:pPr>
        <w:pStyle w:val="Body1"/>
        <w:rPr>
          <w:rFonts w:ascii="Verdana" w:hAnsi="Verdana"/>
          <w:sz w:val="20"/>
          <w:szCs w:val="20"/>
        </w:rPr>
      </w:pPr>
      <w:r w:rsidRPr="00C002A0">
        <w:rPr>
          <w:rFonts w:ascii="Verdana" w:hAnsi="Verdana"/>
          <w:sz w:val="20"/>
          <w:szCs w:val="20"/>
        </w:rPr>
        <w:t>All suppliers interested in participating (“</w:t>
      </w:r>
      <w:r w:rsidRPr="00C002A0">
        <w:rPr>
          <w:rFonts w:ascii="Verdana" w:hAnsi="Verdana"/>
          <w:b/>
          <w:bCs/>
          <w:sz w:val="20"/>
          <w:szCs w:val="20"/>
        </w:rPr>
        <w:t>Tenderers</w:t>
      </w:r>
      <w:r w:rsidRPr="00C002A0">
        <w:rPr>
          <w:rFonts w:ascii="Verdana" w:hAnsi="Verdana"/>
          <w:sz w:val="20"/>
          <w:szCs w:val="20"/>
        </w:rPr>
        <w:t xml:space="preserve">”) must complete this ITT in accordance with the Instructions (defined below) contained herein </w:t>
      </w:r>
      <w:r w:rsidR="00C63287" w:rsidRPr="00C002A0">
        <w:rPr>
          <w:rFonts w:ascii="Verdana" w:hAnsi="Verdana"/>
          <w:sz w:val="20"/>
          <w:szCs w:val="20"/>
        </w:rPr>
        <w:t>to</w:t>
      </w:r>
      <w:r w:rsidRPr="00C002A0">
        <w:rPr>
          <w:rFonts w:ascii="Verdana" w:hAnsi="Verdana"/>
          <w:sz w:val="20"/>
          <w:szCs w:val="20"/>
        </w:rPr>
        <w:t xml:space="preserve"> participate. The Instructions contain further information about the Procurement process, including the timetable, how to submit a response (“</w:t>
      </w:r>
      <w:r w:rsidRPr="00C002A0">
        <w:rPr>
          <w:rFonts w:ascii="Verdana" w:hAnsi="Verdana"/>
          <w:b/>
          <w:bCs/>
          <w:sz w:val="20"/>
          <w:szCs w:val="20"/>
        </w:rPr>
        <w:t>Tender</w:t>
      </w:r>
      <w:r w:rsidRPr="00C002A0">
        <w:rPr>
          <w:rFonts w:ascii="Verdana" w:hAnsi="Verdana"/>
          <w:sz w:val="20"/>
          <w:szCs w:val="20"/>
        </w:rPr>
        <w:t>”) and criteria against which Tenders will be judged (“</w:t>
      </w:r>
      <w:r w:rsidRPr="00C002A0">
        <w:rPr>
          <w:rFonts w:ascii="Verdana" w:hAnsi="Verdana"/>
          <w:b/>
          <w:bCs/>
          <w:sz w:val="20"/>
          <w:szCs w:val="20"/>
        </w:rPr>
        <w:t>Award Criteria</w:t>
      </w:r>
      <w:r w:rsidRPr="00C002A0">
        <w:rPr>
          <w:rFonts w:ascii="Verdana" w:hAnsi="Verdana"/>
          <w:sz w:val="20"/>
          <w:szCs w:val="20"/>
        </w:rPr>
        <w:t xml:space="preserve">”). </w:t>
      </w:r>
    </w:p>
    <w:p w14:paraId="0FE2FBAD" w14:textId="77777777" w:rsidR="00661AF1" w:rsidRPr="00C002A0" w:rsidRDefault="00661AF1" w:rsidP="00661AF1">
      <w:pPr>
        <w:pStyle w:val="Body1"/>
        <w:rPr>
          <w:rFonts w:ascii="Verdana" w:hAnsi="Verdana"/>
          <w:sz w:val="20"/>
          <w:szCs w:val="20"/>
        </w:rPr>
      </w:pPr>
      <w:r w:rsidRPr="00C002A0">
        <w:rPr>
          <w:rFonts w:ascii="Verdana" w:hAnsi="Verdana"/>
          <w:sz w:val="20"/>
          <w:szCs w:val="20"/>
        </w:rPr>
        <w:t>UK Sport will enter into a formal contract with the successful tenderer (the “</w:t>
      </w:r>
      <w:r w:rsidRPr="00C002A0">
        <w:rPr>
          <w:rFonts w:ascii="Verdana" w:hAnsi="Verdana"/>
          <w:b/>
          <w:bCs/>
          <w:sz w:val="20"/>
          <w:szCs w:val="20"/>
        </w:rPr>
        <w:t>Supplier</w:t>
      </w:r>
      <w:r w:rsidRPr="00C002A0">
        <w:rPr>
          <w:rFonts w:ascii="Verdana" w:hAnsi="Verdana"/>
          <w:sz w:val="20"/>
          <w:szCs w:val="20"/>
        </w:rPr>
        <w:t>”) who shall supply the Services in accordance with the terms contained therein (the “</w:t>
      </w:r>
      <w:r w:rsidRPr="00C002A0">
        <w:rPr>
          <w:rFonts w:ascii="Verdana" w:hAnsi="Verdana"/>
          <w:b/>
          <w:bCs/>
          <w:sz w:val="20"/>
          <w:szCs w:val="20"/>
        </w:rPr>
        <w:t>Contract</w:t>
      </w:r>
      <w:r w:rsidRPr="00C002A0">
        <w:rPr>
          <w:rFonts w:ascii="Verdana" w:hAnsi="Verdana"/>
          <w:sz w:val="20"/>
          <w:szCs w:val="20"/>
        </w:rPr>
        <w:t>”).</w:t>
      </w:r>
    </w:p>
    <w:p w14:paraId="11DDDEFD" w14:textId="77777777" w:rsidR="00661AF1" w:rsidRPr="00C002A0" w:rsidRDefault="00661AF1" w:rsidP="00661AF1">
      <w:pPr>
        <w:pStyle w:val="Body1"/>
        <w:rPr>
          <w:rFonts w:ascii="Verdana" w:hAnsi="Verdana"/>
          <w:sz w:val="20"/>
          <w:szCs w:val="20"/>
        </w:rPr>
      </w:pPr>
      <w:r w:rsidRPr="00C002A0">
        <w:rPr>
          <w:rFonts w:ascii="Verdana" w:hAnsi="Verdana"/>
          <w:sz w:val="20"/>
          <w:szCs w:val="20"/>
        </w:rPr>
        <w:t xml:space="preserve">Please read this document carefully, as failure to comply may result in exclusion from the Procurement or rejection of your Tender. </w:t>
      </w:r>
    </w:p>
    <w:p w14:paraId="07C039CD" w14:textId="77777777" w:rsidR="00661AF1" w:rsidRPr="00C002A0" w:rsidRDefault="00661AF1" w:rsidP="00661AF1">
      <w:pPr>
        <w:pStyle w:val="Body1"/>
        <w:rPr>
          <w:rFonts w:ascii="Verdana" w:hAnsi="Verdana"/>
          <w:b/>
          <w:bCs/>
          <w:sz w:val="20"/>
          <w:szCs w:val="20"/>
        </w:rPr>
      </w:pPr>
      <w:r w:rsidRPr="00C002A0">
        <w:rPr>
          <w:rFonts w:ascii="Verdana" w:hAnsi="Verdana"/>
          <w:b/>
          <w:bCs/>
          <w:sz w:val="20"/>
          <w:szCs w:val="20"/>
        </w:rPr>
        <w:t>Overview of Contract and Next Steps</w:t>
      </w:r>
    </w:p>
    <w:p w14:paraId="70319A99" w14:textId="1D58ADEC" w:rsidR="00661AF1" w:rsidRPr="00C002A0" w:rsidRDefault="00661AF1" w:rsidP="00700B05">
      <w:pPr>
        <w:pStyle w:val="Body1"/>
        <w:rPr>
          <w:rFonts w:ascii="Verdana" w:hAnsi="Verdana"/>
          <w:sz w:val="20"/>
          <w:szCs w:val="20"/>
        </w:rPr>
      </w:pPr>
      <w:r w:rsidRPr="00C002A0">
        <w:rPr>
          <w:rFonts w:ascii="Verdana" w:hAnsi="Verdana"/>
          <w:sz w:val="20"/>
          <w:szCs w:val="20"/>
        </w:rPr>
        <w:t xml:space="preserve">The Procurement relates to Services </w:t>
      </w:r>
      <w:r w:rsidR="00090904" w:rsidRPr="00C002A0">
        <w:rPr>
          <w:rFonts w:ascii="Verdana" w:hAnsi="Verdana"/>
          <w:sz w:val="20"/>
          <w:szCs w:val="20"/>
        </w:rPr>
        <w:t>of the AMS</w:t>
      </w:r>
      <w:r w:rsidR="008A1B57" w:rsidRPr="00C002A0">
        <w:rPr>
          <w:rFonts w:ascii="Verdana" w:hAnsi="Verdana"/>
          <w:sz w:val="20"/>
          <w:szCs w:val="20"/>
        </w:rPr>
        <w:t xml:space="preserve">, which </w:t>
      </w:r>
      <w:r w:rsidR="008D32EF" w:rsidRPr="00C002A0">
        <w:rPr>
          <w:rFonts w:ascii="Verdana" w:hAnsi="Verdana"/>
          <w:sz w:val="20"/>
          <w:szCs w:val="20"/>
        </w:rPr>
        <w:t xml:space="preserve">is </w:t>
      </w:r>
      <w:r w:rsidR="008A1B57" w:rsidRPr="00C002A0">
        <w:rPr>
          <w:rFonts w:ascii="Verdana" w:hAnsi="Verdana"/>
          <w:sz w:val="20"/>
          <w:szCs w:val="20"/>
        </w:rPr>
        <w:t xml:space="preserve">due to expire </w:t>
      </w:r>
      <w:r w:rsidR="0043417E" w:rsidRPr="00C002A0">
        <w:rPr>
          <w:rFonts w:ascii="Verdana" w:hAnsi="Verdana"/>
          <w:sz w:val="20"/>
          <w:szCs w:val="20"/>
        </w:rPr>
        <w:t>31 March 2027</w:t>
      </w:r>
      <w:r w:rsidRPr="00C002A0">
        <w:rPr>
          <w:rFonts w:ascii="Verdana" w:hAnsi="Verdana"/>
          <w:sz w:val="20"/>
          <w:szCs w:val="20"/>
        </w:rPr>
        <w:t xml:space="preserve">. </w:t>
      </w:r>
      <w:r w:rsidR="00446DDC" w:rsidRPr="00C002A0">
        <w:rPr>
          <w:rFonts w:ascii="Verdana" w:hAnsi="Verdana"/>
          <w:sz w:val="20"/>
          <w:szCs w:val="20"/>
        </w:rPr>
        <w:t>UK Sport is now inviting tenders for the delivery of the AMS, as outlined in this ITT and supporting documents</w:t>
      </w:r>
      <w:r w:rsidR="00700B05" w:rsidRPr="00C002A0">
        <w:rPr>
          <w:rFonts w:ascii="Verdana" w:hAnsi="Verdana"/>
          <w:sz w:val="20"/>
          <w:szCs w:val="20"/>
        </w:rPr>
        <w:t xml:space="preserve"> with effect from 1 April 2027 </w:t>
      </w:r>
      <w:r w:rsidR="007D4276" w:rsidRPr="00C002A0">
        <w:rPr>
          <w:rFonts w:ascii="Verdana" w:hAnsi="Verdana"/>
          <w:sz w:val="20"/>
          <w:szCs w:val="20"/>
        </w:rPr>
        <w:t>(the “</w:t>
      </w:r>
      <w:r w:rsidR="007D4276" w:rsidRPr="00C002A0">
        <w:rPr>
          <w:rFonts w:ascii="Verdana" w:hAnsi="Verdana"/>
          <w:b/>
          <w:bCs/>
          <w:sz w:val="20"/>
          <w:szCs w:val="20"/>
        </w:rPr>
        <w:t>Contract Commencement Date</w:t>
      </w:r>
      <w:r w:rsidR="007D4276" w:rsidRPr="00C002A0">
        <w:rPr>
          <w:rFonts w:ascii="Verdana" w:hAnsi="Verdana"/>
          <w:sz w:val="20"/>
          <w:szCs w:val="20"/>
        </w:rPr>
        <w:t>”).</w:t>
      </w:r>
    </w:p>
    <w:tbl>
      <w:tblPr>
        <w:tblStyle w:val="TableGrid"/>
        <w:tblW w:w="0" w:type="auto"/>
        <w:jc w:val="center"/>
        <w:tblLook w:val="04A0" w:firstRow="1" w:lastRow="0" w:firstColumn="1" w:lastColumn="0" w:noHBand="0" w:noVBand="1"/>
      </w:tblPr>
      <w:tblGrid>
        <w:gridCol w:w="1934"/>
        <w:gridCol w:w="7082"/>
      </w:tblGrid>
      <w:tr w:rsidR="00F8455B" w:rsidRPr="00C002A0" w14:paraId="016B6AD7" w14:textId="77777777" w:rsidTr="00873FC1">
        <w:trPr>
          <w:jc w:val="center"/>
        </w:trPr>
        <w:tc>
          <w:tcPr>
            <w:tcW w:w="1934" w:type="dxa"/>
          </w:tcPr>
          <w:p w14:paraId="738FA25D" w14:textId="77777777" w:rsidR="00F8455B" w:rsidRPr="00C002A0" w:rsidRDefault="00F8455B" w:rsidP="00F8455B">
            <w:pPr>
              <w:pStyle w:val="Body1"/>
              <w:jc w:val="center"/>
              <w:rPr>
                <w:rFonts w:ascii="Verdana" w:hAnsi="Verdana"/>
                <w:i/>
                <w:iCs/>
                <w:sz w:val="20"/>
                <w:szCs w:val="20"/>
              </w:rPr>
            </w:pPr>
            <w:r w:rsidRPr="00C002A0">
              <w:rPr>
                <w:rFonts w:ascii="Verdana" w:hAnsi="Verdana"/>
                <w:i/>
                <w:iCs/>
                <w:sz w:val="20"/>
                <w:szCs w:val="20"/>
              </w:rPr>
              <w:t>Contract Value</w:t>
            </w:r>
          </w:p>
          <w:p w14:paraId="77146CDE" w14:textId="77777777" w:rsidR="00F8455B" w:rsidRPr="00C002A0" w:rsidRDefault="00F8455B" w:rsidP="00700B05">
            <w:pPr>
              <w:pStyle w:val="Body1"/>
              <w:ind w:left="0"/>
              <w:rPr>
                <w:rFonts w:ascii="Verdana" w:hAnsi="Verdana"/>
                <w:sz w:val="20"/>
                <w:szCs w:val="20"/>
              </w:rPr>
            </w:pPr>
          </w:p>
        </w:tc>
        <w:tc>
          <w:tcPr>
            <w:tcW w:w="7082" w:type="dxa"/>
          </w:tcPr>
          <w:p w14:paraId="65A18B57" w14:textId="5ED40D35" w:rsidR="00F8455B" w:rsidRPr="00C002A0" w:rsidRDefault="00F8455B" w:rsidP="00F8455B">
            <w:pPr>
              <w:pStyle w:val="Body1"/>
              <w:rPr>
                <w:rFonts w:ascii="Verdana" w:hAnsi="Verdana"/>
                <w:sz w:val="20"/>
                <w:szCs w:val="20"/>
              </w:rPr>
            </w:pPr>
            <w:r w:rsidRPr="00C002A0">
              <w:rPr>
                <w:rFonts w:ascii="Verdana" w:hAnsi="Verdana"/>
                <w:sz w:val="20"/>
                <w:szCs w:val="20"/>
              </w:rPr>
              <w:t xml:space="preserve">UK Sport has budgeted to make payments of up to a value of </w:t>
            </w:r>
            <w:r w:rsidR="002F45F1" w:rsidRPr="00C002A0">
              <w:rPr>
                <w:rFonts w:ascii="Verdana" w:hAnsi="Verdana"/>
                <w:sz w:val="20"/>
                <w:szCs w:val="20"/>
              </w:rPr>
              <w:t>£11.4m-£11.5m</w:t>
            </w:r>
            <w:r w:rsidRPr="00C002A0">
              <w:rPr>
                <w:rFonts w:ascii="Verdana" w:hAnsi="Verdana"/>
                <w:sz w:val="20"/>
                <w:szCs w:val="20"/>
              </w:rPr>
              <w:t xml:space="preserve"> to cover all costs associated with the delivery of the Athlete Medical Scheme across the full 4-year term of the contract. See price criteria contained in Appendix </w:t>
            </w:r>
            <w:r w:rsidR="00646661" w:rsidRPr="00C002A0">
              <w:rPr>
                <w:rFonts w:ascii="Verdana" w:hAnsi="Verdana"/>
                <w:sz w:val="20"/>
                <w:szCs w:val="20"/>
              </w:rPr>
              <w:t>3</w:t>
            </w:r>
            <w:r w:rsidRPr="00C002A0">
              <w:rPr>
                <w:rFonts w:ascii="Verdana" w:hAnsi="Verdana"/>
                <w:sz w:val="20"/>
                <w:szCs w:val="20"/>
              </w:rPr>
              <w:t xml:space="preserve"> for further details. </w:t>
            </w:r>
          </w:p>
        </w:tc>
      </w:tr>
      <w:tr w:rsidR="00F8455B" w:rsidRPr="00C002A0" w14:paraId="2F885A0A" w14:textId="77777777" w:rsidTr="00873FC1">
        <w:trPr>
          <w:jc w:val="center"/>
        </w:trPr>
        <w:tc>
          <w:tcPr>
            <w:tcW w:w="1934" w:type="dxa"/>
          </w:tcPr>
          <w:p w14:paraId="6586338D" w14:textId="77777777" w:rsidR="00F8455B" w:rsidRPr="00C002A0" w:rsidRDefault="00F8455B" w:rsidP="00F8455B">
            <w:pPr>
              <w:pStyle w:val="Body1"/>
              <w:rPr>
                <w:rFonts w:ascii="Verdana" w:hAnsi="Verdana"/>
                <w:i/>
                <w:iCs/>
                <w:sz w:val="20"/>
                <w:szCs w:val="20"/>
              </w:rPr>
            </w:pPr>
            <w:r w:rsidRPr="00C002A0">
              <w:rPr>
                <w:rFonts w:ascii="Verdana" w:hAnsi="Verdana"/>
                <w:i/>
                <w:iCs/>
                <w:sz w:val="20"/>
                <w:szCs w:val="20"/>
              </w:rPr>
              <w:lastRenderedPageBreak/>
              <w:t>Contract Duration</w:t>
            </w:r>
          </w:p>
          <w:p w14:paraId="10EE729B" w14:textId="77777777" w:rsidR="00F8455B" w:rsidRPr="00C002A0" w:rsidRDefault="00F8455B" w:rsidP="00700B05">
            <w:pPr>
              <w:pStyle w:val="Body1"/>
              <w:ind w:left="0"/>
              <w:rPr>
                <w:rFonts w:ascii="Verdana" w:hAnsi="Verdana"/>
                <w:sz w:val="20"/>
                <w:szCs w:val="20"/>
              </w:rPr>
            </w:pPr>
          </w:p>
        </w:tc>
        <w:tc>
          <w:tcPr>
            <w:tcW w:w="7082" w:type="dxa"/>
          </w:tcPr>
          <w:p w14:paraId="26AF5624" w14:textId="11B2CFB4" w:rsidR="00F8455B" w:rsidRPr="00C002A0" w:rsidRDefault="00F8455B" w:rsidP="00F8455B">
            <w:pPr>
              <w:pStyle w:val="Body1"/>
              <w:rPr>
                <w:rFonts w:ascii="Verdana" w:hAnsi="Verdana"/>
                <w:sz w:val="20"/>
                <w:szCs w:val="20"/>
              </w:rPr>
            </w:pPr>
            <w:r w:rsidRPr="00C002A0">
              <w:rPr>
                <w:rFonts w:ascii="Verdana" w:hAnsi="Verdana"/>
                <w:sz w:val="20"/>
                <w:szCs w:val="20"/>
              </w:rPr>
              <w:t>UK Sport propose to enter into the Contract with the Tenderer from 1 April 2027 for a duration of three (3) years (the “</w:t>
            </w:r>
            <w:r w:rsidRPr="00C002A0">
              <w:rPr>
                <w:rFonts w:ascii="Verdana" w:hAnsi="Verdana"/>
                <w:b/>
                <w:bCs/>
                <w:sz w:val="20"/>
                <w:szCs w:val="20"/>
              </w:rPr>
              <w:t>Term</w:t>
            </w:r>
            <w:r w:rsidRPr="00C002A0">
              <w:rPr>
                <w:rFonts w:ascii="Verdana" w:hAnsi="Verdana"/>
                <w:sz w:val="20"/>
                <w:szCs w:val="20"/>
              </w:rPr>
              <w:t>”), with a possible extension for a further 1 year, unless terminated in accordance with the terms contained therein. In the event UK Sport wish to invoke early termination, it shall do so by giving notice of no less than the period stipulated in the Contract, in order to ensure sufficient time for the supplier to handover to a successor supplier.</w:t>
            </w:r>
          </w:p>
        </w:tc>
      </w:tr>
      <w:tr w:rsidR="00723034" w:rsidRPr="00C002A0" w14:paraId="1FDC6DCE" w14:textId="77777777" w:rsidTr="00873FC1">
        <w:trPr>
          <w:jc w:val="center"/>
        </w:trPr>
        <w:tc>
          <w:tcPr>
            <w:tcW w:w="1934" w:type="dxa"/>
            <w:vMerge w:val="restart"/>
          </w:tcPr>
          <w:p w14:paraId="26231E5E" w14:textId="77777777" w:rsidR="00723034" w:rsidRPr="00C002A0" w:rsidRDefault="00723034" w:rsidP="00F8455B">
            <w:pPr>
              <w:pStyle w:val="Body1"/>
              <w:rPr>
                <w:rFonts w:ascii="Verdana" w:hAnsi="Verdana"/>
                <w:i/>
                <w:iCs/>
                <w:sz w:val="20"/>
                <w:szCs w:val="20"/>
              </w:rPr>
            </w:pPr>
            <w:r w:rsidRPr="00C002A0">
              <w:rPr>
                <w:rFonts w:ascii="Verdana" w:hAnsi="Verdana"/>
                <w:i/>
                <w:iCs/>
                <w:sz w:val="20"/>
                <w:szCs w:val="20"/>
              </w:rPr>
              <w:t>Contract Delivery</w:t>
            </w:r>
          </w:p>
          <w:p w14:paraId="1CF3013F" w14:textId="77777777" w:rsidR="00723034" w:rsidRPr="00C002A0" w:rsidRDefault="00723034" w:rsidP="00700B05">
            <w:pPr>
              <w:pStyle w:val="Body1"/>
              <w:ind w:left="0"/>
              <w:rPr>
                <w:rFonts w:ascii="Verdana" w:hAnsi="Verdana"/>
                <w:sz w:val="20"/>
                <w:szCs w:val="20"/>
              </w:rPr>
            </w:pPr>
          </w:p>
        </w:tc>
        <w:tc>
          <w:tcPr>
            <w:tcW w:w="7082" w:type="dxa"/>
          </w:tcPr>
          <w:p w14:paraId="4C9C5266" w14:textId="5BCB399D" w:rsidR="00723034" w:rsidRPr="00C002A0" w:rsidRDefault="00723034" w:rsidP="00873FC1">
            <w:pPr>
              <w:pStyle w:val="Body1"/>
              <w:rPr>
                <w:rFonts w:ascii="Verdana" w:hAnsi="Verdana"/>
                <w:i/>
                <w:iCs/>
                <w:sz w:val="20"/>
                <w:szCs w:val="20"/>
              </w:rPr>
            </w:pPr>
            <w:r w:rsidRPr="00C002A0">
              <w:rPr>
                <w:rFonts w:ascii="Verdana" w:hAnsi="Verdana"/>
                <w:i/>
                <w:iCs/>
                <w:sz w:val="20"/>
                <w:szCs w:val="20"/>
              </w:rPr>
              <w:t xml:space="preserve">AMS is currently a fully insured medical scheme whereby UK Sport pays a fixed annual premium, including IPT, in return for comprehensive healthcare cover for eligible athletes. Medical claims are reimbursed through the insurer, which carries the claims risk. </w:t>
            </w:r>
            <w:r w:rsidRPr="00C002A0">
              <w:rPr>
                <w:rFonts w:ascii="Verdana" w:hAnsi="Verdana"/>
                <w:b/>
                <w:bCs/>
                <w:i/>
                <w:iCs/>
                <w:sz w:val="20"/>
                <w:szCs w:val="20"/>
                <w:u w:val="single"/>
              </w:rPr>
              <w:t>Alongside fully insured medical scheme proposals, UK Sport also invites tenders for a trust arrangement</w:t>
            </w:r>
            <w:r w:rsidRPr="00C002A0">
              <w:rPr>
                <w:rFonts w:ascii="Verdana" w:hAnsi="Verdana"/>
                <w:i/>
                <w:iCs/>
                <w:sz w:val="20"/>
                <w:szCs w:val="20"/>
              </w:rPr>
              <w:t xml:space="preserve">. UK Sport has not yet secured the necessary government approval for a trust model, and no decision has been made on whether to adopt one. </w:t>
            </w:r>
          </w:p>
          <w:p w14:paraId="31839448" w14:textId="2FD6AB9E" w:rsidR="00723034" w:rsidRPr="00C002A0" w:rsidRDefault="00723034" w:rsidP="00873FC1">
            <w:pPr>
              <w:pStyle w:val="Body1"/>
              <w:rPr>
                <w:rFonts w:ascii="Verdana" w:hAnsi="Verdana"/>
                <w:i/>
                <w:iCs/>
                <w:sz w:val="20"/>
                <w:szCs w:val="20"/>
              </w:rPr>
            </w:pPr>
            <w:r w:rsidRPr="00C002A0">
              <w:rPr>
                <w:rFonts w:ascii="Verdana" w:hAnsi="Verdana"/>
                <w:b/>
                <w:bCs/>
                <w:i/>
                <w:iCs/>
                <w:sz w:val="20"/>
                <w:szCs w:val="20"/>
                <w:u w:val="single"/>
              </w:rPr>
              <w:t>Bidders may submit as follows</w:t>
            </w:r>
            <w:r w:rsidRPr="00C002A0">
              <w:rPr>
                <w:rFonts w:ascii="Verdana" w:hAnsi="Verdana"/>
                <w:i/>
                <w:iCs/>
                <w:sz w:val="20"/>
                <w:szCs w:val="20"/>
              </w:rPr>
              <w:t>:</w:t>
            </w:r>
          </w:p>
        </w:tc>
      </w:tr>
      <w:tr w:rsidR="00723034" w:rsidRPr="00C002A0" w14:paraId="1181C356" w14:textId="77777777" w:rsidTr="00873FC1">
        <w:trPr>
          <w:jc w:val="center"/>
        </w:trPr>
        <w:tc>
          <w:tcPr>
            <w:tcW w:w="1934" w:type="dxa"/>
            <w:vMerge/>
          </w:tcPr>
          <w:p w14:paraId="666D3949" w14:textId="77777777" w:rsidR="00723034" w:rsidRPr="00C002A0" w:rsidRDefault="00723034" w:rsidP="00700B05">
            <w:pPr>
              <w:pStyle w:val="Body1"/>
              <w:ind w:left="0"/>
              <w:rPr>
                <w:rFonts w:ascii="Verdana" w:hAnsi="Verdana"/>
                <w:sz w:val="20"/>
                <w:szCs w:val="20"/>
              </w:rPr>
            </w:pPr>
          </w:p>
        </w:tc>
        <w:tc>
          <w:tcPr>
            <w:tcW w:w="7082" w:type="dxa"/>
          </w:tcPr>
          <w:p w14:paraId="073B859E" w14:textId="797BF65B" w:rsidR="00723034" w:rsidRPr="00C002A0" w:rsidRDefault="00723034" w:rsidP="00700B05">
            <w:pPr>
              <w:pStyle w:val="Body1"/>
              <w:ind w:left="0"/>
              <w:rPr>
                <w:rFonts w:ascii="Verdana" w:hAnsi="Verdana"/>
                <w:sz w:val="20"/>
                <w:szCs w:val="20"/>
              </w:rPr>
            </w:pPr>
            <w:r w:rsidRPr="00C002A0">
              <w:rPr>
                <w:rFonts w:ascii="Verdana" w:hAnsi="Verdana"/>
                <w:b/>
                <w:bCs/>
                <w:sz w:val="20"/>
                <w:szCs w:val="20"/>
              </w:rPr>
              <w:t>Option 1</w:t>
            </w:r>
            <w:r w:rsidRPr="00C002A0">
              <w:rPr>
                <w:rFonts w:ascii="Verdana" w:hAnsi="Verdana"/>
                <w:sz w:val="20"/>
                <w:szCs w:val="20"/>
              </w:rPr>
              <w:t xml:space="preserve"> - a proposal for the </w:t>
            </w:r>
            <w:r w:rsidRPr="00C002A0">
              <w:rPr>
                <w:rFonts w:ascii="Verdana" w:hAnsi="Verdana"/>
                <w:b/>
                <w:bCs/>
                <w:sz w:val="20"/>
                <w:szCs w:val="20"/>
                <w:u w:val="single"/>
              </w:rPr>
              <w:t>trust model only</w:t>
            </w:r>
          </w:p>
        </w:tc>
      </w:tr>
      <w:tr w:rsidR="00723034" w:rsidRPr="00C002A0" w14:paraId="1CC1B439" w14:textId="77777777" w:rsidTr="00873FC1">
        <w:trPr>
          <w:jc w:val="center"/>
        </w:trPr>
        <w:tc>
          <w:tcPr>
            <w:tcW w:w="1934" w:type="dxa"/>
            <w:vMerge/>
          </w:tcPr>
          <w:p w14:paraId="3A2F71EA" w14:textId="77777777" w:rsidR="00723034" w:rsidRPr="00C002A0" w:rsidRDefault="00723034" w:rsidP="00700B05">
            <w:pPr>
              <w:pStyle w:val="Body1"/>
              <w:ind w:left="0"/>
              <w:rPr>
                <w:rFonts w:ascii="Verdana" w:hAnsi="Verdana"/>
                <w:sz w:val="20"/>
                <w:szCs w:val="20"/>
              </w:rPr>
            </w:pPr>
          </w:p>
        </w:tc>
        <w:tc>
          <w:tcPr>
            <w:tcW w:w="7082" w:type="dxa"/>
          </w:tcPr>
          <w:p w14:paraId="4931F646" w14:textId="3960A972" w:rsidR="00723034" w:rsidRPr="00C002A0" w:rsidRDefault="00723034" w:rsidP="00700B05">
            <w:pPr>
              <w:pStyle w:val="Body1"/>
              <w:ind w:left="0"/>
              <w:rPr>
                <w:rFonts w:ascii="Verdana" w:hAnsi="Verdana"/>
                <w:sz w:val="20"/>
                <w:szCs w:val="20"/>
              </w:rPr>
            </w:pPr>
            <w:r w:rsidRPr="00C002A0">
              <w:rPr>
                <w:rFonts w:ascii="Verdana" w:hAnsi="Verdana"/>
                <w:b/>
                <w:bCs/>
                <w:sz w:val="20"/>
                <w:szCs w:val="20"/>
              </w:rPr>
              <w:t>Option 2</w:t>
            </w:r>
            <w:r w:rsidRPr="00C002A0">
              <w:rPr>
                <w:rFonts w:ascii="Verdana" w:hAnsi="Verdana"/>
                <w:sz w:val="20"/>
                <w:szCs w:val="20"/>
              </w:rPr>
              <w:t xml:space="preserve"> - a proposal for the </w:t>
            </w:r>
            <w:r w:rsidRPr="00C002A0">
              <w:rPr>
                <w:rFonts w:ascii="Verdana" w:hAnsi="Verdana"/>
                <w:b/>
                <w:bCs/>
                <w:sz w:val="20"/>
                <w:szCs w:val="20"/>
                <w:u w:val="single"/>
              </w:rPr>
              <w:t>insured model only</w:t>
            </w:r>
          </w:p>
        </w:tc>
      </w:tr>
      <w:tr w:rsidR="00723034" w:rsidRPr="00C002A0" w14:paraId="31464B1C" w14:textId="77777777" w:rsidTr="00873FC1">
        <w:trPr>
          <w:jc w:val="center"/>
        </w:trPr>
        <w:tc>
          <w:tcPr>
            <w:tcW w:w="1934" w:type="dxa"/>
            <w:vMerge/>
          </w:tcPr>
          <w:p w14:paraId="4E2BAB8C" w14:textId="77777777" w:rsidR="00723034" w:rsidRPr="00C002A0" w:rsidRDefault="00723034" w:rsidP="00700B05">
            <w:pPr>
              <w:pStyle w:val="Body1"/>
              <w:ind w:left="0"/>
              <w:rPr>
                <w:rFonts w:ascii="Verdana" w:hAnsi="Verdana"/>
                <w:sz w:val="20"/>
                <w:szCs w:val="20"/>
              </w:rPr>
            </w:pPr>
          </w:p>
        </w:tc>
        <w:tc>
          <w:tcPr>
            <w:tcW w:w="7082" w:type="dxa"/>
          </w:tcPr>
          <w:p w14:paraId="7C610694" w14:textId="408B2171" w:rsidR="00723034" w:rsidRPr="00C002A0" w:rsidRDefault="00723034" w:rsidP="00700B05">
            <w:pPr>
              <w:pStyle w:val="Body1"/>
              <w:ind w:left="0"/>
              <w:rPr>
                <w:rFonts w:ascii="Verdana" w:hAnsi="Verdana"/>
                <w:sz w:val="20"/>
                <w:szCs w:val="20"/>
              </w:rPr>
            </w:pPr>
            <w:r w:rsidRPr="00C002A0">
              <w:rPr>
                <w:rFonts w:ascii="Verdana" w:hAnsi="Verdana"/>
                <w:b/>
                <w:bCs/>
                <w:sz w:val="20"/>
                <w:szCs w:val="20"/>
              </w:rPr>
              <w:t>Option 3</w:t>
            </w:r>
            <w:r w:rsidRPr="00C002A0">
              <w:rPr>
                <w:rFonts w:ascii="Verdana" w:hAnsi="Verdana"/>
                <w:sz w:val="20"/>
                <w:szCs w:val="20"/>
              </w:rPr>
              <w:t xml:space="preserve"> - proposals for </w:t>
            </w:r>
            <w:r w:rsidRPr="00C002A0">
              <w:rPr>
                <w:rFonts w:ascii="Verdana" w:hAnsi="Verdana"/>
                <w:b/>
                <w:bCs/>
                <w:sz w:val="20"/>
                <w:szCs w:val="20"/>
                <w:u w:val="single"/>
              </w:rPr>
              <w:t>both trust and insured models.</w:t>
            </w:r>
          </w:p>
        </w:tc>
      </w:tr>
      <w:tr w:rsidR="003A2DB2" w:rsidRPr="00C002A0" w14:paraId="05144CC4" w14:textId="77777777" w:rsidTr="00873FC1">
        <w:trPr>
          <w:jc w:val="center"/>
        </w:trPr>
        <w:tc>
          <w:tcPr>
            <w:tcW w:w="1934" w:type="dxa"/>
          </w:tcPr>
          <w:p w14:paraId="765C5454" w14:textId="3F907A78" w:rsidR="003A2DB2" w:rsidRPr="00C002A0" w:rsidRDefault="00110C23" w:rsidP="00110C23">
            <w:pPr>
              <w:pStyle w:val="Body1"/>
              <w:rPr>
                <w:rFonts w:ascii="Verdana" w:hAnsi="Verdana"/>
                <w:sz w:val="20"/>
                <w:szCs w:val="20"/>
              </w:rPr>
            </w:pPr>
            <w:r w:rsidRPr="00C002A0">
              <w:rPr>
                <w:rFonts w:ascii="Verdana" w:hAnsi="Verdana"/>
                <w:i/>
                <w:iCs/>
                <w:sz w:val="20"/>
                <w:szCs w:val="20"/>
              </w:rPr>
              <w:t>Tender process</w:t>
            </w:r>
          </w:p>
        </w:tc>
        <w:tc>
          <w:tcPr>
            <w:tcW w:w="7082" w:type="dxa"/>
          </w:tcPr>
          <w:p w14:paraId="4F1C2069" w14:textId="6A9AD7DF" w:rsidR="003A2DB2" w:rsidRPr="00C002A0" w:rsidRDefault="00EE4534" w:rsidP="00EE4534">
            <w:pPr>
              <w:pStyle w:val="Body1"/>
              <w:rPr>
                <w:rFonts w:ascii="Verdana" w:eastAsia="Calibri" w:hAnsi="Verdana"/>
                <w:b/>
                <w:bCs/>
                <w:sz w:val="20"/>
                <w:szCs w:val="20"/>
              </w:rPr>
            </w:pPr>
            <w:r w:rsidRPr="00C002A0">
              <w:rPr>
                <w:rFonts w:ascii="Verdana" w:hAnsi="Verdana"/>
                <w:i/>
                <w:iCs/>
                <w:sz w:val="20"/>
                <w:szCs w:val="20"/>
              </w:rPr>
              <w:t>Following submission, each Tender will be reviewed for completeness and compliance with the requirements of this ITT before being evaluated against the published Award Criteria. All Tenderers will also be required to attend an in-person presentation as part of the tender process. UK Sport will then complete its evaluation and notify Tenderers of the contract award decision in accordance with the timetable set out below.</w:t>
            </w:r>
            <w:r w:rsidR="003B3C1E" w:rsidRPr="00C002A0">
              <w:rPr>
                <w:rFonts w:ascii="Verdana" w:hAnsi="Verdana"/>
                <w:i/>
                <w:iCs/>
                <w:sz w:val="20"/>
                <w:szCs w:val="20"/>
              </w:rPr>
              <w:t xml:space="preserve"> Timelines and provisional dates are provided below (section 4)</w:t>
            </w:r>
          </w:p>
        </w:tc>
      </w:tr>
    </w:tbl>
    <w:p w14:paraId="7FDCE0BB" w14:textId="24BCA093" w:rsidR="00806968" w:rsidRPr="00C002A0" w:rsidRDefault="00130831" w:rsidP="008F4468">
      <w:pPr>
        <w:pStyle w:val="Body1"/>
        <w:ind w:left="0"/>
        <w:rPr>
          <w:rFonts w:ascii="Verdana" w:hAnsi="Verdana"/>
          <w:i/>
          <w:iCs/>
          <w:sz w:val="20"/>
          <w:szCs w:val="20"/>
        </w:rPr>
      </w:pPr>
      <w:r w:rsidRPr="00C002A0">
        <w:rPr>
          <w:rFonts w:ascii="Verdana" w:hAnsi="Verdana"/>
          <w:i/>
          <w:iCs/>
          <w:sz w:val="20"/>
          <w:szCs w:val="20"/>
        </w:rPr>
        <w:t>UK Sport will evaluate all compliant submissions on a common basis and reserves the right to award on either model depending on overall value for money, affordability and strategic fit.</w:t>
      </w:r>
    </w:p>
    <w:p w14:paraId="3F62EB9D" w14:textId="2FF2B0FA" w:rsidR="006A6E7C" w:rsidRPr="00C002A0" w:rsidRDefault="006A6E7C" w:rsidP="006A6E7C">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 xml:space="preserve">Structure and scope of ITT </w:t>
      </w:r>
    </w:p>
    <w:p w14:paraId="50F5C33F" w14:textId="77777777" w:rsidR="006A6E7C" w:rsidRPr="00C002A0" w:rsidRDefault="006A6E7C" w:rsidP="006A6E7C">
      <w:pPr>
        <w:pStyle w:val="Level2"/>
        <w:tabs>
          <w:tab w:val="clear" w:pos="851"/>
        </w:tabs>
        <w:ind w:firstLine="0"/>
        <w:rPr>
          <w:rFonts w:ascii="Verdana" w:hAnsi="Verdana"/>
          <w:sz w:val="20"/>
          <w:szCs w:val="20"/>
        </w:rPr>
      </w:pPr>
      <w:r w:rsidRPr="00C002A0">
        <w:rPr>
          <w:rFonts w:ascii="Verdana" w:hAnsi="Verdana"/>
          <w:sz w:val="20"/>
          <w:szCs w:val="20"/>
        </w:rPr>
        <w:t xml:space="preserve">The ITT is divided into the following Parts: </w:t>
      </w:r>
    </w:p>
    <w:p w14:paraId="7F502039" w14:textId="77777777" w:rsidR="006A6E7C" w:rsidRPr="00C002A0" w:rsidRDefault="006A6E7C" w:rsidP="006A6E7C">
      <w:pPr>
        <w:pStyle w:val="ListParagraph"/>
        <w:numPr>
          <w:ilvl w:val="0"/>
          <w:numId w:val="1"/>
        </w:numPr>
        <w:tabs>
          <w:tab w:val="clear" w:pos="1080"/>
          <w:tab w:val="num" w:pos="1211"/>
        </w:tabs>
        <w:spacing w:after="240"/>
        <w:ind w:left="1211"/>
        <w:jc w:val="both"/>
        <w:rPr>
          <w:rFonts w:ascii="Verdana" w:hAnsi="Verdana"/>
          <w:sz w:val="20"/>
          <w:szCs w:val="20"/>
        </w:rPr>
      </w:pPr>
      <w:r w:rsidRPr="00C002A0">
        <w:rPr>
          <w:rFonts w:ascii="Verdana" w:hAnsi="Verdana"/>
          <w:b/>
          <w:sz w:val="20"/>
          <w:szCs w:val="20"/>
        </w:rPr>
        <w:t>Instructions</w:t>
      </w:r>
      <w:r w:rsidRPr="00C002A0">
        <w:rPr>
          <w:rFonts w:ascii="Verdana" w:hAnsi="Verdana"/>
          <w:sz w:val="20"/>
          <w:szCs w:val="20"/>
        </w:rPr>
        <w:t xml:space="preserve"> – this contains UK Sport’s general tendering requirements under which Tenderers should submit their Tenders, other information on the tendering process and the evaluation criteria that Tenders will be evaluated against (the “</w:t>
      </w:r>
      <w:r w:rsidRPr="00C002A0">
        <w:rPr>
          <w:rFonts w:ascii="Verdana" w:hAnsi="Verdana"/>
          <w:b/>
          <w:bCs/>
          <w:sz w:val="20"/>
          <w:szCs w:val="20"/>
        </w:rPr>
        <w:t>Award Criteria</w:t>
      </w:r>
      <w:r w:rsidRPr="00C002A0">
        <w:rPr>
          <w:rFonts w:ascii="Verdana" w:hAnsi="Verdana"/>
          <w:sz w:val="20"/>
          <w:szCs w:val="20"/>
        </w:rPr>
        <w:t>”), in particular:</w:t>
      </w:r>
    </w:p>
    <w:p w14:paraId="3FF130D4" w14:textId="77777777" w:rsidR="006A6E7C" w:rsidRPr="00C002A0" w:rsidRDefault="006A6E7C" w:rsidP="006A6E7C">
      <w:pPr>
        <w:pStyle w:val="ListParagraph"/>
        <w:spacing w:after="240"/>
        <w:ind w:left="1211"/>
        <w:jc w:val="both"/>
        <w:rPr>
          <w:rFonts w:ascii="Verdana" w:hAnsi="Verdana"/>
          <w:sz w:val="20"/>
          <w:szCs w:val="20"/>
        </w:rPr>
      </w:pPr>
    </w:p>
    <w:p w14:paraId="7CDD324E" w14:textId="77777777" w:rsidR="008C6981" w:rsidRPr="00C002A0" w:rsidRDefault="006A6E7C" w:rsidP="008C6981">
      <w:pPr>
        <w:pStyle w:val="ListParagraph"/>
        <w:numPr>
          <w:ilvl w:val="1"/>
          <w:numId w:val="1"/>
        </w:numPr>
        <w:spacing w:after="240"/>
        <w:jc w:val="both"/>
        <w:rPr>
          <w:rFonts w:ascii="Verdana" w:hAnsi="Verdana"/>
          <w:sz w:val="20"/>
          <w:szCs w:val="20"/>
        </w:rPr>
      </w:pPr>
      <w:r w:rsidRPr="00C002A0">
        <w:rPr>
          <w:rFonts w:ascii="Verdana" w:hAnsi="Verdana"/>
          <w:sz w:val="20"/>
          <w:szCs w:val="20"/>
        </w:rPr>
        <w:t>it sets out the overall timetable (Section 4) and process for the procurement of Tenders;</w:t>
      </w:r>
    </w:p>
    <w:p w14:paraId="48206D98" w14:textId="77777777" w:rsidR="008C6981" w:rsidRPr="00C002A0" w:rsidRDefault="008C6981" w:rsidP="008C6981">
      <w:pPr>
        <w:pStyle w:val="ListParagraph"/>
        <w:spacing w:after="240"/>
        <w:ind w:left="1800"/>
        <w:jc w:val="both"/>
        <w:rPr>
          <w:rFonts w:ascii="Verdana" w:hAnsi="Verdana"/>
          <w:sz w:val="20"/>
          <w:szCs w:val="20"/>
        </w:rPr>
      </w:pPr>
    </w:p>
    <w:p w14:paraId="564EE05D" w14:textId="31C2D081" w:rsidR="008C6981" w:rsidRPr="00C002A0" w:rsidRDefault="006A6E7C" w:rsidP="008C6981">
      <w:pPr>
        <w:pStyle w:val="ListParagraph"/>
        <w:numPr>
          <w:ilvl w:val="1"/>
          <w:numId w:val="1"/>
        </w:numPr>
        <w:spacing w:after="240"/>
        <w:jc w:val="both"/>
        <w:rPr>
          <w:rFonts w:ascii="Verdana" w:hAnsi="Verdana"/>
          <w:sz w:val="20"/>
          <w:szCs w:val="20"/>
        </w:rPr>
      </w:pPr>
      <w:r w:rsidRPr="00C002A0">
        <w:rPr>
          <w:rFonts w:ascii="Verdana" w:hAnsi="Verdana"/>
          <w:sz w:val="20"/>
          <w:szCs w:val="20"/>
        </w:rPr>
        <w:t xml:space="preserve">it provides Tenderers with sufficient information to enable them to submit a Tender in accordance with UK Sport’s requirements and the </w:t>
      </w:r>
      <w:r w:rsidR="00B8348A" w:rsidRPr="00C002A0">
        <w:rPr>
          <w:rFonts w:ascii="Verdana" w:hAnsi="Verdana"/>
          <w:sz w:val="20"/>
          <w:szCs w:val="20"/>
        </w:rPr>
        <w:t>AMS</w:t>
      </w:r>
      <w:r w:rsidRPr="00C002A0">
        <w:rPr>
          <w:rFonts w:ascii="Verdana" w:hAnsi="Verdana"/>
          <w:sz w:val="20"/>
          <w:szCs w:val="20"/>
        </w:rPr>
        <w:t xml:space="preserve"> Objectives;</w:t>
      </w:r>
    </w:p>
    <w:p w14:paraId="0AEA370F" w14:textId="77777777" w:rsidR="008C6981" w:rsidRPr="00C002A0" w:rsidRDefault="008C6981" w:rsidP="008C6981">
      <w:pPr>
        <w:pStyle w:val="ListParagraph"/>
        <w:spacing w:after="240"/>
        <w:ind w:left="1800"/>
        <w:jc w:val="both"/>
        <w:rPr>
          <w:rFonts w:ascii="Verdana" w:hAnsi="Verdana"/>
          <w:sz w:val="20"/>
          <w:szCs w:val="20"/>
        </w:rPr>
      </w:pPr>
    </w:p>
    <w:p w14:paraId="0F54ED5D" w14:textId="527AE0CE" w:rsidR="008C6981" w:rsidRPr="00C002A0" w:rsidRDefault="006A6E7C" w:rsidP="008C6981">
      <w:pPr>
        <w:pStyle w:val="ListParagraph"/>
        <w:numPr>
          <w:ilvl w:val="1"/>
          <w:numId w:val="1"/>
        </w:numPr>
        <w:spacing w:after="240"/>
        <w:jc w:val="both"/>
        <w:rPr>
          <w:rFonts w:ascii="Verdana" w:hAnsi="Verdana"/>
          <w:sz w:val="20"/>
          <w:szCs w:val="20"/>
        </w:rPr>
      </w:pPr>
      <w:r w:rsidRPr="00C002A0">
        <w:rPr>
          <w:rFonts w:ascii="Verdana" w:hAnsi="Verdana"/>
          <w:sz w:val="20"/>
          <w:szCs w:val="20"/>
        </w:rPr>
        <w:lastRenderedPageBreak/>
        <w:t>it sets out the Award Criteria and the model that will be used to evaluate the Tenders and how the Award Criteria shall be applied to each submission within a Tender (the “</w:t>
      </w:r>
      <w:r w:rsidRPr="00C002A0">
        <w:rPr>
          <w:rFonts w:ascii="Verdana" w:hAnsi="Verdana"/>
          <w:b/>
          <w:bCs/>
          <w:sz w:val="20"/>
          <w:szCs w:val="20"/>
        </w:rPr>
        <w:t>Methodology</w:t>
      </w:r>
      <w:r w:rsidRPr="00C002A0">
        <w:rPr>
          <w:rFonts w:ascii="Verdana" w:hAnsi="Verdana"/>
          <w:sz w:val="20"/>
          <w:szCs w:val="20"/>
        </w:rPr>
        <w:t>”); and</w:t>
      </w:r>
    </w:p>
    <w:p w14:paraId="527C8DB3" w14:textId="77777777" w:rsidR="008C6981" w:rsidRPr="00C002A0" w:rsidRDefault="008C6981" w:rsidP="008C6981">
      <w:pPr>
        <w:pStyle w:val="ListParagraph"/>
        <w:spacing w:after="240"/>
        <w:ind w:left="1800"/>
        <w:jc w:val="both"/>
        <w:rPr>
          <w:rFonts w:ascii="Verdana" w:hAnsi="Verdana"/>
          <w:sz w:val="20"/>
          <w:szCs w:val="20"/>
        </w:rPr>
      </w:pPr>
    </w:p>
    <w:p w14:paraId="63521F0F" w14:textId="16A6C4A9" w:rsidR="006A6E7C" w:rsidRPr="00C002A0" w:rsidRDefault="006A6E7C" w:rsidP="008C6981">
      <w:pPr>
        <w:pStyle w:val="ListParagraph"/>
        <w:numPr>
          <w:ilvl w:val="1"/>
          <w:numId w:val="1"/>
        </w:numPr>
        <w:spacing w:after="240"/>
        <w:jc w:val="both"/>
        <w:rPr>
          <w:rFonts w:ascii="Verdana" w:hAnsi="Verdana"/>
          <w:sz w:val="20"/>
          <w:szCs w:val="20"/>
        </w:rPr>
      </w:pPr>
      <w:r w:rsidRPr="00C002A0">
        <w:rPr>
          <w:rFonts w:ascii="Verdana" w:hAnsi="Verdana"/>
          <w:sz w:val="20"/>
          <w:szCs w:val="20"/>
        </w:rPr>
        <w:t>it explains the administrative arrangements for the receipt of Tenders.</w:t>
      </w:r>
    </w:p>
    <w:p w14:paraId="607E5B03" w14:textId="77777777" w:rsidR="006A6E7C" w:rsidRPr="00C002A0" w:rsidRDefault="006A6E7C" w:rsidP="006A6E7C">
      <w:pPr>
        <w:numPr>
          <w:ilvl w:val="0"/>
          <w:numId w:val="1"/>
        </w:numPr>
        <w:tabs>
          <w:tab w:val="clear" w:pos="1080"/>
          <w:tab w:val="num" w:pos="1211"/>
          <w:tab w:val="num" w:pos="1276"/>
        </w:tabs>
        <w:spacing w:after="240"/>
        <w:ind w:left="1276" w:hanging="425"/>
        <w:jc w:val="both"/>
        <w:rPr>
          <w:rFonts w:ascii="Verdana" w:hAnsi="Verdana"/>
          <w:sz w:val="20"/>
          <w:szCs w:val="20"/>
        </w:rPr>
      </w:pPr>
      <w:r w:rsidRPr="00C002A0">
        <w:rPr>
          <w:rFonts w:ascii="Verdana" w:hAnsi="Verdana"/>
          <w:b/>
          <w:sz w:val="20"/>
          <w:szCs w:val="20"/>
        </w:rPr>
        <w:t>Specification</w:t>
      </w:r>
      <w:r w:rsidRPr="00C002A0">
        <w:rPr>
          <w:rFonts w:ascii="Verdana" w:hAnsi="Verdana"/>
          <w:sz w:val="20"/>
          <w:szCs w:val="20"/>
        </w:rPr>
        <w:t xml:space="preserve"> – this describes the Services and sets out the specific quality standards required to provide the Services (Appendix 1).</w:t>
      </w:r>
    </w:p>
    <w:p w14:paraId="6A7676C0" w14:textId="77777777" w:rsidR="006A6E7C" w:rsidRPr="00C002A0" w:rsidRDefault="006A6E7C" w:rsidP="006A6E7C">
      <w:pPr>
        <w:numPr>
          <w:ilvl w:val="0"/>
          <w:numId w:val="1"/>
        </w:numPr>
        <w:tabs>
          <w:tab w:val="clear" w:pos="1080"/>
          <w:tab w:val="num" w:pos="1211"/>
          <w:tab w:val="num" w:pos="1276"/>
        </w:tabs>
        <w:spacing w:after="240"/>
        <w:ind w:left="1276" w:hanging="425"/>
        <w:jc w:val="both"/>
        <w:rPr>
          <w:rFonts w:ascii="Verdana" w:hAnsi="Verdana"/>
          <w:sz w:val="20"/>
          <w:szCs w:val="20"/>
        </w:rPr>
      </w:pPr>
      <w:r w:rsidRPr="00C002A0">
        <w:rPr>
          <w:rFonts w:ascii="Verdana" w:hAnsi="Verdana"/>
          <w:b/>
          <w:sz w:val="20"/>
          <w:szCs w:val="20"/>
        </w:rPr>
        <w:t xml:space="preserve">Forms – </w:t>
      </w:r>
      <w:r w:rsidRPr="00C002A0">
        <w:rPr>
          <w:rFonts w:ascii="Verdana" w:hAnsi="Verdana"/>
          <w:bCs/>
          <w:sz w:val="20"/>
          <w:szCs w:val="20"/>
        </w:rPr>
        <w:t xml:space="preserve">contains the forms required to be completed and submitted with Tenders </w:t>
      </w:r>
    </w:p>
    <w:p w14:paraId="34CF5D22" w14:textId="769E4AF0" w:rsidR="00646661" w:rsidRPr="00C002A0" w:rsidRDefault="00855AA5" w:rsidP="006A6E7C">
      <w:pPr>
        <w:numPr>
          <w:ilvl w:val="1"/>
          <w:numId w:val="1"/>
        </w:numPr>
        <w:tabs>
          <w:tab w:val="clear" w:pos="1800"/>
        </w:tabs>
        <w:spacing w:after="240"/>
        <w:ind w:left="1931" w:hanging="524"/>
        <w:jc w:val="both"/>
        <w:rPr>
          <w:rFonts w:ascii="Verdana" w:hAnsi="Verdana"/>
          <w:sz w:val="20"/>
          <w:szCs w:val="20"/>
        </w:rPr>
      </w:pPr>
      <w:r w:rsidRPr="00C002A0">
        <w:rPr>
          <w:rFonts w:ascii="Verdana" w:hAnsi="Verdana"/>
          <w:sz w:val="20"/>
          <w:szCs w:val="20"/>
        </w:rPr>
        <w:t xml:space="preserve">Finance and Legal </w:t>
      </w:r>
      <w:r w:rsidR="00C326DC" w:rsidRPr="00C002A0">
        <w:rPr>
          <w:rFonts w:ascii="Verdana" w:hAnsi="Verdana"/>
          <w:sz w:val="20"/>
          <w:szCs w:val="20"/>
        </w:rPr>
        <w:t>capabilities form (</w:t>
      </w:r>
      <w:r w:rsidR="006E15CC" w:rsidRPr="00C002A0">
        <w:rPr>
          <w:rFonts w:ascii="Verdana" w:hAnsi="Verdana"/>
          <w:sz w:val="20"/>
          <w:szCs w:val="20"/>
        </w:rPr>
        <w:t>A</w:t>
      </w:r>
      <w:r w:rsidR="00C326DC" w:rsidRPr="00C002A0">
        <w:rPr>
          <w:rFonts w:ascii="Verdana" w:hAnsi="Verdana"/>
          <w:sz w:val="20"/>
          <w:szCs w:val="20"/>
        </w:rPr>
        <w:t>ppendix 2)</w:t>
      </w:r>
    </w:p>
    <w:p w14:paraId="5DB69CD5" w14:textId="28CCEE17" w:rsidR="006A6E7C" w:rsidRPr="00C002A0" w:rsidRDefault="006A6E7C" w:rsidP="006A6E7C">
      <w:pPr>
        <w:numPr>
          <w:ilvl w:val="1"/>
          <w:numId w:val="1"/>
        </w:numPr>
        <w:tabs>
          <w:tab w:val="clear" w:pos="1800"/>
        </w:tabs>
        <w:spacing w:after="240"/>
        <w:ind w:left="1931" w:hanging="524"/>
        <w:jc w:val="both"/>
        <w:rPr>
          <w:rFonts w:ascii="Verdana" w:hAnsi="Verdana"/>
          <w:sz w:val="20"/>
          <w:szCs w:val="20"/>
        </w:rPr>
      </w:pPr>
      <w:r w:rsidRPr="00C002A0">
        <w:rPr>
          <w:rFonts w:ascii="Verdana" w:hAnsi="Verdana"/>
          <w:sz w:val="20"/>
          <w:szCs w:val="20"/>
        </w:rPr>
        <w:t xml:space="preserve">ED&amp;I and Environmental Sustainability Questionnaire (Appendix </w:t>
      </w:r>
      <w:r w:rsidR="00C326DC" w:rsidRPr="00C002A0">
        <w:rPr>
          <w:rFonts w:ascii="Verdana" w:hAnsi="Verdana"/>
          <w:sz w:val="20"/>
          <w:szCs w:val="20"/>
        </w:rPr>
        <w:t>7</w:t>
      </w:r>
      <w:r w:rsidRPr="00C002A0">
        <w:rPr>
          <w:rFonts w:ascii="Verdana" w:hAnsi="Verdana"/>
          <w:sz w:val="20"/>
          <w:szCs w:val="20"/>
        </w:rPr>
        <w:t>);</w:t>
      </w:r>
    </w:p>
    <w:p w14:paraId="41AB8599" w14:textId="1E6E2CA8" w:rsidR="006A6E7C" w:rsidRPr="00C002A0" w:rsidRDefault="006A6E7C" w:rsidP="006A6E7C">
      <w:pPr>
        <w:numPr>
          <w:ilvl w:val="1"/>
          <w:numId w:val="1"/>
        </w:numPr>
        <w:tabs>
          <w:tab w:val="clear" w:pos="1800"/>
        </w:tabs>
        <w:spacing w:after="240"/>
        <w:ind w:left="1931" w:hanging="524"/>
        <w:jc w:val="both"/>
        <w:rPr>
          <w:rFonts w:ascii="Verdana" w:hAnsi="Verdana"/>
          <w:sz w:val="20"/>
          <w:szCs w:val="20"/>
        </w:rPr>
      </w:pPr>
      <w:r w:rsidRPr="00C002A0">
        <w:rPr>
          <w:rFonts w:ascii="Verdana" w:hAnsi="Verdana"/>
          <w:sz w:val="20"/>
          <w:szCs w:val="20"/>
        </w:rPr>
        <w:t xml:space="preserve">Declaration (Appendix </w:t>
      </w:r>
      <w:r w:rsidR="00C326DC" w:rsidRPr="00C002A0">
        <w:rPr>
          <w:rFonts w:ascii="Verdana" w:hAnsi="Verdana"/>
          <w:sz w:val="20"/>
          <w:szCs w:val="20"/>
        </w:rPr>
        <w:t>8</w:t>
      </w:r>
      <w:r w:rsidRPr="00C002A0">
        <w:rPr>
          <w:rFonts w:ascii="Verdana" w:hAnsi="Verdana"/>
          <w:sz w:val="20"/>
          <w:szCs w:val="20"/>
        </w:rPr>
        <w:t xml:space="preserve">); </w:t>
      </w:r>
    </w:p>
    <w:p w14:paraId="6C311FD6" w14:textId="03B3DCBC" w:rsidR="006A6E7C" w:rsidRPr="00C002A0" w:rsidRDefault="006A6E7C" w:rsidP="006A6E7C">
      <w:pPr>
        <w:numPr>
          <w:ilvl w:val="1"/>
          <w:numId w:val="1"/>
        </w:numPr>
        <w:tabs>
          <w:tab w:val="clear" w:pos="1800"/>
        </w:tabs>
        <w:spacing w:after="240"/>
        <w:ind w:left="1931" w:hanging="524"/>
        <w:jc w:val="both"/>
        <w:rPr>
          <w:rFonts w:ascii="Verdana" w:hAnsi="Verdana"/>
          <w:sz w:val="20"/>
          <w:szCs w:val="20"/>
        </w:rPr>
      </w:pPr>
      <w:r w:rsidRPr="00C002A0">
        <w:rPr>
          <w:rFonts w:ascii="Verdana" w:hAnsi="Verdana"/>
          <w:sz w:val="20"/>
          <w:szCs w:val="20"/>
        </w:rPr>
        <w:t xml:space="preserve">References (Appendix </w:t>
      </w:r>
      <w:r w:rsidR="00C326DC" w:rsidRPr="00C002A0">
        <w:rPr>
          <w:rFonts w:ascii="Verdana" w:hAnsi="Verdana"/>
          <w:sz w:val="20"/>
          <w:szCs w:val="20"/>
        </w:rPr>
        <w:t>9</w:t>
      </w:r>
      <w:r w:rsidRPr="00C002A0">
        <w:rPr>
          <w:rFonts w:ascii="Verdana" w:hAnsi="Verdana"/>
          <w:sz w:val="20"/>
          <w:szCs w:val="20"/>
        </w:rPr>
        <w:t>)</w:t>
      </w:r>
      <w:r w:rsidR="004E16F7" w:rsidRPr="00C002A0">
        <w:rPr>
          <w:rFonts w:ascii="Verdana" w:hAnsi="Verdana"/>
          <w:sz w:val="20"/>
          <w:szCs w:val="20"/>
        </w:rPr>
        <w:t>;</w:t>
      </w:r>
    </w:p>
    <w:p w14:paraId="6BAEA559" w14:textId="77777777" w:rsidR="006E01EE" w:rsidRPr="00C002A0" w:rsidRDefault="009B571D" w:rsidP="006A6E7C">
      <w:pPr>
        <w:numPr>
          <w:ilvl w:val="1"/>
          <w:numId w:val="1"/>
        </w:numPr>
        <w:tabs>
          <w:tab w:val="clear" w:pos="1800"/>
        </w:tabs>
        <w:spacing w:after="240"/>
        <w:ind w:left="1931" w:hanging="524"/>
        <w:jc w:val="both"/>
        <w:rPr>
          <w:rFonts w:ascii="Verdana" w:hAnsi="Verdana"/>
          <w:sz w:val="20"/>
          <w:szCs w:val="20"/>
        </w:rPr>
      </w:pPr>
      <w:r w:rsidRPr="00C002A0">
        <w:rPr>
          <w:rFonts w:ascii="Verdana" w:hAnsi="Verdana"/>
          <w:sz w:val="20"/>
          <w:szCs w:val="20"/>
        </w:rPr>
        <w:t xml:space="preserve">Confidentiality Agreement (Appendix </w:t>
      </w:r>
      <w:r w:rsidR="00C326DC" w:rsidRPr="00C002A0">
        <w:rPr>
          <w:rFonts w:ascii="Verdana" w:hAnsi="Verdana"/>
          <w:sz w:val="20"/>
          <w:szCs w:val="20"/>
        </w:rPr>
        <w:t>10</w:t>
      </w:r>
      <w:r w:rsidRPr="00C002A0">
        <w:rPr>
          <w:rFonts w:ascii="Verdana" w:hAnsi="Verdana"/>
          <w:sz w:val="20"/>
          <w:szCs w:val="20"/>
        </w:rPr>
        <w:t>)</w:t>
      </w:r>
      <w:r w:rsidR="004E16F7" w:rsidRPr="00C002A0">
        <w:rPr>
          <w:rFonts w:ascii="Verdana" w:hAnsi="Verdana"/>
          <w:sz w:val="20"/>
          <w:szCs w:val="20"/>
        </w:rPr>
        <w:t xml:space="preserve">; </w:t>
      </w:r>
    </w:p>
    <w:p w14:paraId="408BC321" w14:textId="530604C9" w:rsidR="009B571D" w:rsidRPr="00C002A0" w:rsidRDefault="00F22832" w:rsidP="00CA51ED">
      <w:pPr>
        <w:pStyle w:val="ListParagraph"/>
        <w:numPr>
          <w:ilvl w:val="1"/>
          <w:numId w:val="1"/>
        </w:numPr>
        <w:rPr>
          <w:rFonts w:ascii="Verdana" w:eastAsia="Times New Roman" w:hAnsi="Verdana" w:cs="Times New Roman"/>
          <w:sz w:val="20"/>
          <w:szCs w:val="20"/>
        </w:rPr>
      </w:pPr>
      <w:r w:rsidRPr="00C002A0">
        <w:rPr>
          <w:rFonts w:ascii="Verdana" w:eastAsia="Times New Roman" w:hAnsi="Verdana" w:cs="Times New Roman"/>
          <w:sz w:val="20"/>
          <w:szCs w:val="20"/>
        </w:rPr>
        <w:t>Tenderer Data – collection of Tenderer company details, to complete and submit with tender (Appendix 1</w:t>
      </w:r>
      <w:r w:rsidRPr="00C002A0">
        <w:rPr>
          <w:rFonts w:ascii="Verdana" w:eastAsia="Times New Roman" w:hAnsi="Verdana" w:cs="Times New Roman"/>
          <w:sz w:val="20"/>
          <w:szCs w:val="20"/>
        </w:rPr>
        <w:t>1</w:t>
      </w:r>
      <w:r w:rsidRPr="00C002A0">
        <w:rPr>
          <w:rFonts w:ascii="Verdana" w:eastAsia="Times New Roman" w:hAnsi="Verdana" w:cs="Times New Roman"/>
          <w:sz w:val="20"/>
          <w:szCs w:val="20"/>
        </w:rPr>
        <w:t>)</w:t>
      </w:r>
      <w:r w:rsidR="00CD2CA1" w:rsidRPr="00C002A0">
        <w:rPr>
          <w:rFonts w:ascii="Verdana" w:eastAsia="Times New Roman" w:hAnsi="Verdana" w:cs="Times New Roman"/>
          <w:sz w:val="20"/>
          <w:szCs w:val="20"/>
        </w:rPr>
        <w:t xml:space="preserve"> and</w:t>
      </w:r>
    </w:p>
    <w:p w14:paraId="1851A6A6" w14:textId="185E2E10" w:rsidR="00B745D5" w:rsidRPr="00C002A0" w:rsidRDefault="00B745D5" w:rsidP="006A6E7C">
      <w:pPr>
        <w:numPr>
          <w:ilvl w:val="1"/>
          <w:numId w:val="1"/>
        </w:numPr>
        <w:tabs>
          <w:tab w:val="clear" w:pos="1800"/>
        </w:tabs>
        <w:spacing w:after="240"/>
        <w:ind w:left="1931" w:hanging="524"/>
        <w:jc w:val="both"/>
        <w:rPr>
          <w:rFonts w:ascii="Verdana" w:hAnsi="Verdana"/>
          <w:sz w:val="20"/>
          <w:szCs w:val="20"/>
        </w:rPr>
      </w:pPr>
      <w:r w:rsidRPr="00C002A0">
        <w:rPr>
          <w:rFonts w:ascii="Verdana" w:hAnsi="Verdana"/>
          <w:sz w:val="20"/>
          <w:szCs w:val="20"/>
        </w:rPr>
        <w:t xml:space="preserve">Conflicts of interest </w:t>
      </w:r>
      <w:r w:rsidR="00E0186C" w:rsidRPr="00C002A0">
        <w:rPr>
          <w:rFonts w:ascii="Verdana" w:hAnsi="Verdana"/>
          <w:sz w:val="20"/>
          <w:szCs w:val="20"/>
        </w:rPr>
        <w:t>form</w:t>
      </w:r>
      <w:r w:rsidR="00B364FE" w:rsidRPr="00C002A0">
        <w:rPr>
          <w:rFonts w:ascii="Verdana" w:hAnsi="Verdana"/>
          <w:sz w:val="20"/>
          <w:szCs w:val="20"/>
        </w:rPr>
        <w:t xml:space="preserve"> (Appendix 1</w:t>
      </w:r>
      <w:r w:rsidR="00CA51ED" w:rsidRPr="00C002A0">
        <w:rPr>
          <w:rFonts w:ascii="Verdana" w:hAnsi="Verdana"/>
          <w:sz w:val="20"/>
          <w:szCs w:val="20"/>
        </w:rPr>
        <w:t>2</w:t>
      </w:r>
      <w:r w:rsidR="00B364FE" w:rsidRPr="00C002A0">
        <w:rPr>
          <w:rFonts w:ascii="Verdana" w:hAnsi="Verdana"/>
          <w:sz w:val="20"/>
          <w:szCs w:val="20"/>
        </w:rPr>
        <w:t>)</w:t>
      </w:r>
    </w:p>
    <w:p w14:paraId="339F4C1B" w14:textId="2627D883" w:rsidR="006A6E7C" w:rsidRPr="00C002A0" w:rsidRDefault="006A6E7C" w:rsidP="006A6E7C">
      <w:pPr>
        <w:numPr>
          <w:ilvl w:val="0"/>
          <w:numId w:val="1"/>
        </w:numPr>
        <w:tabs>
          <w:tab w:val="clear" w:pos="1080"/>
          <w:tab w:val="num" w:pos="1211"/>
          <w:tab w:val="num" w:pos="1276"/>
        </w:tabs>
        <w:spacing w:after="240"/>
        <w:ind w:left="1276" w:hanging="425"/>
        <w:jc w:val="both"/>
        <w:rPr>
          <w:rFonts w:ascii="Verdana" w:hAnsi="Verdana"/>
          <w:sz w:val="20"/>
          <w:szCs w:val="20"/>
        </w:rPr>
      </w:pPr>
      <w:r w:rsidRPr="00C002A0">
        <w:rPr>
          <w:rFonts w:ascii="Verdana" w:hAnsi="Verdana"/>
          <w:b/>
          <w:sz w:val="20"/>
          <w:szCs w:val="20"/>
        </w:rPr>
        <w:t xml:space="preserve">Checklist – </w:t>
      </w:r>
      <w:r w:rsidRPr="00C002A0">
        <w:rPr>
          <w:rFonts w:ascii="Verdana" w:hAnsi="Verdana"/>
          <w:sz w:val="20"/>
          <w:szCs w:val="20"/>
        </w:rPr>
        <w:t xml:space="preserve">documents and actions to be completed (Appendix </w:t>
      </w:r>
      <w:r w:rsidR="009B571D" w:rsidRPr="00C002A0">
        <w:rPr>
          <w:rFonts w:ascii="Verdana" w:hAnsi="Verdana"/>
          <w:sz w:val="20"/>
          <w:szCs w:val="20"/>
        </w:rPr>
        <w:t>1</w:t>
      </w:r>
      <w:r w:rsidR="0004376C" w:rsidRPr="00C002A0">
        <w:rPr>
          <w:rFonts w:ascii="Verdana" w:hAnsi="Verdana"/>
          <w:sz w:val="20"/>
          <w:szCs w:val="20"/>
        </w:rPr>
        <w:t>3</w:t>
      </w:r>
      <w:r w:rsidRPr="00C002A0">
        <w:rPr>
          <w:rFonts w:ascii="Verdana" w:hAnsi="Verdana"/>
          <w:sz w:val="20"/>
          <w:szCs w:val="20"/>
        </w:rPr>
        <w:t>).</w:t>
      </w:r>
    </w:p>
    <w:p w14:paraId="6C83E871" w14:textId="347ED394" w:rsidR="0016711D" w:rsidRPr="00C002A0" w:rsidRDefault="007E1220" w:rsidP="0016711D">
      <w:pPr>
        <w:numPr>
          <w:ilvl w:val="0"/>
          <w:numId w:val="1"/>
        </w:numPr>
        <w:tabs>
          <w:tab w:val="clear" w:pos="1080"/>
          <w:tab w:val="num" w:pos="1211"/>
        </w:tabs>
        <w:spacing w:after="240"/>
        <w:ind w:left="1211"/>
        <w:jc w:val="both"/>
        <w:rPr>
          <w:rFonts w:ascii="Verdana" w:hAnsi="Verdana"/>
          <w:sz w:val="20"/>
          <w:szCs w:val="20"/>
        </w:rPr>
      </w:pPr>
      <w:r w:rsidRPr="00C002A0">
        <w:rPr>
          <w:rFonts w:ascii="Verdana" w:hAnsi="Verdana"/>
          <w:b/>
          <w:bCs/>
          <w:sz w:val="20"/>
          <w:szCs w:val="20"/>
        </w:rPr>
        <w:t xml:space="preserve">Reporting and Key Performance Indicators </w:t>
      </w:r>
      <w:r w:rsidRPr="00C002A0">
        <w:rPr>
          <w:rFonts w:ascii="Verdana" w:hAnsi="Verdana"/>
          <w:sz w:val="20"/>
          <w:szCs w:val="20"/>
        </w:rPr>
        <w:t xml:space="preserve">– this indicates the depth of data and reporting required to advance the AMS (Appendix </w:t>
      </w:r>
      <w:r w:rsidR="0016711D" w:rsidRPr="00C002A0">
        <w:rPr>
          <w:rFonts w:ascii="Verdana" w:hAnsi="Verdana"/>
          <w:sz w:val="20"/>
          <w:szCs w:val="20"/>
        </w:rPr>
        <w:t>1</w:t>
      </w:r>
      <w:r w:rsidR="00C326DC" w:rsidRPr="00C002A0">
        <w:rPr>
          <w:rFonts w:ascii="Verdana" w:hAnsi="Verdana"/>
          <w:sz w:val="20"/>
          <w:szCs w:val="20"/>
        </w:rPr>
        <w:t>4</w:t>
      </w:r>
      <w:r w:rsidRPr="00C002A0">
        <w:rPr>
          <w:rFonts w:ascii="Verdana" w:hAnsi="Verdana"/>
          <w:sz w:val="20"/>
          <w:szCs w:val="20"/>
        </w:rPr>
        <w:t>)</w:t>
      </w:r>
      <w:r w:rsidR="00110A05" w:rsidRPr="00C002A0">
        <w:rPr>
          <w:rFonts w:ascii="Verdana" w:hAnsi="Verdana"/>
          <w:sz w:val="20"/>
          <w:szCs w:val="20"/>
        </w:rPr>
        <w:t>.</w:t>
      </w:r>
    </w:p>
    <w:p w14:paraId="6D63789A" w14:textId="396D2485" w:rsidR="00110A05" w:rsidRPr="00C002A0" w:rsidRDefault="0021047A" w:rsidP="003B2F3D">
      <w:pPr>
        <w:numPr>
          <w:ilvl w:val="0"/>
          <w:numId w:val="1"/>
        </w:numPr>
        <w:tabs>
          <w:tab w:val="clear" w:pos="1080"/>
          <w:tab w:val="num" w:pos="1211"/>
        </w:tabs>
        <w:spacing w:after="240"/>
        <w:ind w:left="1211"/>
        <w:jc w:val="both"/>
        <w:rPr>
          <w:rFonts w:ascii="Verdana" w:hAnsi="Verdana"/>
          <w:sz w:val="20"/>
          <w:szCs w:val="20"/>
        </w:rPr>
      </w:pPr>
      <w:r w:rsidRPr="00C002A0">
        <w:rPr>
          <w:rFonts w:ascii="Verdana" w:hAnsi="Verdana"/>
          <w:b/>
          <w:bCs/>
          <w:sz w:val="20"/>
          <w:szCs w:val="20"/>
        </w:rPr>
        <w:t xml:space="preserve">Risk and Pricing Information </w:t>
      </w:r>
      <w:r w:rsidRPr="00C002A0">
        <w:rPr>
          <w:rFonts w:ascii="Verdana" w:hAnsi="Verdana"/>
          <w:sz w:val="20"/>
          <w:szCs w:val="20"/>
        </w:rPr>
        <w:t>– this provides a cost breakdown of claims incurred versus claims fund</w:t>
      </w:r>
      <w:r w:rsidR="00110A05" w:rsidRPr="00C002A0">
        <w:rPr>
          <w:rFonts w:ascii="Verdana" w:hAnsi="Verdana"/>
          <w:sz w:val="20"/>
          <w:szCs w:val="20"/>
        </w:rPr>
        <w:t xml:space="preserve"> </w:t>
      </w:r>
      <w:r w:rsidRPr="00C002A0">
        <w:rPr>
          <w:rFonts w:ascii="Verdana" w:hAnsi="Verdana"/>
          <w:sz w:val="20"/>
          <w:szCs w:val="20"/>
        </w:rPr>
        <w:t xml:space="preserve">(Appendix </w:t>
      </w:r>
      <w:r w:rsidR="0016711D" w:rsidRPr="00C002A0">
        <w:rPr>
          <w:rFonts w:ascii="Verdana" w:hAnsi="Verdana"/>
          <w:sz w:val="20"/>
          <w:szCs w:val="20"/>
        </w:rPr>
        <w:t>1</w:t>
      </w:r>
      <w:r w:rsidR="00C326DC" w:rsidRPr="00C002A0">
        <w:rPr>
          <w:rFonts w:ascii="Verdana" w:hAnsi="Verdana"/>
          <w:sz w:val="20"/>
          <w:szCs w:val="20"/>
        </w:rPr>
        <w:t>5</w:t>
      </w:r>
      <w:r w:rsidRPr="00C002A0">
        <w:rPr>
          <w:rFonts w:ascii="Verdana" w:hAnsi="Verdana"/>
          <w:sz w:val="20"/>
          <w:szCs w:val="20"/>
        </w:rPr>
        <w:t>)</w:t>
      </w:r>
      <w:r w:rsidR="00730469" w:rsidRPr="00C002A0">
        <w:rPr>
          <w:rFonts w:ascii="Verdana" w:hAnsi="Verdana"/>
          <w:sz w:val="20"/>
          <w:szCs w:val="20"/>
        </w:rPr>
        <w:t>.</w:t>
      </w:r>
    </w:p>
    <w:p w14:paraId="4C4D53D3" w14:textId="77777777" w:rsidR="00E32B71" w:rsidRPr="00C002A0" w:rsidRDefault="00E32B71" w:rsidP="00925469">
      <w:pPr>
        <w:spacing w:after="240"/>
        <w:jc w:val="both"/>
        <w:rPr>
          <w:rFonts w:ascii="Verdana" w:hAnsi="Verdana"/>
          <w:sz w:val="20"/>
          <w:szCs w:val="20"/>
        </w:rPr>
      </w:pPr>
    </w:p>
    <w:p w14:paraId="75958858" w14:textId="77777777" w:rsidR="00925469" w:rsidRPr="00C002A0" w:rsidRDefault="00925469" w:rsidP="00925469">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 xml:space="preserve">Tender Timetable </w:t>
      </w:r>
    </w:p>
    <w:p w14:paraId="61BC46D1" w14:textId="42B69068" w:rsidR="008652AC" w:rsidRPr="00C002A0" w:rsidRDefault="00925469" w:rsidP="00D36EE6">
      <w:pPr>
        <w:pStyle w:val="Level2"/>
        <w:numPr>
          <w:ilvl w:val="0"/>
          <w:numId w:val="0"/>
        </w:numPr>
        <w:ind w:left="851"/>
        <w:rPr>
          <w:rFonts w:ascii="Verdana" w:hAnsi="Verdana"/>
          <w:sz w:val="20"/>
          <w:szCs w:val="20"/>
        </w:rPr>
      </w:pPr>
      <w:r w:rsidRPr="00C002A0">
        <w:rPr>
          <w:rFonts w:ascii="Verdana" w:hAnsi="Verdana"/>
          <w:sz w:val="20"/>
          <w:szCs w:val="20"/>
        </w:rPr>
        <w:t>UK Sport proposes the following timetable for the award of the Contract. This is intended as a guide and whilst UK Sport does not intend to depart from the timetable, it reserves the right to do so at any time:</w:t>
      </w:r>
    </w:p>
    <w:tbl>
      <w:tblPr>
        <w:tblStyle w:val="TableGrid"/>
        <w:tblW w:w="0" w:type="auto"/>
        <w:tblInd w:w="959" w:type="dxa"/>
        <w:tblLook w:val="04A0" w:firstRow="1" w:lastRow="0" w:firstColumn="1" w:lastColumn="0" w:noHBand="0" w:noVBand="1"/>
      </w:tblPr>
      <w:tblGrid>
        <w:gridCol w:w="3837"/>
        <w:gridCol w:w="4266"/>
      </w:tblGrid>
      <w:tr w:rsidR="008652AC" w:rsidRPr="00C002A0" w14:paraId="4AE6CC08" w14:textId="77777777" w:rsidTr="00D36EE6">
        <w:tc>
          <w:tcPr>
            <w:tcW w:w="3989" w:type="dxa"/>
          </w:tcPr>
          <w:p w14:paraId="0EF5A070" w14:textId="77777777" w:rsidR="008652AC" w:rsidRPr="00C002A0" w:rsidRDefault="008652AC" w:rsidP="00D36EE6">
            <w:pPr>
              <w:spacing w:after="240"/>
              <w:jc w:val="both"/>
              <w:rPr>
                <w:rFonts w:ascii="Verdana" w:hAnsi="Verdana"/>
                <w:b/>
                <w:sz w:val="20"/>
                <w:szCs w:val="20"/>
              </w:rPr>
            </w:pPr>
            <w:r w:rsidRPr="00C002A0">
              <w:rPr>
                <w:rFonts w:ascii="Verdana" w:hAnsi="Verdana"/>
                <w:b/>
                <w:sz w:val="20"/>
                <w:szCs w:val="20"/>
              </w:rPr>
              <w:t>Date</w:t>
            </w:r>
          </w:p>
        </w:tc>
        <w:tc>
          <w:tcPr>
            <w:tcW w:w="4340" w:type="dxa"/>
          </w:tcPr>
          <w:p w14:paraId="00189A5F" w14:textId="77777777" w:rsidR="008652AC" w:rsidRPr="00C002A0" w:rsidRDefault="008652AC" w:rsidP="00D36EE6">
            <w:pPr>
              <w:spacing w:after="240"/>
              <w:jc w:val="both"/>
              <w:rPr>
                <w:rFonts w:ascii="Verdana" w:hAnsi="Verdana"/>
                <w:b/>
                <w:sz w:val="20"/>
                <w:szCs w:val="20"/>
              </w:rPr>
            </w:pPr>
            <w:r w:rsidRPr="00C002A0">
              <w:rPr>
                <w:rFonts w:ascii="Verdana" w:hAnsi="Verdana"/>
                <w:b/>
                <w:sz w:val="20"/>
                <w:szCs w:val="20"/>
              </w:rPr>
              <w:t>Activity</w:t>
            </w:r>
          </w:p>
        </w:tc>
      </w:tr>
      <w:tr w:rsidR="008652AC" w:rsidRPr="00C002A0" w14:paraId="0877AA99" w14:textId="77777777" w:rsidTr="00D36EE6">
        <w:tc>
          <w:tcPr>
            <w:tcW w:w="3989" w:type="dxa"/>
          </w:tcPr>
          <w:p w14:paraId="132E3E7B" w14:textId="2B1EC6F4" w:rsidR="008652AC" w:rsidRPr="00C002A0" w:rsidRDefault="00AB50DA" w:rsidP="00D36EE6">
            <w:pPr>
              <w:spacing w:after="240"/>
              <w:jc w:val="both"/>
              <w:rPr>
                <w:rFonts w:ascii="Verdana" w:hAnsi="Verdana"/>
                <w:color w:val="000000" w:themeColor="text1"/>
                <w:sz w:val="20"/>
                <w:szCs w:val="20"/>
              </w:rPr>
            </w:pPr>
            <w:r w:rsidRPr="00C002A0">
              <w:rPr>
                <w:rFonts w:ascii="Verdana" w:hAnsi="Verdana"/>
                <w:color w:val="000000" w:themeColor="text1"/>
                <w:sz w:val="20"/>
                <w:szCs w:val="20"/>
              </w:rPr>
              <w:t>1 October 2026</w:t>
            </w:r>
          </w:p>
        </w:tc>
        <w:tc>
          <w:tcPr>
            <w:tcW w:w="4340" w:type="dxa"/>
          </w:tcPr>
          <w:p w14:paraId="701FA130" w14:textId="4ABCEFB4" w:rsidR="008652AC" w:rsidRPr="00C002A0" w:rsidRDefault="008652AC" w:rsidP="00D36EE6">
            <w:pPr>
              <w:spacing w:after="240"/>
              <w:jc w:val="both"/>
              <w:rPr>
                <w:rFonts w:ascii="Verdana" w:hAnsi="Verdana"/>
                <w:sz w:val="20"/>
                <w:szCs w:val="20"/>
              </w:rPr>
            </w:pPr>
            <w:r w:rsidRPr="00C002A0">
              <w:rPr>
                <w:rFonts w:ascii="Verdana" w:hAnsi="Verdana"/>
                <w:sz w:val="20"/>
                <w:szCs w:val="20"/>
              </w:rPr>
              <w:t xml:space="preserve">ITT published with </w:t>
            </w:r>
            <w:r w:rsidR="0037212A" w:rsidRPr="00C002A0">
              <w:rPr>
                <w:rFonts w:ascii="Verdana" w:hAnsi="Verdana"/>
                <w:sz w:val="20"/>
                <w:szCs w:val="20"/>
              </w:rPr>
              <w:t>above</w:t>
            </w:r>
            <w:r w:rsidRPr="00C002A0">
              <w:rPr>
                <w:rFonts w:ascii="Verdana" w:hAnsi="Verdana"/>
                <w:sz w:val="20"/>
                <w:szCs w:val="20"/>
              </w:rPr>
              <w:t xml:space="preserve"> threshold tender notice </w:t>
            </w:r>
          </w:p>
        </w:tc>
      </w:tr>
      <w:tr w:rsidR="008652AC" w:rsidRPr="00C002A0" w14:paraId="5E4D43BE" w14:textId="77777777" w:rsidTr="00D36EE6">
        <w:tc>
          <w:tcPr>
            <w:tcW w:w="3989" w:type="dxa"/>
          </w:tcPr>
          <w:p w14:paraId="71D8624E" w14:textId="79621EFF" w:rsidR="008652AC" w:rsidRPr="00C002A0" w:rsidRDefault="006C22F7" w:rsidP="00D36EE6">
            <w:pPr>
              <w:spacing w:after="240"/>
              <w:jc w:val="both"/>
              <w:rPr>
                <w:rFonts w:ascii="Verdana" w:hAnsi="Verdana"/>
                <w:color w:val="000000" w:themeColor="text1"/>
                <w:sz w:val="20"/>
                <w:szCs w:val="20"/>
              </w:rPr>
            </w:pPr>
            <w:r w:rsidRPr="00C002A0">
              <w:rPr>
                <w:rFonts w:ascii="Verdana" w:hAnsi="Verdana"/>
                <w:color w:val="000000" w:themeColor="text1"/>
                <w:sz w:val="20"/>
                <w:szCs w:val="20"/>
              </w:rPr>
              <w:t>9</w:t>
            </w:r>
            <w:r w:rsidR="003602B4" w:rsidRPr="00C002A0">
              <w:rPr>
                <w:rFonts w:ascii="Verdana" w:hAnsi="Verdana"/>
                <w:color w:val="000000" w:themeColor="text1"/>
                <w:sz w:val="20"/>
                <w:szCs w:val="20"/>
              </w:rPr>
              <w:t xml:space="preserve"> October</w:t>
            </w:r>
            <w:r w:rsidR="002710C3" w:rsidRPr="00C002A0">
              <w:rPr>
                <w:rFonts w:ascii="Verdana" w:hAnsi="Verdana"/>
                <w:color w:val="000000" w:themeColor="text1"/>
                <w:sz w:val="20"/>
                <w:szCs w:val="20"/>
              </w:rPr>
              <w:t xml:space="preserve"> 2026 </w:t>
            </w:r>
            <w:r w:rsidR="008652AC" w:rsidRPr="00C002A0">
              <w:rPr>
                <w:rFonts w:ascii="Verdana" w:hAnsi="Verdana"/>
                <w:color w:val="000000" w:themeColor="text1"/>
                <w:sz w:val="20"/>
                <w:szCs w:val="20"/>
              </w:rPr>
              <w:t>(3:00pm)</w:t>
            </w:r>
          </w:p>
        </w:tc>
        <w:tc>
          <w:tcPr>
            <w:tcW w:w="4340" w:type="dxa"/>
          </w:tcPr>
          <w:p w14:paraId="1540496B" w14:textId="425728F9" w:rsidR="00E8648E" w:rsidRPr="00C002A0" w:rsidRDefault="008652AC" w:rsidP="00E8648E">
            <w:pPr>
              <w:spacing w:after="240"/>
              <w:jc w:val="both"/>
              <w:rPr>
                <w:rFonts w:ascii="Verdana" w:hAnsi="Verdana"/>
                <w:sz w:val="20"/>
                <w:szCs w:val="20"/>
              </w:rPr>
            </w:pPr>
            <w:r w:rsidRPr="00C002A0">
              <w:rPr>
                <w:rFonts w:ascii="Verdana" w:hAnsi="Verdana"/>
                <w:sz w:val="20"/>
                <w:szCs w:val="20"/>
              </w:rPr>
              <w:t>Deadline for tender clarification questions</w:t>
            </w:r>
            <w:r w:rsidR="00AB50DA" w:rsidRPr="00C002A0">
              <w:rPr>
                <w:rFonts w:ascii="Verdana" w:hAnsi="Verdana"/>
                <w:sz w:val="20"/>
                <w:szCs w:val="20"/>
              </w:rPr>
              <w:t xml:space="preserve"> </w:t>
            </w:r>
            <w:r w:rsidR="00563E7D" w:rsidRPr="00C002A0">
              <w:rPr>
                <w:rFonts w:ascii="Verdana" w:hAnsi="Verdana"/>
                <w:sz w:val="20"/>
                <w:szCs w:val="20"/>
              </w:rPr>
              <w:t xml:space="preserve">to </w:t>
            </w:r>
            <w:hyperlink r:id="rId15" w:history="1">
              <w:r w:rsidR="00AB50DA" w:rsidRPr="00C002A0">
                <w:rPr>
                  <w:rStyle w:val="Hyperlink"/>
                  <w:rFonts w:ascii="Verdana" w:hAnsi="Verdana"/>
                  <w:sz w:val="20"/>
                  <w:szCs w:val="20"/>
                </w:rPr>
                <w:t>amstender@uksport.gov.uk</w:t>
              </w:r>
            </w:hyperlink>
            <w:r w:rsidR="00AB50DA" w:rsidRPr="00C002A0">
              <w:rPr>
                <w:rFonts w:ascii="Verdana" w:hAnsi="Verdana"/>
                <w:sz w:val="20"/>
                <w:szCs w:val="20"/>
              </w:rPr>
              <w:t xml:space="preserve"> </w:t>
            </w:r>
          </w:p>
        </w:tc>
      </w:tr>
      <w:tr w:rsidR="008652AC" w:rsidRPr="00C002A0" w14:paraId="7AA210D3" w14:textId="77777777" w:rsidTr="00D36EE6">
        <w:tc>
          <w:tcPr>
            <w:tcW w:w="3989" w:type="dxa"/>
          </w:tcPr>
          <w:p w14:paraId="552CC0DD" w14:textId="444C0DEE" w:rsidR="008652AC" w:rsidRPr="00C002A0" w:rsidRDefault="00CA6966" w:rsidP="00D36EE6">
            <w:pPr>
              <w:spacing w:after="240"/>
              <w:jc w:val="both"/>
              <w:rPr>
                <w:rFonts w:ascii="Verdana" w:hAnsi="Verdana"/>
                <w:color w:val="000000" w:themeColor="text1"/>
                <w:sz w:val="20"/>
                <w:szCs w:val="20"/>
              </w:rPr>
            </w:pPr>
            <w:r w:rsidRPr="00C002A0">
              <w:rPr>
                <w:rFonts w:ascii="Verdana" w:hAnsi="Verdana"/>
                <w:color w:val="000000" w:themeColor="text1"/>
                <w:sz w:val="20"/>
                <w:szCs w:val="20"/>
              </w:rPr>
              <w:t>16</w:t>
            </w:r>
            <w:r w:rsidR="009613A6" w:rsidRPr="00C002A0">
              <w:rPr>
                <w:rFonts w:ascii="Verdana" w:hAnsi="Verdana"/>
                <w:color w:val="000000" w:themeColor="text1"/>
                <w:sz w:val="20"/>
                <w:szCs w:val="20"/>
              </w:rPr>
              <w:t xml:space="preserve"> October 2026</w:t>
            </w:r>
          </w:p>
        </w:tc>
        <w:tc>
          <w:tcPr>
            <w:tcW w:w="4340" w:type="dxa"/>
          </w:tcPr>
          <w:p w14:paraId="30EFCD41" w14:textId="10F3764D" w:rsidR="008652AC" w:rsidRPr="00C002A0" w:rsidRDefault="008652AC" w:rsidP="00D36EE6">
            <w:pPr>
              <w:spacing w:after="240"/>
              <w:jc w:val="both"/>
              <w:rPr>
                <w:rFonts w:ascii="Verdana" w:hAnsi="Verdana"/>
                <w:sz w:val="20"/>
                <w:szCs w:val="20"/>
              </w:rPr>
            </w:pPr>
            <w:r w:rsidRPr="00C002A0">
              <w:rPr>
                <w:rFonts w:ascii="Verdana" w:hAnsi="Verdana"/>
                <w:sz w:val="20"/>
                <w:szCs w:val="20"/>
              </w:rPr>
              <w:t xml:space="preserve">Target date for responses to clarification questions </w:t>
            </w:r>
          </w:p>
        </w:tc>
      </w:tr>
      <w:tr w:rsidR="008652AC" w:rsidRPr="00C002A0" w14:paraId="684E9EC0" w14:textId="77777777" w:rsidTr="00D36EE6">
        <w:tc>
          <w:tcPr>
            <w:tcW w:w="3989" w:type="dxa"/>
          </w:tcPr>
          <w:p w14:paraId="366C632B" w14:textId="258E9C71" w:rsidR="008652AC" w:rsidRPr="00C002A0" w:rsidRDefault="00CA6966" w:rsidP="00D36EE6">
            <w:pPr>
              <w:spacing w:after="240"/>
              <w:jc w:val="both"/>
              <w:rPr>
                <w:rFonts w:ascii="Verdana" w:hAnsi="Verdana"/>
                <w:color w:val="000000" w:themeColor="text1"/>
                <w:sz w:val="20"/>
                <w:szCs w:val="20"/>
              </w:rPr>
            </w:pPr>
            <w:r w:rsidRPr="00C002A0">
              <w:rPr>
                <w:rFonts w:ascii="Verdana" w:hAnsi="Verdana"/>
                <w:color w:val="000000" w:themeColor="text1"/>
                <w:sz w:val="20"/>
                <w:szCs w:val="20"/>
              </w:rPr>
              <w:t>2 November</w:t>
            </w:r>
            <w:r w:rsidR="00EC57C4" w:rsidRPr="00C002A0">
              <w:rPr>
                <w:rFonts w:ascii="Verdana" w:hAnsi="Verdana"/>
                <w:color w:val="000000" w:themeColor="text1"/>
                <w:sz w:val="20"/>
                <w:szCs w:val="20"/>
              </w:rPr>
              <w:t xml:space="preserve"> 2026 </w:t>
            </w:r>
            <w:r w:rsidR="008652AC" w:rsidRPr="00C002A0">
              <w:rPr>
                <w:rFonts w:ascii="Verdana" w:hAnsi="Verdana"/>
                <w:color w:val="000000" w:themeColor="text1"/>
                <w:sz w:val="20"/>
                <w:szCs w:val="20"/>
              </w:rPr>
              <w:t>(3:00pm)</w:t>
            </w:r>
          </w:p>
        </w:tc>
        <w:tc>
          <w:tcPr>
            <w:tcW w:w="4340" w:type="dxa"/>
          </w:tcPr>
          <w:p w14:paraId="77252D7A" w14:textId="77777777" w:rsidR="008652AC" w:rsidRPr="00C002A0" w:rsidRDefault="008652AC" w:rsidP="00D36EE6">
            <w:pPr>
              <w:spacing w:after="240"/>
              <w:jc w:val="both"/>
              <w:rPr>
                <w:rFonts w:ascii="Verdana" w:hAnsi="Verdana"/>
                <w:sz w:val="20"/>
                <w:szCs w:val="20"/>
              </w:rPr>
            </w:pPr>
            <w:r w:rsidRPr="00C002A0">
              <w:rPr>
                <w:rFonts w:ascii="Verdana" w:hAnsi="Verdana"/>
                <w:sz w:val="20"/>
                <w:szCs w:val="20"/>
              </w:rPr>
              <w:t>Deadline for receipt of tenders</w:t>
            </w:r>
          </w:p>
        </w:tc>
      </w:tr>
      <w:tr w:rsidR="00857165" w:rsidRPr="00C002A0" w14:paraId="37FEB74B" w14:textId="77777777" w:rsidTr="00D36EE6">
        <w:tc>
          <w:tcPr>
            <w:tcW w:w="3989" w:type="dxa"/>
          </w:tcPr>
          <w:p w14:paraId="0C10995A" w14:textId="3B111E9D" w:rsidR="00857165" w:rsidRPr="00C002A0" w:rsidRDefault="00FB4EB3" w:rsidP="00D36EE6">
            <w:pPr>
              <w:spacing w:after="240"/>
              <w:jc w:val="both"/>
              <w:rPr>
                <w:rFonts w:ascii="Verdana" w:hAnsi="Verdana"/>
                <w:color w:val="000000" w:themeColor="text1"/>
                <w:sz w:val="20"/>
                <w:szCs w:val="20"/>
              </w:rPr>
            </w:pPr>
            <w:r w:rsidRPr="00C002A0">
              <w:rPr>
                <w:rFonts w:ascii="Verdana" w:hAnsi="Verdana"/>
                <w:color w:val="000000" w:themeColor="text1"/>
                <w:sz w:val="20"/>
                <w:szCs w:val="20"/>
              </w:rPr>
              <w:lastRenderedPageBreak/>
              <w:t>9-1</w:t>
            </w:r>
            <w:r w:rsidR="0041723A" w:rsidRPr="00C002A0">
              <w:rPr>
                <w:rFonts w:ascii="Verdana" w:hAnsi="Verdana"/>
                <w:color w:val="000000" w:themeColor="text1"/>
                <w:sz w:val="20"/>
                <w:szCs w:val="20"/>
              </w:rPr>
              <w:t>0</w:t>
            </w:r>
            <w:r w:rsidRPr="00C002A0">
              <w:rPr>
                <w:rFonts w:ascii="Verdana" w:hAnsi="Verdana"/>
                <w:color w:val="000000" w:themeColor="text1"/>
                <w:sz w:val="20"/>
                <w:szCs w:val="20"/>
              </w:rPr>
              <w:t xml:space="preserve"> November</w:t>
            </w:r>
            <w:r w:rsidR="0097066D" w:rsidRPr="00C002A0">
              <w:rPr>
                <w:rFonts w:ascii="Verdana" w:hAnsi="Verdana"/>
                <w:color w:val="000000" w:themeColor="text1"/>
                <w:sz w:val="20"/>
                <w:szCs w:val="20"/>
              </w:rPr>
              <w:t xml:space="preserve"> 2026</w:t>
            </w:r>
            <w:r w:rsidR="00D9694C" w:rsidRPr="00C002A0">
              <w:rPr>
                <w:rFonts w:ascii="Verdana" w:hAnsi="Verdana"/>
                <w:color w:val="000000" w:themeColor="text1"/>
                <w:sz w:val="20"/>
                <w:szCs w:val="20"/>
              </w:rPr>
              <w:t xml:space="preserve"> (</w:t>
            </w:r>
            <w:r w:rsidR="00951E15" w:rsidRPr="00C002A0">
              <w:rPr>
                <w:rFonts w:ascii="Verdana" w:hAnsi="Verdana"/>
                <w:color w:val="000000" w:themeColor="text1"/>
                <w:sz w:val="20"/>
                <w:szCs w:val="20"/>
              </w:rPr>
              <w:t>11:00</w:t>
            </w:r>
            <w:r w:rsidR="00C002A0">
              <w:rPr>
                <w:rFonts w:ascii="Verdana" w:hAnsi="Verdana"/>
                <w:color w:val="000000" w:themeColor="text1"/>
                <w:sz w:val="20"/>
                <w:szCs w:val="20"/>
              </w:rPr>
              <w:t>am</w:t>
            </w:r>
            <w:r w:rsidR="00951E15" w:rsidRPr="00C002A0">
              <w:rPr>
                <w:rFonts w:ascii="Verdana" w:hAnsi="Verdana"/>
                <w:color w:val="000000" w:themeColor="text1"/>
                <w:sz w:val="20"/>
                <w:szCs w:val="20"/>
              </w:rPr>
              <w:t xml:space="preserve"> – </w:t>
            </w:r>
            <w:r w:rsidR="00C002A0">
              <w:rPr>
                <w:rFonts w:ascii="Verdana" w:hAnsi="Verdana"/>
                <w:color w:val="000000" w:themeColor="text1"/>
                <w:sz w:val="20"/>
                <w:szCs w:val="20"/>
              </w:rPr>
              <w:t>3</w:t>
            </w:r>
            <w:r w:rsidR="00951E15" w:rsidRPr="00C002A0">
              <w:rPr>
                <w:rFonts w:ascii="Verdana" w:hAnsi="Verdana"/>
                <w:color w:val="000000" w:themeColor="text1"/>
                <w:sz w:val="20"/>
                <w:szCs w:val="20"/>
              </w:rPr>
              <w:t>:00</w:t>
            </w:r>
            <w:r w:rsidR="00C002A0">
              <w:rPr>
                <w:rFonts w:ascii="Verdana" w:hAnsi="Verdana"/>
                <w:color w:val="000000" w:themeColor="text1"/>
                <w:sz w:val="20"/>
                <w:szCs w:val="20"/>
              </w:rPr>
              <w:t>pm</w:t>
            </w:r>
            <w:r w:rsidR="00951E15" w:rsidRPr="00C002A0">
              <w:rPr>
                <w:rFonts w:ascii="Verdana" w:hAnsi="Verdana"/>
                <w:color w:val="000000" w:themeColor="text1"/>
                <w:sz w:val="20"/>
                <w:szCs w:val="20"/>
              </w:rPr>
              <w:t>)</w:t>
            </w:r>
          </w:p>
        </w:tc>
        <w:tc>
          <w:tcPr>
            <w:tcW w:w="4340" w:type="dxa"/>
          </w:tcPr>
          <w:p w14:paraId="73D7C71E" w14:textId="16091F0D" w:rsidR="00857165" w:rsidRPr="00C002A0" w:rsidRDefault="009B75B1" w:rsidP="00D36EE6">
            <w:pPr>
              <w:spacing w:after="240"/>
              <w:jc w:val="both"/>
              <w:rPr>
                <w:rFonts w:ascii="Verdana" w:hAnsi="Verdana"/>
                <w:sz w:val="20"/>
                <w:szCs w:val="20"/>
              </w:rPr>
            </w:pPr>
            <w:r w:rsidRPr="00C002A0">
              <w:rPr>
                <w:rFonts w:ascii="Verdana" w:hAnsi="Verdana"/>
                <w:sz w:val="20"/>
                <w:szCs w:val="20"/>
              </w:rPr>
              <w:t xml:space="preserve">Tender presentations (in person, venue </w:t>
            </w:r>
            <w:r w:rsidR="00D9694C" w:rsidRPr="00C002A0">
              <w:rPr>
                <w:rFonts w:ascii="Verdana" w:hAnsi="Verdana"/>
                <w:sz w:val="20"/>
                <w:szCs w:val="20"/>
              </w:rPr>
              <w:t>British Olympic Association (Team GB) is 101 New Cavendish St, London W1W 6XH</w:t>
            </w:r>
            <w:r w:rsidRPr="00C002A0">
              <w:rPr>
                <w:rFonts w:ascii="Verdana" w:hAnsi="Verdana"/>
                <w:sz w:val="20"/>
                <w:szCs w:val="20"/>
              </w:rPr>
              <w:t>)</w:t>
            </w:r>
          </w:p>
        </w:tc>
      </w:tr>
      <w:tr w:rsidR="008652AC" w:rsidRPr="00C002A0" w14:paraId="19DE4F80" w14:textId="77777777" w:rsidTr="00D36EE6">
        <w:tc>
          <w:tcPr>
            <w:tcW w:w="3989" w:type="dxa"/>
          </w:tcPr>
          <w:p w14:paraId="2B2D084A" w14:textId="6B20242D" w:rsidR="008652AC" w:rsidRPr="00C002A0" w:rsidRDefault="002327DA" w:rsidP="00D36EE6">
            <w:pPr>
              <w:spacing w:after="240"/>
              <w:jc w:val="both"/>
              <w:rPr>
                <w:rFonts w:ascii="Verdana" w:hAnsi="Verdana"/>
                <w:bCs/>
                <w:color w:val="000000" w:themeColor="text1"/>
                <w:sz w:val="20"/>
                <w:szCs w:val="20"/>
              </w:rPr>
            </w:pPr>
            <w:r w:rsidRPr="00C002A0">
              <w:rPr>
                <w:rFonts w:ascii="Verdana" w:hAnsi="Verdana"/>
                <w:color w:val="000000" w:themeColor="text1"/>
                <w:sz w:val="20"/>
                <w:szCs w:val="20"/>
              </w:rPr>
              <w:t>16 November</w:t>
            </w:r>
            <w:r w:rsidR="00AC0232" w:rsidRPr="00C002A0">
              <w:rPr>
                <w:rFonts w:ascii="Verdana" w:hAnsi="Verdana"/>
                <w:color w:val="000000" w:themeColor="text1"/>
                <w:sz w:val="20"/>
                <w:szCs w:val="20"/>
              </w:rPr>
              <w:t xml:space="preserve"> </w:t>
            </w:r>
            <w:r w:rsidR="006A5760" w:rsidRPr="00C002A0">
              <w:rPr>
                <w:rFonts w:ascii="Verdana" w:hAnsi="Verdana"/>
                <w:color w:val="000000" w:themeColor="text1"/>
                <w:sz w:val="20"/>
                <w:szCs w:val="20"/>
              </w:rPr>
              <w:t xml:space="preserve">– </w:t>
            </w:r>
            <w:r w:rsidR="000B3151" w:rsidRPr="00C002A0">
              <w:rPr>
                <w:rFonts w:ascii="Verdana" w:hAnsi="Verdana"/>
                <w:color w:val="000000" w:themeColor="text1"/>
                <w:sz w:val="20"/>
                <w:szCs w:val="20"/>
              </w:rPr>
              <w:t>2</w:t>
            </w:r>
            <w:r w:rsidR="00AE00B3" w:rsidRPr="00C002A0">
              <w:rPr>
                <w:rFonts w:ascii="Verdana" w:hAnsi="Verdana"/>
                <w:color w:val="000000" w:themeColor="text1"/>
                <w:sz w:val="20"/>
                <w:szCs w:val="20"/>
              </w:rPr>
              <w:t>5</w:t>
            </w:r>
            <w:r w:rsidR="00AC0232" w:rsidRPr="00C002A0">
              <w:rPr>
                <w:rFonts w:ascii="Verdana" w:hAnsi="Verdana"/>
                <w:color w:val="000000" w:themeColor="text1"/>
                <w:sz w:val="20"/>
                <w:szCs w:val="20"/>
              </w:rPr>
              <w:t xml:space="preserve"> November</w:t>
            </w:r>
            <w:r w:rsidR="006A5760" w:rsidRPr="00C002A0">
              <w:rPr>
                <w:rFonts w:ascii="Verdana" w:hAnsi="Verdana"/>
                <w:color w:val="000000" w:themeColor="text1"/>
                <w:sz w:val="20"/>
                <w:szCs w:val="20"/>
              </w:rPr>
              <w:t xml:space="preserve"> 2026</w:t>
            </w:r>
          </w:p>
        </w:tc>
        <w:tc>
          <w:tcPr>
            <w:tcW w:w="4340" w:type="dxa"/>
          </w:tcPr>
          <w:p w14:paraId="79A3BEDE" w14:textId="77777777" w:rsidR="008652AC" w:rsidRPr="00C002A0" w:rsidRDefault="008652AC" w:rsidP="00D36EE6">
            <w:pPr>
              <w:spacing w:after="240"/>
              <w:jc w:val="both"/>
              <w:rPr>
                <w:rFonts w:ascii="Verdana" w:hAnsi="Verdana"/>
                <w:sz w:val="20"/>
                <w:szCs w:val="20"/>
              </w:rPr>
            </w:pPr>
            <w:r w:rsidRPr="00C002A0">
              <w:rPr>
                <w:rFonts w:ascii="Verdana" w:hAnsi="Verdana"/>
                <w:sz w:val="20"/>
                <w:szCs w:val="20"/>
              </w:rPr>
              <w:t xml:space="preserve">Evaluation of tenders </w:t>
            </w:r>
          </w:p>
        </w:tc>
      </w:tr>
      <w:tr w:rsidR="008652AC" w:rsidRPr="00C002A0" w14:paraId="266ED853" w14:textId="77777777" w:rsidTr="00D36EE6">
        <w:tc>
          <w:tcPr>
            <w:tcW w:w="3989" w:type="dxa"/>
          </w:tcPr>
          <w:p w14:paraId="009C96EE" w14:textId="4B18B973" w:rsidR="008652AC" w:rsidRPr="00C002A0" w:rsidRDefault="00B6632F" w:rsidP="00D36EE6">
            <w:pPr>
              <w:spacing w:after="240"/>
              <w:jc w:val="both"/>
              <w:rPr>
                <w:rFonts w:ascii="Verdana" w:hAnsi="Verdana"/>
                <w:color w:val="000000" w:themeColor="text1"/>
                <w:sz w:val="20"/>
                <w:szCs w:val="20"/>
              </w:rPr>
            </w:pPr>
            <w:r w:rsidRPr="00C002A0">
              <w:rPr>
                <w:rFonts w:ascii="Verdana" w:hAnsi="Verdana"/>
                <w:color w:val="000000" w:themeColor="text1"/>
                <w:sz w:val="20"/>
                <w:szCs w:val="20"/>
              </w:rPr>
              <w:t>2</w:t>
            </w:r>
            <w:r w:rsidR="00A90EBF" w:rsidRPr="00C002A0">
              <w:rPr>
                <w:rFonts w:ascii="Verdana" w:hAnsi="Verdana"/>
                <w:color w:val="000000" w:themeColor="text1"/>
                <w:sz w:val="20"/>
                <w:szCs w:val="20"/>
              </w:rPr>
              <w:t>7</w:t>
            </w:r>
            <w:r w:rsidR="008652AC" w:rsidRPr="00C002A0">
              <w:rPr>
                <w:rFonts w:ascii="Verdana" w:hAnsi="Verdana"/>
                <w:color w:val="000000" w:themeColor="text1"/>
                <w:sz w:val="20"/>
                <w:szCs w:val="20"/>
              </w:rPr>
              <w:t xml:space="preserve"> </w:t>
            </w:r>
            <w:r w:rsidR="00EB467B" w:rsidRPr="00C002A0">
              <w:rPr>
                <w:rFonts w:ascii="Verdana" w:hAnsi="Verdana"/>
                <w:bCs/>
                <w:color w:val="000000" w:themeColor="text1"/>
                <w:sz w:val="20"/>
                <w:szCs w:val="20"/>
              </w:rPr>
              <w:t>November 2026</w:t>
            </w:r>
          </w:p>
        </w:tc>
        <w:tc>
          <w:tcPr>
            <w:tcW w:w="4340" w:type="dxa"/>
          </w:tcPr>
          <w:p w14:paraId="1256C922" w14:textId="77777777" w:rsidR="008652AC" w:rsidRPr="00C002A0" w:rsidRDefault="008652AC" w:rsidP="00D36EE6">
            <w:pPr>
              <w:spacing w:after="240"/>
              <w:jc w:val="both"/>
              <w:rPr>
                <w:rFonts w:ascii="Verdana" w:hAnsi="Verdana"/>
                <w:sz w:val="20"/>
                <w:szCs w:val="20"/>
              </w:rPr>
            </w:pPr>
            <w:r w:rsidRPr="00C002A0">
              <w:rPr>
                <w:rFonts w:ascii="Verdana" w:hAnsi="Verdana"/>
                <w:sz w:val="20"/>
                <w:szCs w:val="20"/>
              </w:rPr>
              <w:t xml:space="preserve">Notification of contract award decision to Tenderers and commencement of voluntary standstill period </w:t>
            </w:r>
          </w:p>
        </w:tc>
      </w:tr>
      <w:tr w:rsidR="008652AC" w:rsidRPr="00C002A0" w14:paraId="2140C23D" w14:textId="77777777" w:rsidTr="00D36EE6">
        <w:tc>
          <w:tcPr>
            <w:tcW w:w="3989" w:type="dxa"/>
          </w:tcPr>
          <w:p w14:paraId="056DA543" w14:textId="29D26536" w:rsidR="008652AC" w:rsidRPr="00C002A0" w:rsidRDefault="0089027F" w:rsidP="00D36EE6">
            <w:pPr>
              <w:spacing w:after="240"/>
              <w:jc w:val="both"/>
              <w:rPr>
                <w:rFonts w:ascii="Verdana" w:hAnsi="Verdana"/>
                <w:color w:val="000000" w:themeColor="text1"/>
                <w:sz w:val="20"/>
                <w:szCs w:val="20"/>
              </w:rPr>
            </w:pPr>
            <w:r w:rsidRPr="00C002A0">
              <w:rPr>
                <w:rFonts w:ascii="Verdana" w:hAnsi="Verdana"/>
                <w:bCs/>
                <w:color w:val="000000" w:themeColor="text1"/>
                <w:sz w:val="20"/>
                <w:szCs w:val="20"/>
              </w:rPr>
              <w:t>7</w:t>
            </w:r>
            <w:r w:rsidR="00C2343E" w:rsidRPr="00C002A0">
              <w:rPr>
                <w:rFonts w:ascii="Verdana" w:hAnsi="Verdana"/>
                <w:color w:val="000000" w:themeColor="text1"/>
                <w:sz w:val="20"/>
                <w:szCs w:val="20"/>
              </w:rPr>
              <w:t xml:space="preserve"> December</w:t>
            </w:r>
            <w:r w:rsidR="00422550" w:rsidRPr="00C002A0">
              <w:rPr>
                <w:rFonts w:ascii="Verdana" w:hAnsi="Verdana"/>
                <w:bCs/>
                <w:color w:val="000000" w:themeColor="text1"/>
                <w:sz w:val="20"/>
                <w:szCs w:val="20"/>
              </w:rPr>
              <w:t xml:space="preserve"> 2026</w:t>
            </w:r>
          </w:p>
        </w:tc>
        <w:tc>
          <w:tcPr>
            <w:tcW w:w="4340" w:type="dxa"/>
          </w:tcPr>
          <w:p w14:paraId="5A69A08A" w14:textId="77777777" w:rsidR="008652AC" w:rsidRPr="00C002A0" w:rsidDel="00ED4C85" w:rsidRDefault="008652AC" w:rsidP="00D36EE6">
            <w:pPr>
              <w:spacing w:after="240"/>
              <w:jc w:val="both"/>
              <w:rPr>
                <w:rFonts w:ascii="Verdana" w:hAnsi="Verdana"/>
                <w:sz w:val="20"/>
                <w:szCs w:val="20"/>
              </w:rPr>
            </w:pPr>
            <w:r w:rsidRPr="00C002A0">
              <w:rPr>
                <w:rFonts w:ascii="Verdana" w:hAnsi="Verdana"/>
                <w:sz w:val="20"/>
                <w:szCs w:val="20"/>
              </w:rPr>
              <w:t xml:space="preserve">Confirm contract award </w:t>
            </w:r>
          </w:p>
        </w:tc>
      </w:tr>
      <w:tr w:rsidR="00C03A71" w:rsidRPr="00C002A0" w14:paraId="6EE356B6" w14:textId="77777777" w:rsidTr="00D36EE6">
        <w:tc>
          <w:tcPr>
            <w:tcW w:w="3989" w:type="dxa"/>
          </w:tcPr>
          <w:p w14:paraId="4C684FC3" w14:textId="0FF51A33" w:rsidR="00C03A71" w:rsidRPr="00C002A0" w:rsidRDefault="0089027F" w:rsidP="00C03A71">
            <w:pPr>
              <w:spacing w:after="240"/>
              <w:jc w:val="both"/>
              <w:rPr>
                <w:rFonts w:ascii="Verdana" w:hAnsi="Verdana"/>
                <w:color w:val="000000" w:themeColor="text1"/>
                <w:sz w:val="20"/>
                <w:szCs w:val="20"/>
              </w:rPr>
            </w:pPr>
            <w:r w:rsidRPr="00C002A0">
              <w:rPr>
                <w:rFonts w:ascii="Verdana" w:hAnsi="Verdana"/>
                <w:bCs/>
                <w:color w:val="000000" w:themeColor="text1"/>
                <w:sz w:val="20"/>
                <w:szCs w:val="20"/>
              </w:rPr>
              <w:t>8</w:t>
            </w:r>
            <w:r w:rsidR="00C2343E" w:rsidRPr="00C002A0">
              <w:rPr>
                <w:rFonts w:ascii="Verdana" w:hAnsi="Verdana"/>
                <w:color w:val="000000" w:themeColor="text1"/>
                <w:sz w:val="20"/>
                <w:szCs w:val="20"/>
              </w:rPr>
              <w:t xml:space="preserve"> December</w:t>
            </w:r>
            <w:r w:rsidR="00C03A71" w:rsidRPr="00C002A0">
              <w:rPr>
                <w:rFonts w:ascii="Verdana" w:hAnsi="Verdana"/>
                <w:bCs/>
                <w:color w:val="000000" w:themeColor="text1"/>
                <w:sz w:val="20"/>
                <w:szCs w:val="20"/>
              </w:rPr>
              <w:t xml:space="preserve"> 2026</w:t>
            </w:r>
          </w:p>
        </w:tc>
        <w:tc>
          <w:tcPr>
            <w:tcW w:w="4340" w:type="dxa"/>
          </w:tcPr>
          <w:p w14:paraId="2ABEA597" w14:textId="501BAE55" w:rsidR="00C03A71" w:rsidRPr="00C002A0" w:rsidDel="00ED4C85" w:rsidRDefault="00C03A71" w:rsidP="00C03A71">
            <w:pPr>
              <w:spacing w:after="240"/>
              <w:jc w:val="both"/>
              <w:rPr>
                <w:rFonts w:ascii="Verdana" w:hAnsi="Verdana"/>
                <w:sz w:val="20"/>
                <w:szCs w:val="20"/>
              </w:rPr>
            </w:pPr>
            <w:r w:rsidRPr="00C002A0">
              <w:rPr>
                <w:rFonts w:ascii="Verdana" w:hAnsi="Verdana"/>
                <w:sz w:val="20"/>
                <w:szCs w:val="20"/>
              </w:rPr>
              <w:t xml:space="preserve">Acceptance of policy terms </w:t>
            </w:r>
          </w:p>
        </w:tc>
      </w:tr>
      <w:tr w:rsidR="00C03A71" w:rsidRPr="00C002A0" w14:paraId="44351D7B" w14:textId="77777777" w:rsidTr="00D36EE6">
        <w:tc>
          <w:tcPr>
            <w:tcW w:w="3989" w:type="dxa"/>
          </w:tcPr>
          <w:p w14:paraId="2282818D" w14:textId="5B12E25E" w:rsidR="00C03A71" w:rsidRPr="00C002A0" w:rsidRDefault="00C03A71" w:rsidP="00C03A71">
            <w:pPr>
              <w:spacing w:after="240"/>
              <w:jc w:val="both"/>
              <w:rPr>
                <w:rFonts w:ascii="Verdana" w:hAnsi="Verdana"/>
                <w:color w:val="000000" w:themeColor="text1"/>
                <w:sz w:val="20"/>
                <w:szCs w:val="20"/>
              </w:rPr>
            </w:pPr>
            <w:r w:rsidRPr="00C002A0">
              <w:rPr>
                <w:rFonts w:ascii="Verdana" w:hAnsi="Verdana"/>
                <w:color w:val="000000" w:themeColor="text1"/>
                <w:sz w:val="20"/>
                <w:szCs w:val="20"/>
              </w:rPr>
              <w:t>1 April 2027</w:t>
            </w:r>
          </w:p>
        </w:tc>
        <w:tc>
          <w:tcPr>
            <w:tcW w:w="4340" w:type="dxa"/>
          </w:tcPr>
          <w:p w14:paraId="2D056D0C" w14:textId="66D5616B" w:rsidR="00C03A71" w:rsidRPr="00C002A0" w:rsidDel="00ED4C85" w:rsidRDefault="00C03A71" w:rsidP="00C03A71">
            <w:pPr>
              <w:spacing w:after="240"/>
              <w:jc w:val="both"/>
              <w:rPr>
                <w:rFonts w:ascii="Verdana" w:hAnsi="Verdana"/>
                <w:sz w:val="20"/>
                <w:szCs w:val="20"/>
              </w:rPr>
            </w:pPr>
            <w:r w:rsidRPr="00C002A0">
              <w:rPr>
                <w:rFonts w:ascii="Verdana" w:hAnsi="Verdana"/>
                <w:sz w:val="20"/>
                <w:szCs w:val="20"/>
              </w:rPr>
              <w:t>AMS Policy/Contract commencement date</w:t>
            </w:r>
          </w:p>
        </w:tc>
      </w:tr>
    </w:tbl>
    <w:p w14:paraId="0676BDBD" w14:textId="77777777" w:rsidR="00950755" w:rsidRPr="00C002A0" w:rsidRDefault="00950755" w:rsidP="00F97C72">
      <w:pPr>
        <w:spacing w:after="240"/>
        <w:jc w:val="both"/>
        <w:rPr>
          <w:rFonts w:ascii="Verdana" w:hAnsi="Verdana" w:cs="Arial"/>
          <w:sz w:val="20"/>
          <w:szCs w:val="20"/>
        </w:rPr>
      </w:pPr>
    </w:p>
    <w:p w14:paraId="31F8C463" w14:textId="7DF671A0" w:rsidR="00621CA9" w:rsidRPr="00C002A0" w:rsidRDefault="00621CA9" w:rsidP="003B2F3D">
      <w:pPr>
        <w:pStyle w:val="Level1"/>
        <w:numPr>
          <w:ilvl w:val="0"/>
          <w:numId w:val="0"/>
        </w:numPr>
        <w:ind w:left="851"/>
        <w:rPr>
          <w:rFonts w:ascii="Verdana" w:hAnsi="Verdana"/>
          <w:i/>
          <w:iCs/>
          <w:sz w:val="20"/>
          <w:szCs w:val="20"/>
        </w:rPr>
      </w:pPr>
      <w:r w:rsidRPr="00C002A0">
        <w:rPr>
          <w:rFonts w:ascii="Verdana" w:hAnsi="Verdana"/>
          <w:i/>
          <w:iCs/>
          <w:sz w:val="20"/>
          <w:szCs w:val="20"/>
        </w:rPr>
        <w:t>*The dates outlined in the table above are indicative and may be amended. UK Sport will notify all relevant parties of any changes to the timetable.</w:t>
      </w:r>
    </w:p>
    <w:p w14:paraId="3BD10E94" w14:textId="04913C75" w:rsidR="00E20661" w:rsidRPr="00C002A0" w:rsidRDefault="00DA45CB" w:rsidP="00E20661">
      <w:pPr>
        <w:pStyle w:val="Level1"/>
        <w:keepNext/>
        <w:tabs>
          <w:tab w:val="clear" w:pos="851"/>
        </w:tabs>
        <w:ind w:firstLine="0"/>
        <w:rPr>
          <w:rStyle w:val="Level1asHeadingtext"/>
          <w:rFonts w:ascii="Verdana" w:hAnsi="Verdana"/>
          <w:bCs w:val="0"/>
          <w:caps w:val="0"/>
          <w:sz w:val="20"/>
          <w:szCs w:val="20"/>
        </w:rPr>
      </w:pPr>
      <w:r w:rsidRPr="00C002A0">
        <w:rPr>
          <w:rStyle w:val="Level1asHeadingtext"/>
          <w:rFonts w:ascii="Verdana" w:hAnsi="Verdana"/>
          <w:bCs w:val="0"/>
          <w:caps w:val="0"/>
          <w:sz w:val="20"/>
          <w:szCs w:val="20"/>
        </w:rPr>
        <w:t>ADVERTISEMENT OF TENDER</w:t>
      </w:r>
    </w:p>
    <w:p w14:paraId="5E2923BF" w14:textId="77777777" w:rsidR="00E20661" w:rsidRPr="00C002A0" w:rsidRDefault="00E20661" w:rsidP="00E20661">
      <w:pPr>
        <w:pStyle w:val="Level2"/>
        <w:tabs>
          <w:tab w:val="clear" w:pos="851"/>
        </w:tabs>
        <w:ind w:firstLine="0"/>
        <w:rPr>
          <w:rStyle w:val="Level1asHeadingtext"/>
          <w:rFonts w:ascii="Verdana" w:hAnsi="Verdana"/>
          <w:b w:val="0"/>
          <w:bCs w:val="0"/>
          <w:caps w:val="0"/>
          <w:color w:val="000000" w:themeColor="text1"/>
          <w:sz w:val="20"/>
          <w:szCs w:val="20"/>
        </w:rPr>
      </w:pPr>
      <w:r w:rsidRPr="00C002A0">
        <w:rPr>
          <w:rStyle w:val="Level1asHeadingtext"/>
          <w:rFonts w:ascii="Verdana" w:hAnsi="Verdana"/>
          <w:b w:val="0"/>
          <w:bCs w:val="0"/>
          <w:caps w:val="0"/>
          <w:color w:val="000000" w:themeColor="text1"/>
          <w:sz w:val="20"/>
          <w:szCs w:val="20"/>
        </w:rPr>
        <w:t xml:space="preserve">The tender opportunity will be advertised via the following outlets:  </w:t>
      </w:r>
    </w:p>
    <w:p w14:paraId="6B4D4A60" w14:textId="77777777" w:rsidR="00E20661" w:rsidRPr="00C002A0" w:rsidRDefault="00E20661" w:rsidP="006417D2">
      <w:pPr>
        <w:pStyle w:val="Level2"/>
        <w:numPr>
          <w:ilvl w:val="0"/>
          <w:numId w:val="12"/>
        </w:numPr>
        <w:rPr>
          <w:rStyle w:val="Level1asHeadingtext"/>
          <w:rFonts w:ascii="Verdana" w:hAnsi="Verdana"/>
          <w:b w:val="0"/>
          <w:bCs w:val="0"/>
          <w:caps w:val="0"/>
          <w:color w:val="000000" w:themeColor="text1"/>
          <w:sz w:val="20"/>
          <w:szCs w:val="20"/>
        </w:rPr>
      </w:pPr>
      <w:hyperlink r:id="rId16" w:history="1">
        <w:r w:rsidRPr="00C002A0">
          <w:rPr>
            <w:rStyle w:val="Hyperlink"/>
            <w:rFonts w:ascii="Verdana" w:hAnsi="Verdana"/>
            <w:sz w:val="20"/>
            <w:szCs w:val="20"/>
          </w:rPr>
          <w:t>Find a Tender Service</w:t>
        </w:r>
      </w:hyperlink>
      <w:r w:rsidRPr="00C002A0">
        <w:rPr>
          <w:rFonts w:ascii="Verdana" w:hAnsi="Verdana"/>
          <w:sz w:val="20"/>
          <w:szCs w:val="20"/>
        </w:rPr>
        <w:t xml:space="preserve"> </w:t>
      </w:r>
      <w:r w:rsidRPr="00C002A0">
        <w:rPr>
          <w:rStyle w:val="Level1asHeadingtext"/>
          <w:rFonts w:ascii="Verdana" w:hAnsi="Verdana"/>
          <w:b w:val="0"/>
          <w:bCs w:val="0"/>
          <w:caps w:val="0"/>
          <w:color w:val="000000" w:themeColor="text1"/>
          <w:sz w:val="20"/>
          <w:szCs w:val="20"/>
        </w:rPr>
        <w:t xml:space="preserve">in the first instance; and </w:t>
      </w:r>
    </w:p>
    <w:p w14:paraId="0F2B259C" w14:textId="77777777" w:rsidR="00E20661" w:rsidRPr="00C002A0" w:rsidRDefault="00E20661" w:rsidP="006417D2">
      <w:pPr>
        <w:pStyle w:val="Level2"/>
        <w:numPr>
          <w:ilvl w:val="0"/>
          <w:numId w:val="12"/>
        </w:numPr>
        <w:spacing w:after="0"/>
        <w:rPr>
          <w:rFonts w:ascii="Verdana" w:hAnsi="Verdana"/>
          <w:color w:val="000000" w:themeColor="text1"/>
          <w:sz w:val="20"/>
          <w:szCs w:val="20"/>
        </w:rPr>
      </w:pPr>
      <w:r w:rsidRPr="00C002A0">
        <w:rPr>
          <w:rStyle w:val="Level1asHeadingtext"/>
          <w:rFonts w:ascii="Verdana" w:hAnsi="Verdana"/>
          <w:b w:val="0"/>
          <w:bCs w:val="0"/>
          <w:caps w:val="0"/>
          <w:color w:val="000000" w:themeColor="text1"/>
          <w:sz w:val="20"/>
          <w:szCs w:val="20"/>
        </w:rPr>
        <w:t xml:space="preserve">subsequently, the UK Sport website - </w:t>
      </w:r>
      <w:hyperlink r:id="rId17" w:history="1">
        <w:r w:rsidRPr="00C002A0">
          <w:rPr>
            <w:rStyle w:val="Hyperlink"/>
            <w:rFonts w:ascii="Verdana" w:hAnsi="Verdana"/>
            <w:sz w:val="20"/>
            <w:szCs w:val="20"/>
          </w:rPr>
          <w:t>www.uksport.gov.uk/tenders</w:t>
        </w:r>
      </w:hyperlink>
    </w:p>
    <w:p w14:paraId="054E9855" w14:textId="77777777" w:rsidR="00E20661" w:rsidRPr="00C002A0" w:rsidRDefault="00E20661" w:rsidP="00E20661">
      <w:pPr>
        <w:jc w:val="both"/>
        <w:rPr>
          <w:rFonts w:ascii="Verdana" w:hAnsi="Verdana"/>
          <w:sz w:val="20"/>
          <w:szCs w:val="20"/>
        </w:rPr>
      </w:pPr>
      <w:r w:rsidRPr="00C002A0">
        <w:rPr>
          <w:rStyle w:val="Level1asHeadingtext"/>
          <w:rFonts w:ascii="Verdana" w:hAnsi="Verdana"/>
          <w:b w:val="0"/>
          <w:bCs w:val="0"/>
          <w:caps w:val="0"/>
          <w:color w:val="000000" w:themeColor="text1"/>
          <w:sz w:val="20"/>
          <w:szCs w:val="20"/>
        </w:rPr>
        <w:t xml:space="preserve"> </w:t>
      </w:r>
    </w:p>
    <w:p w14:paraId="0E9190DE"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Disclaimer Costs and Expenses and Discontinuance of Tender</w:t>
      </w:r>
    </w:p>
    <w:p w14:paraId="016F5CF5"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Nothing in this ITT binds UK Sport to accept a Tender and award a contract.</w:t>
      </w:r>
      <w:r w:rsidRPr="00C002A0">
        <w:rPr>
          <w:rFonts w:ascii="Verdana" w:hAnsi="Verdana"/>
          <w:color w:val="000000" w:themeColor="text1"/>
          <w:sz w:val="20"/>
          <w:szCs w:val="20"/>
        </w:rPr>
        <w:t xml:space="preserve"> </w:t>
      </w:r>
      <w:r w:rsidRPr="00C002A0">
        <w:rPr>
          <w:rFonts w:ascii="Verdana" w:hAnsi="Verdana"/>
          <w:sz w:val="20"/>
          <w:szCs w:val="20"/>
        </w:rPr>
        <w:t xml:space="preserve">UK Sport reserves the right to discontinue this Tender at any time during the ITT process UK Sport reserves the right to amend this ITT and all associated documents.  </w:t>
      </w:r>
    </w:p>
    <w:p w14:paraId="284DE159"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UK Sport shall not be liable to the Tenderer in any way whatsoever for the Tenderer’s costs and expenses incurred during the tender process from its discontinuance or in relation to which a contract is not awarded.    </w:t>
      </w:r>
    </w:p>
    <w:p w14:paraId="4ECACB9B"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The Tenderer is responsible for preparing all information necessary for the preparation of its Tender and all costs, expenses and liabilities incurred by the Tenderer in connection with the preparation and submission of its Tender shall be borne by the Tenderer.  </w:t>
      </w:r>
    </w:p>
    <w:p w14:paraId="54F1C818"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Tenderers shall ensure that they are familiar with the nature and extent of the obligations they will incur if their Tender is accepted.</w:t>
      </w:r>
    </w:p>
    <w:p w14:paraId="5A962D83"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Information and Queries</w:t>
      </w:r>
    </w:p>
    <w:p w14:paraId="4E5CF0E7"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Tenderers should carefully read all the documents in this ITT and fully acquaint themselves with the requirements in this ITT. A Tenderer may, by written communication to the Contact Officer, request clarification or further information in connection with the ITT. UK Sport will reasonably endeavour to answer all written enquiries prior to Tenders being submitted. UK Sport reserves the right not to respond to a request for information or clarification. </w:t>
      </w:r>
    </w:p>
    <w:p w14:paraId="5E92A07D" w14:textId="48FADFE2"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lastRenderedPageBreak/>
        <w:t xml:space="preserve">UK Sport reserves the right to disseminate information that is materially relevant to all Tenderers, even if the information has only been requested by one Tenderer, subject to the duty to protect any Tenderer's commercial confidence in its responses. Information will be disseminated to Tenderers via the designated </w:t>
      </w:r>
      <w:hyperlink r:id="rId18" w:history="1">
        <w:r w:rsidR="007B2DB1" w:rsidRPr="00C002A0">
          <w:rPr>
            <w:rStyle w:val="Hyperlink"/>
            <w:rFonts w:ascii="Verdana" w:hAnsi="Verdana"/>
            <w:sz w:val="20"/>
            <w:szCs w:val="20"/>
          </w:rPr>
          <w:t>amstender@uksport.gov.uk</w:t>
        </w:r>
      </w:hyperlink>
      <w:r w:rsidR="007B2DB1" w:rsidRPr="00C002A0">
        <w:rPr>
          <w:rFonts w:ascii="Verdana" w:hAnsi="Verdana"/>
          <w:sz w:val="20"/>
          <w:szCs w:val="20"/>
        </w:rPr>
        <w:t xml:space="preserve"> </w:t>
      </w:r>
      <w:r w:rsidRPr="00C002A0">
        <w:rPr>
          <w:rFonts w:ascii="Verdana" w:hAnsi="Verdana"/>
          <w:sz w:val="20"/>
          <w:szCs w:val="20"/>
        </w:rPr>
        <w:t xml:space="preserve">inbox (see 7.4 below). </w:t>
      </w:r>
    </w:p>
    <w:p w14:paraId="3A23BBB2" w14:textId="4DEFACBB"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The deadline by which to submit clarification questions and requests for further information is at 3:00pm on </w:t>
      </w:r>
      <w:r w:rsidR="00942411" w:rsidRPr="00C002A0">
        <w:rPr>
          <w:rFonts w:ascii="Verdana" w:hAnsi="Verdana"/>
          <w:sz w:val="20"/>
          <w:szCs w:val="20"/>
        </w:rPr>
        <w:t>9 October 2026</w:t>
      </w:r>
      <w:r w:rsidR="00B96DB2" w:rsidRPr="00C002A0">
        <w:rPr>
          <w:rFonts w:ascii="Verdana" w:hAnsi="Verdana"/>
          <w:sz w:val="20"/>
          <w:szCs w:val="20"/>
        </w:rPr>
        <w:t xml:space="preserve"> to </w:t>
      </w:r>
      <w:hyperlink r:id="rId19" w:history="1">
        <w:r w:rsidR="00B96DB2" w:rsidRPr="00C002A0">
          <w:rPr>
            <w:rStyle w:val="Hyperlink"/>
            <w:rFonts w:ascii="Verdana" w:hAnsi="Verdana"/>
            <w:sz w:val="20"/>
            <w:szCs w:val="20"/>
          </w:rPr>
          <w:t>amstender@uksport.gov.uk</w:t>
        </w:r>
      </w:hyperlink>
      <w:r w:rsidR="009B54CA" w:rsidRPr="00C002A0">
        <w:rPr>
          <w:rFonts w:ascii="Verdana" w:hAnsi="Verdana"/>
          <w:sz w:val="20"/>
          <w:szCs w:val="20"/>
        </w:rPr>
        <w:t>.</w:t>
      </w:r>
    </w:p>
    <w:p w14:paraId="07E45ECE"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All enquiries in connection with this ITT must be made in accordance with paragraphs 7.1 and 7.3 above. UK Sport reserves the right to reject any Tenderer that attempts to obtain information through any other route.</w:t>
      </w:r>
    </w:p>
    <w:p w14:paraId="2A4303E6" w14:textId="77777777" w:rsidR="009A1208" w:rsidRPr="00C002A0" w:rsidRDefault="009A1208" w:rsidP="009A1208">
      <w:pPr>
        <w:pStyle w:val="Level2"/>
        <w:numPr>
          <w:ilvl w:val="0"/>
          <w:numId w:val="0"/>
        </w:numPr>
        <w:ind w:left="851"/>
        <w:rPr>
          <w:rFonts w:ascii="Verdana" w:hAnsi="Verdana"/>
          <w:sz w:val="20"/>
          <w:szCs w:val="20"/>
        </w:rPr>
      </w:pPr>
    </w:p>
    <w:p w14:paraId="5F15AEB8" w14:textId="0EE82900" w:rsidR="00986547" w:rsidRPr="00C002A0" w:rsidRDefault="00986547" w:rsidP="00986547">
      <w:pPr>
        <w:pStyle w:val="Body2"/>
        <w:ind w:left="2160"/>
        <w:rPr>
          <w:rFonts w:ascii="Verdana" w:hAnsi="Verdana"/>
          <w:sz w:val="20"/>
          <w:szCs w:val="20"/>
        </w:rPr>
      </w:pPr>
      <w:r w:rsidRPr="00C002A0">
        <w:rPr>
          <w:rFonts w:ascii="Verdana" w:hAnsi="Verdana"/>
          <w:sz w:val="20"/>
          <w:szCs w:val="20"/>
        </w:rPr>
        <w:t xml:space="preserve">Contact Officer Name: </w:t>
      </w:r>
      <w:r w:rsidR="005875CA" w:rsidRPr="00C002A0">
        <w:rPr>
          <w:rFonts w:ascii="Verdana" w:hAnsi="Verdana"/>
          <w:sz w:val="20"/>
          <w:szCs w:val="20"/>
        </w:rPr>
        <w:t>Andri Rauber</w:t>
      </w:r>
      <w:r w:rsidRPr="00C002A0">
        <w:rPr>
          <w:rFonts w:ascii="Verdana" w:hAnsi="Verdana"/>
          <w:sz w:val="20"/>
          <w:szCs w:val="20"/>
        </w:rPr>
        <w:t xml:space="preserve">, </w:t>
      </w:r>
      <w:r w:rsidR="005875CA" w:rsidRPr="00C002A0">
        <w:rPr>
          <w:rFonts w:ascii="Verdana" w:hAnsi="Verdana"/>
          <w:sz w:val="20"/>
          <w:szCs w:val="20"/>
        </w:rPr>
        <w:t>Athlete Investment</w:t>
      </w:r>
      <w:r w:rsidRPr="00C002A0">
        <w:rPr>
          <w:rFonts w:ascii="Verdana" w:hAnsi="Verdana"/>
          <w:sz w:val="20"/>
          <w:szCs w:val="20"/>
        </w:rPr>
        <w:t xml:space="preserve"> Advisor</w:t>
      </w:r>
    </w:p>
    <w:p w14:paraId="5DDCB749" w14:textId="77777777" w:rsidR="00986547" w:rsidRPr="00C002A0" w:rsidRDefault="00986547" w:rsidP="00986547">
      <w:pPr>
        <w:pStyle w:val="Body2"/>
        <w:ind w:left="2160"/>
        <w:rPr>
          <w:rFonts w:ascii="Verdana" w:hAnsi="Verdana"/>
          <w:sz w:val="20"/>
          <w:szCs w:val="20"/>
        </w:rPr>
      </w:pPr>
      <w:r w:rsidRPr="00C002A0">
        <w:rPr>
          <w:rFonts w:ascii="Verdana" w:hAnsi="Verdana"/>
          <w:sz w:val="20"/>
          <w:szCs w:val="20"/>
        </w:rPr>
        <w:t>UK Sport, 6</w:t>
      </w:r>
      <w:r w:rsidRPr="00C002A0">
        <w:rPr>
          <w:rFonts w:ascii="Verdana" w:hAnsi="Verdana"/>
          <w:sz w:val="20"/>
          <w:szCs w:val="20"/>
          <w:vertAlign w:val="superscript"/>
        </w:rPr>
        <w:t>th</w:t>
      </w:r>
      <w:r w:rsidRPr="00C002A0">
        <w:rPr>
          <w:rFonts w:ascii="Verdana" w:hAnsi="Verdana"/>
          <w:sz w:val="20"/>
          <w:szCs w:val="20"/>
        </w:rPr>
        <w:t xml:space="preserve"> Floor, 10 South Colonnade, London E14 4PU</w:t>
      </w:r>
    </w:p>
    <w:p w14:paraId="777061AE" w14:textId="4FD1A37B" w:rsidR="00986547" w:rsidRPr="00C002A0" w:rsidRDefault="00986547" w:rsidP="00986547">
      <w:pPr>
        <w:pStyle w:val="Body2"/>
        <w:ind w:left="2160"/>
        <w:rPr>
          <w:rStyle w:val="Level1asHeadingtext"/>
          <w:rFonts w:ascii="Verdana" w:hAnsi="Verdana"/>
          <w:b w:val="0"/>
          <w:bCs w:val="0"/>
          <w:caps w:val="0"/>
          <w:sz w:val="20"/>
          <w:szCs w:val="20"/>
        </w:rPr>
      </w:pPr>
      <w:r w:rsidRPr="00C002A0">
        <w:rPr>
          <w:rFonts w:ascii="Verdana" w:hAnsi="Verdana"/>
          <w:sz w:val="20"/>
          <w:szCs w:val="20"/>
        </w:rPr>
        <w:t xml:space="preserve">E mail: </w:t>
      </w:r>
      <w:hyperlink r:id="rId20" w:history="1">
        <w:r w:rsidR="00BC3F15" w:rsidRPr="00C002A0">
          <w:rPr>
            <w:rStyle w:val="Hyperlink"/>
            <w:rFonts w:ascii="Verdana" w:hAnsi="Verdana"/>
            <w:sz w:val="20"/>
            <w:szCs w:val="20"/>
          </w:rPr>
          <w:t>amstender@uksport.gov.uk</w:t>
        </w:r>
      </w:hyperlink>
      <w:r w:rsidRPr="00C002A0">
        <w:rPr>
          <w:rFonts w:ascii="Verdana" w:hAnsi="Verdana"/>
          <w:sz w:val="20"/>
          <w:szCs w:val="20"/>
        </w:rPr>
        <w:tab/>
      </w:r>
    </w:p>
    <w:p w14:paraId="2D603B36"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Preparation of Tender</w:t>
      </w:r>
    </w:p>
    <w:p w14:paraId="5FCC48C7"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This ITT has been prepared by UK Sport for the sole purpose of enabling Tenderers to submit Tenders to UK Sport. No guarantee can be given, however, and no representation is made, as to the accuracy of information contained within it and it is each Tenderer's responsibility to obtain for itself at its own expense all information which it deems necessary or desirable for the preparation of its Tender. UK Sport does not accept any liability, which might result from any inaccuracy of or omission from any such information. All information supplied by UK Sport in connection with this ITT shall be treated as confidential by the Tenderer, except where, as determined by UK Sport, such information may be disclosed:</w:t>
      </w:r>
    </w:p>
    <w:p w14:paraId="3B10E30B"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by the Tenderer in so far as it is necessary for the preparation, submission and evaluation of Tenders; and/or</w:t>
      </w:r>
    </w:p>
    <w:p w14:paraId="11E2F44A" w14:textId="77777777" w:rsidR="00986547" w:rsidRPr="00C002A0" w:rsidRDefault="00986547" w:rsidP="00986547">
      <w:pPr>
        <w:pStyle w:val="Level3"/>
        <w:tabs>
          <w:tab w:val="clear" w:pos="1702"/>
        </w:tabs>
        <w:ind w:firstLine="0"/>
        <w:rPr>
          <w:rFonts w:ascii="Verdana" w:hAnsi="Verdana"/>
          <w:iCs/>
          <w:sz w:val="20"/>
          <w:szCs w:val="20"/>
        </w:rPr>
      </w:pPr>
      <w:r w:rsidRPr="00C002A0">
        <w:rPr>
          <w:rFonts w:ascii="Verdana" w:hAnsi="Verdana"/>
          <w:sz w:val="20"/>
          <w:szCs w:val="20"/>
        </w:rPr>
        <w:t>by UK Sport in exercising its rights, powers, duties and obligations in relation to the exercise of its functions and to facilitate public access to information.</w:t>
      </w:r>
    </w:p>
    <w:p w14:paraId="4AC285D0"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Ed&amp;i and Environmental sustainability questionnaire</w:t>
      </w:r>
    </w:p>
    <w:p w14:paraId="2394489E" w14:textId="32A49F51"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All Tenderers are required to complete the Equality, Diversity and Inclusion (“</w:t>
      </w:r>
      <w:r w:rsidRPr="00C002A0">
        <w:rPr>
          <w:rFonts w:ascii="Verdana" w:hAnsi="Verdana"/>
          <w:b/>
          <w:bCs/>
          <w:sz w:val="20"/>
          <w:szCs w:val="20"/>
        </w:rPr>
        <w:t>ED&amp;I</w:t>
      </w:r>
      <w:r w:rsidRPr="00C002A0">
        <w:rPr>
          <w:rFonts w:ascii="Verdana" w:hAnsi="Verdana"/>
          <w:sz w:val="20"/>
          <w:szCs w:val="20"/>
        </w:rPr>
        <w:t xml:space="preserve">”) and Environmental Sustainability Questionnaire at Appendix </w:t>
      </w:r>
      <w:r w:rsidR="005307E9" w:rsidRPr="00C002A0">
        <w:rPr>
          <w:rFonts w:ascii="Verdana" w:hAnsi="Verdana"/>
          <w:sz w:val="20"/>
          <w:szCs w:val="20"/>
        </w:rPr>
        <w:t>7</w:t>
      </w:r>
      <w:r w:rsidRPr="00C002A0">
        <w:rPr>
          <w:rFonts w:ascii="Verdana" w:hAnsi="Verdana"/>
          <w:sz w:val="20"/>
          <w:szCs w:val="20"/>
        </w:rPr>
        <w:t xml:space="preserve"> (the “</w:t>
      </w:r>
      <w:r w:rsidRPr="00C002A0">
        <w:rPr>
          <w:rFonts w:ascii="Verdana" w:hAnsi="Verdana"/>
          <w:b/>
          <w:bCs/>
          <w:sz w:val="20"/>
          <w:szCs w:val="20"/>
        </w:rPr>
        <w:t>ED&amp;I and Environmental Sustainability Questionnaire</w:t>
      </w:r>
      <w:r w:rsidRPr="00C002A0">
        <w:rPr>
          <w:rFonts w:ascii="Verdana" w:hAnsi="Verdana"/>
          <w:sz w:val="20"/>
          <w:szCs w:val="20"/>
        </w:rPr>
        <w:t xml:space="preserve">”) to be considered under this Procurement. </w:t>
      </w:r>
      <w:r w:rsidR="00F17285" w:rsidRPr="00C002A0">
        <w:rPr>
          <w:rFonts w:ascii="Verdana" w:hAnsi="Verdana"/>
          <w:sz w:val="20"/>
          <w:szCs w:val="20"/>
        </w:rPr>
        <w:t>This</w:t>
      </w:r>
      <w:r w:rsidR="001036B9" w:rsidRPr="00C002A0">
        <w:rPr>
          <w:rFonts w:ascii="Verdana" w:hAnsi="Verdana"/>
          <w:sz w:val="20"/>
          <w:szCs w:val="20"/>
        </w:rPr>
        <w:t xml:space="preserve"> will be evaluated against the criteria set in </w:t>
      </w:r>
      <w:r w:rsidR="00F17285" w:rsidRPr="00C002A0">
        <w:rPr>
          <w:rFonts w:ascii="Verdana" w:hAnsi="Verdana"/>
          <w:sz w:val="20"/>
          <w:szCs w:val="20"/>
        </w:rPr>
        <w:t>appendi</w:t>
      </w:r>
      <w:r w:rsidR="00394406" w:rsidRPr="00C002A0">
        <w:rPr>
          <w:rFonts w:ascii="Verdana" w:hAnsi="Verdana"/>
          <w:sz w:val="20"/>
          <w:szCs w:val="20"/>
        </w:rPr>
        <w:t>ces</w:t>
      </w:r>
      <w:r w:rsidR="00F17285" w:rsidRPr="00C002A0">
        <w:rPr>
          <w:rFonts w:ascii="Verdana" w:hAnsi="Verdana"/>
          <w:sz w:val="20"/>
          <w:szCs w:val="20"/>
        </w:rPr>
        <w:t xml:space="preserve"> </w:t>
      </w:r>
      <w:r w:rsidR="00C4110C" w:rsidRPr="00C002A0">
        <w:rPr>
          <w:rFonts w:ascii="Verdana" w:hAnsi="Verdana"/>
          <w:sz w:val="20"/>
          <w:szCs w:val="20"/>
        </w:rPr>
        <w:t>5</w:t>
      </w:r>
      <w:r w:rsidR="00D40824" w:rsidRPr="00C002A0">
        <w:rPr>
          <w:rFonts w:ascii="Verdana" w:hAnsi="Verdana"/>
          <w:sz w:val="20"/>
          <w:szCs w:val="20"/>
        </w:rPr>
        <w:t xml:space="preserve"> and </w:t>
      </w:r>
      <w:r w:rsidR="00C4110C" w:rsidRPr="00C002A0">
        <w:rPr>
          <w:rFonts w:ascii="Verdana" w:hAnsi="Verdana"/>
          <w:sz w:val="20"/>
          <w:szCs w:val="20"/>
        </w:rPr>
        <w:t>6</w:t>
      </w:r>
      <w:r w:rsidR="001036B9" w:rsidRPr="00C002A0">
        <w:rPr>
          <w:rFonts w:ascii="Verdana" w:hAnsi="Verdana"/>
          <w:sz w:val="20"/>
          <w:szCs w:val="20"/>
        </w:rPr>
        <w:t>.</w:t>
      </w:r>
    </w:p>
    <w:p w14:paraId="0AB296E4"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The minimum requirements for each Tenderer to meet are set out in the ED&amp;I and Environmental Sustainability Questionnaire. Failure to meet the full requirements will result in the Tenderer being excluded from the Procurement. The purpose of this is to ensure that the Supplier is able to align with the Social Value requirements set out in the Specification in Appendix 1.</w:t>
      </w:r>
    </w:p>
    <w:p w14:paraId="005352DE"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The ED&amp;I and Environmental Sustainability Questionnaire is split as follows:</w:t>
      </w:r>
    </w:p>
    <w:p w14:paraId="179EBE4E" w14:textId="77777777" w:rsidR="00986547" w:rsidRPr="00C002A0" w:rsidRDefault="00986547" w:rsidP="00986547">
      <w:pPr>
        <w:pStyle w:val="Level3"/>
        <w:tabs>
          <w:tab w:val="clear" w:pos="1702"/>
        </w:tabs>
        <w:ind w:firstLine="0"/>
        <w:rPr>
          <w:rStyle w:val="Level1asHeadingtext"/>
          <w:rFonts w:ascii="Verdana" w:hAnsi="Verdana"/>
          <w:b w:val="0"/>
          <w:bCs w:val="0"/>
          <w:caps w:val="0"/>
          <w:sz w:val="20"/>
          <w:szCs w:val="20"/>
        </w:rPr>
      </w:pPr>
      <w:r w:rsidRPr="00C002A0">
        <w:rPr>
          <w:rStyle w:val="Level1asHeadingtext"/>
          <w:rFonts w:ascii="Verdana" w:hAnsi="Verdana"/>
          <w:b w:val="0"/>
          <w:bCs w:val="0"/>
          <w:caps w:val="0"/>
          <w:sz w:val="20"/>
          <w:szCs w:val="20"/>
        </w:rPr>
        <w:t xml:space="preserve">sections A and B cover the minimum ED&amp;I standards; and </w:t>
      </w:r>
    </w:p>
    <w:p w14:paraId="3FF77DE5" w14:textId="77777777" w:rsidR="00986547" w:rsidRPr="00C002A0" w:rsidRDefault="00986547" w:rsidP="00986547">
      <w:pPr>
        <w:pStyle w:val="Level3"/>
        <w:tabs>
          <w:tab w:val="clear" w:pos="1702"/>
        </w:tabs>
        <w:ind w:firstLine="0"/>
        <w:rPr>
          <w:rStyle w:val="Level1asHeadingtext"/>
          <w:rFonts w:ascii="Verdana" w:hAnsi="Verdana"/>
          <w:b w:val="0"/>
          <w:bCs w:val="0"/>
          <w:caps w:val="0"/>
          <w:sz w:val="20"/>
          <w:szCs w:val="20"/>
        </w:rPr>
      </w:pPr>
      <w:r w:rsidRPr="00C002A0">
        <w:rPr>
          <w:rStyle w:val="Level1asHeadingtext"/>
          <w:rFonts w:ascii="Verdana" w:hAnsi="Verdana"/>
          <w:b w:val="0"/>
          <w:bCs w:val="0"/>
          <w:caps w:val="0"/>
          <w:sz w:val="20"/>
          <w:szCs w:val="20"/>
        </w:rPr>
        <w:lastRenderedPageBreak/>
        <w:t>section C covers the Environmental Sustainability standards.</w:t>
      </w:r>
    </w:p>
    <w:p w14:paraId="14A58DF2" w14:textId="77777777" w:rsidR="00986547" w:rsidRPr="00C002A0" w:rsidRDefault="00986547" w:rsidP="00986547">
      <w:pPr>
        <w:pStyle w:val="Level2"/>
        <w:tabs>
          <w:tab w:val="clear" w:pos="851"/>
        </w:tabs>
        <w:ind w:firstLine="0"/>
        <w:rPr>
          <w:rStyle w:val="Level1asHeadingtext"/>
          <w:rFonts w:ascii="Verdana" w:hAnsi="Verdana"/>
          <w:b w:val="0"/>
          <w:bCs w:val="0"/>
          <w:caps w:val="0"/>
          <w:sz w:val="20"/>
          <w:szCs w:val="20"/>
        </w:rPr>
      </w:pPr>
      <w:bookmarkStart w:id="0" w:name="_Hlk212724704"/>
      <w:r w:rsidRPr="00C002A0">
        <w:rPr>
          <w:rStyle w:val="Level1asHeadingtext"/>
          <w:rFonts w:ascii="Verdana" w:hAnsi="Verdana"/>
          <w:b w:val="0"/>
          <w:bCs w:val="0"/>
          <w:caps w:val="0"/>
          <w:sz w:val="20"/>
          <w:szCs w:val="20"/>
        </w:rPr>
        <w:t xml:space="preserve">The questions contained in the ED&amp;I and Environmental Sustainability Questionnaire will form the ED&amp;I and Environmental Sustainability Evaluation Criteria and each Tenderer’s response to the questions will be scored in line with the Evaluation Criteria included in this tender document. </w:t>
      </w:r>
    </w:p>
    <w:bookmarkEnd w:id="0"/>
    <w:p w14:paraId="2E433B1B"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Freedom of Information and Transparency</w:t>
      </w:r>
    </w:p>
    <w:p w14:paraId="643F4B81" w14:textId="77777777" w:rsidR="00986547" w:rsidRPr="00C002A0" w:rsidRDefault="00986547" w:rsidP="00986547">
      <w:pPr>
        <w:pStyle w:val="Level2"/>
        <w:tabs>
          <w:tab w:val="clear" w:pos="851"/>
        </w:tabs>
        <w:ind w:firstLine="0"/>
        <w:rPr>
          <w:rFonts w:ascii="Verdana" w:hAnsi="Verdana"/>
          <w:iCs/>
          <w:sz w:val="20"/>
          <w:szCs w:val="20"/>
        </w:rPr>
      </w:pPr>
      <w:r w:rsidRPr="00C002A0">
        <w:rPr>
          <w:rFonts w:ascii="Verdana" w:hAnsi="Verdana"/>
          <w:sz w:val="20"/>
          <w:szCs w:val="20"/>
        </w:rPr>
        <w:t>Under the Freedom of Information (FOI) Act 2000 and the Environmental Information Regulations 2004 the public have a general right of access to information held by UK Sport. This right of access to information not only includes information about UK Sport contracts but also procurement arrangements with potential Tenderers. This right does not extend to information which is confidential and/or commercially sensitive or otherwise “exempt” from disclosure under FOI. As a consequence, only information that is genuinely confidential or commercially sensitive or is otherwise exempt FOI information may not be disclosed under FOI.</w:t>
      </w:r>
    </w:p>
    <w:p w14:paraId="6B4085C1" w14:textId="77777777" w:rsidR="00986547" w:rsidRPr="00C002A0" w:rsidRDefault="00986547" w:rsidP="00986547">
      <w:pPr>
        <w:pStyle w:val="Level2"/>
        <w:tabs>
          <w:tab w:val="clear" w:pos="851"/>
        </w:tabs>
        <w:ind w:firstLine="0"/>
        <w:rPr>
          <w:rFonts w:ascii="Verdana" w:hAnsi="Verdana"/>
          <w:iCs/>
          <w:sz w:val="20"/>
          <w:szCs w:val="20"/>
        </w:rPr>
      </w:pPr>
      <w:r w:rsidRPr="00C002A0">
        <w:rPr>
          <w:rFonts w:ascii="Verdana" w:hAnsi="Verdana"/>
          <w:sz w:val="20"/>
          <w:szCs w:val="20"/>
        </w:rPr>
        <w:t>Tenderers are therefore required to identify those areas in their Tender that they consider are confidential and/or commercially sensitive, giving reasons and evidence (where relevant) including proposed dates for lifting confidentiality in respect of those areas. The extent to which this information shall be held in confidence by UK Sport and for how long may be subject to discussion as part of the Tender process and during post-tender negotiations (if any). Unsuccessful Tenders will be disposed of in accordance with UK Sport’s document retention and disposal policy.</w:t>
      </w:r>
    </w:p>
    <w:p w14:paraId="25581A8D"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UK Sport reserves the right to hold all or any information contained in a Tenderers' Tender, in confidence, or to disclose it whether or not it is identified as commercially sensitive by the Tenderer where confidentiality or disclosure is necessary to comply with UK Sport’s legal duties and lawful discretion generally or in relation to the tender process.</w:t>
      </w:r>
    </w:p>
    <w:p w14:paraId="3FFF5A2E"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Delivery of Tender Documents</w:t>
      </w:r>
    </w:p>
    <w:p w14:paraId="42337113"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UK Sport reserves the right not to accept the lowest or any Tender. </w:t>
      </w:r>
    </w:p>
    <w:p w14:paraId="4A85C1FD" w14:textId="0DA4A15B"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The tender documents must be sent electronically to: </w:t>
      </w:r>
      <w:hyperlink r:id="rId21" w:history="1">
        <w:r w:rsidR="00BC3F15" w:rsidRPr="001111B5">
          <w:rPr>
            <w:rStyle w:val="Hyperlink"/>
            <w:rFonts w:ascii="Verdana" w:hAnsi="Verdana"/>
            <w:sz w:val="20"/>
            <w:szCs w:val="20"/>
          </w:rPr>
          <w:t>amstender@uksport.gov.uk</w:t>
        </w:r>
      </w:hyperlink>
      <w:r w:rsidRPr="001111B5">
        <w:rPr>
          <w:rFonts w:ascii="Verdana" w:hAnsi="Verdana"/>
          <w:sz w:val="20"/>
          <w:szCs w:val="20"/>
        </w:rPr>
        <w:t xml:space="preserve"> no later than </w:t>
      </w:r>
      <w:r w:rsidR="00787541" w:rsidRPr="001111B5">
        <w:rPr>
          <w:rFonts w:ascii="Verdana" w:hAnsi="Verdana"/>
          <w:sz w:val="20"/>
          <w:szCs w:val="20"/>
        </w:rPr>
        <w:t>2 November 2026 (3:00pm)</w:t>
      </w:r>
      <w:r w:rsidR="00787541" w:rsidRPr="001111B5" w:rsidDel="00787541">
        <w:rPr>
          <w:rFonts w:ascii="Verdana" w:hAnsi="Verdana"/>
          <w:sz w:val="20"/>
          <w:szCs w:val="20"/>
        </w:rPr>
        <w:t xml:space="preserve"> </w:t>
      </w:r>
      <w:r w:rsidRPr="001111B5">
        <w:rPr>
          <w:rFonts w:ascii="Verdana" w:hAnsi="Verdana"/>
          <w:sz w:val="20"/>
          <w:szCs w:val="20"/>
        </w:rPr>
        <w:t>(the</w:t>
      </w:r>
      <w:r w:rsidRPr="00C002A0">
        <w:rPr>
          <w:rFonts w:ascii="Verdana" w:hAnsi="Verdana"/>
          <w:sz w:val="20"/>
          <w:szCs w:val="20"/>
        </w:rPr>
        <w:t xml:space="preserve"> “</w:t>
      </w:r>
      <w:r w:rsidRPr="00C002A0">
        <w:rPr>
          <w:rFonts w:ascii="Verdana" w:hAnsi="Verdana"/>
          <w:b/>
          <w:bCs/>
          <w:sz w:val="20"/>
          <w:szCs w:val="20"/>
        </w:rPr>
        <w:t>Closing Date</w:t>
      </w:r>
      <w:r w:rsidRPr="00C002A0">
        <w:rPr>
          <w:rFonts w:ascii="Verdana" w:hAnsi="Verdana"/>
          <w:sz w:val="20"/>
          <w:szCs w:val="20"/>
        </w:rPr>
        <w:t>”).</w:t>
      </w:r>
    </w:p>
    <w:p w14:paraId="086FE9D2"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Any Tender received after the Closing Date will not be considered within the Procurement, unless there are exceptional mitigating circumstances, which shall be considered by UK Sport in its absolute discretion.</w:t>
      </w:r>
    </w:p>
    <w:p w14:paraId="4869C7C6"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UK Sport, in its absolute discretion, may extend the Closing Date and in such circumstances will notify all Tenderers of such change.</w:t>
      </w:r>
    </w:p>
    <w:p w14:paraId="1D21D066"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Tenders that have been submitted shall remain open for acceptance for a period of 90 days (ninety days) from the Tender submission date. </w:t>
      </w:r>
    </w:p>
    <w:p w14:paraId="354487E3"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All responses should not exceed the maximum page limit set out for each question. Any part of a response that exceeds the maximum page limit will not be taken into account when evaluating the response.</w:t>
      </w:r>
    </w:p>
    <w:p w14:paraId="211DD719"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All submissions should be in either word or PDF format.</w:t>
      </w:r>
    </w:p>
    <w:p w14:paraId="10D1A670"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All questions and responses will be anonymised and shared with all other Tenderers within the Procurement process.</w:t>
      </w:r>
    </w:p>
    <w:p w14:paraId="55EACDAF"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lastRenderedPageBreak/>
        <w:t>References</w:t>
      </w:r>
    </w:p>
    <w:p w14:paraId="2BE198DA" w14:textId="0438AE4E"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Tenderers are required to provide two (2) References each, and UK sport reserves the right to contact referees during the ITT period to verify that the Tenderer has supplied the services to the referee as set out in the Tender but will not score the Tenderers in respect of the references. Referee information will be collected via the References form contained in Appendix </w:t>
      </w:r>
      <w:r w:rsidR="00384BF7" w:rsidRPr="00C002A0">
        <w:rPr>
          <w:rFonts w:ascii="Verdana" w:hAnsi="Verdana"/>
          <w:sz w:val="20"/>
          <w:szCs w:val="20"/>
        </w:rPr>
        <w:t>9</w:t>
      </w:r>
      <w:r w:rsidRPr="00C002A0">
        <w:rPr>
          <w:rFonts w:ascii="Verdana" w:hAnsi="Verdana"/>
          <w:sz w:val="20"/>
          <w:szCs w:val="20"/>
        </w:rPr>
        <w:t>.</w:t>
      </w:r>
    </w:p>
    <w:p w14:paraId="08B1BAB7"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 xml:space="preserve">Tender Evaluation AND AWARD CRITERIA </w:t>
      </w:r>
      <w:r w:rsidRPr="00C002A0">
        <w:rPr>
          <w:rFonts w:ascii="Verdana" w:hAnsi="Verdana"/>
          <w:sz w:val="20"/>
          <w:szCs w:val="20"/>
        </w:rPr>
        <w:t xml:space="preserve"> </w:t>
      </w:r>
    </w:p>
    <w:p w14:paraId="2554B7F4"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Prior to evaluating Tenders, UK Sport will carry out an initial review of each Tender to confirm completeness and compliance with the requirements of this ITT and may, at its discretion, reject a Tender which is incomplete and/or non-compliant.</w:t>
      </w:r>
    </w:p>
    <w:p w14:paraId="3E21CB55" w14:textId="040B92EE"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UK Sport will carry out an evaluation of each Tender after the Closing Date for receipt of Tenders, following which it will award the Contract to the Tenderer with the Tender that is most advantageous to UK Sport for the purposes of the </w:t>
      </w:r>
      <w:r w:rsidR="002C73A9" w:rsidRPr="00C002A0">
        <w:rPr>
          <w:rFonts w:ascii="Verdana" w:hAnsi="Verdana"/>
          <w:sz w:val="20"/>
          <w:szCs w:val="20"/>
        </w:rPr>
        <w:t>AMS</w:t>
      </w:r>
      <w:r w:rsidRPr="00C002A0">
        <w:rPr>
          <w:rFonts w:ascii="Verdana" w:hAnsi="Verdana"/>
          <w:sz w:val="20"/>
          <w:szCs w:val="20"/>
        </w:rPr>
        <w:t>.</w:t>
      </w:r>
    </w:p>
    <w:p w14:paraId="31823E7E"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b/>
          <w:bCs/>
          <w:sz w:val="20"/>
          <w:szCs w:val="20"/>
        </w:rPr>
        <w:t xml:space="preserve">Award Criteria </w:t>
      </w:r>
    </w:p>
    <w:p w14:paraId="6CA42D9B" w14:textId="77777777" w:rsidR="00986547" w:rsidRPr="00C002A0" w:rsidRDefault="00986547" w:rsidP="00986547">
      <w:pPr>
        <w:pStyle w:val="Level2"/>
        <w:numPr>
          <w:ilvl w:val="0"/>
          <w:numId w:val="0"/>
        </w:numPr>
        <w:ind w:left="851"/>
        <w:rPr>
          <w:rFonts w:ascii="Verdana" w:hAnsi="Verdana"/>
          <w:sz w:val="20"/>
          <w:szCs w:val="20"/>
        </w:rPr>
      </w:pPr>
      <w:r w:rsidRPr="00C002A0">
        <w:rPr>
          <w:rFonts w:ascii="Verdana" w:hAnsi="Verdana"/>
          <w:sz w:val="20"/>
          <w:szCs w:val="20"/>
        </w:rPr>
        <w:t>The factors set out below comprise the “</w:t>
      </w:r>
      <w:r w:rsidRPr="00C002A0">
        <w:rPr>
          <w:rFonts w:ascii="Verdana" w:hAnsi="Verdana"/>
          <w:b/>
          <w:bCs/>
          <w:sz w:val="20"/>
          <w:szCs w:val="20"/>
        </w:rPr>
        <w:t>Award Criteria</w:t>
      </w:r>
      <w:r w:rsidRPr="00C002A0">
        <w:rPr>
          <w:rFonts w:ascii="Verdana" w:hAnsi="Verdana"/>
          <w:sz w:val="20"/>
          <w:szCs w:val="20"/>
        </w:rPr>
        <w:t>”, which are weighted as follows and shall be the basis for the UK Sport’s determination of which Tender is most advantageous:</w:t>
      </w:r>
    </w:p>
    <w:tbl>
      <w:tblPr>
        <w:tblW w:w="669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4"/>
        <w:gridCol w:w="2297"/>
      </w:tblGrid>
      <w:tr w:rsidR="00986547" w:rsidRPr="00C002A0" w14:paraId="48776579" w14:textId="77777777" w:rsidTr="00D36EE6">
        <w:trPr>
          <w:trHeight w:val="331"/>
        </w:trPr>
        <w:tc>
          <w:tcPr>
            <w:tcW w:w="4394"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7176783C" w14:textId="77777777" w:rsidR="00986547" w:rsidRPr="00C002A0" w:rsidRDefault="00986547" w:rsidP="00D36EE6">
            <w:pPr>
              <w:rPr>
                <w:rFonts w:ascii="Verdana" w:hAnsi="Verdana"/>
                <w:b/>
                <w:color w:val="FFFFFF" w:themeColor="background1"/>
                <w:sz w:val="20"/>
                <w:szCs w:val="20"/>
              </w:rPr>
            </w:pPr>
            <w:r w:rsidRPr="00C002A0">
              <w:rPr>
                <w:rFonts w:ascii="Verdana" w:hAnsi="Verdana"/>
                <w:b/>
                <w:color w:val="FFFFFF" w:themeColor="background1"/>
                <w:sz w:val="20"/>
                <w:szCs w:val="20"/>
              </w:rPr>
              <w:t>Criteria</w:t>
            </w:r>
          </w:p>
        </w:tc>
        <w:tc>
          <w:tcPr>
            <w:tcW w:w="2297"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68EF8969" w14:textId="77777777" w:rsidR="00986547" w:rsidRPr="00C002A0" w:rsidRDefault="00986547" w:rsidP="00D36EE6">
            <w:pPr>
              <w:rPr>
                <w:rFonts w:ascii="Verdana" w:hAnsi="Verdana"/>
                <w:b/>
                <w:color w:val="FFFFFF" w:themeColor="background1"/>
                <w:sz w:val="20"/>
                <w:szCs w:val="20"/>
              </w:rPr>
            </w:pPr>
            <w:r w:rsidRPr="00C002A0">
              <w:rPr>
                <w:rFonts w:ascii="Verdana" w:hAnsi="Verdana"/>
                <w:b/>
                <w:color w:val="FFFFFF" w:themeColor="background1"/>
                <w:sz w:val="20"/>
                <w:szCs w:val="20"/>
              </w:rPr>
              <w:t>Weighting (%)</w:t>
            </w:r>
          </w:p>
        </w:tc>
      </w:tr>
      <w:tr w:rsidR="004C4BF1" w:rsidRPr="00C002A0" w14:paraId="0BF5FCFD" w14:textId="77777777" w:rsidTr="00D36EE6">
        <w:trPr>
          <w:trHeight w:val="166"/>
        </w:trPr>
        <w:tc>
          <w:tcPr>
            <w:tcW w:w="4394" w:type="dxa"/>
            <w:tcBorders>
              <w:top w:val="single" w:sz="4" w:space="0" w:color="auto"/>
              <w:left w:val="single" w:sz="4" w:space="0" w:color="auto"/>
              <w:bottom w:val="single" w:sz="4" w:space="0" w:color="auto"/>
              <w:right w:val="single" w:sz="4" w:space="0" w:color="auto"/>
            </w:tcBorders>
          </w:tcPr>
          <w:p w14:paraId="444598D6" w14:textId="3A750EC7" w:rsidR="004C4BF1" w:rsidRPr="001111B5" w:rsidRDefault="004C4BF1" w:rsidP="00D36EE6">
            <w:pPr>
              <w:jc w:val="both"/>
              <w:rPr>
                <w:rFonts w:ascii="Verdana" w:hAnsi="Verdana"/>
                <w:color w:val="000000" w:themeColor="text1"/>
                <w:sz w:val="20"/>
                <w:szCs w:val="20"/>
              </w:rPr>
            </w:pPr>
            <w:r w:rsidRPr="001111B5">
              <w:rPr>
                <w:rFonts w:ascii="Verdana" w:hAnsi="Verdana"/>
                <w:color w:val="000000" w:themeColor="text1"/>
                <w:sz w:val="20"/>
                <w:szCs w:val="20"/>
              </w:rPr>
              <w:t>Financial and Legal capability</w:t>
            </w:r>
          </w:p>
        </w:tc>
        <w:tc>
          <w:tcPr>
            <w:tcW w:w="2297" w:type="dxa"/>
            <w:tcBorders>
              <w:top w:val="single" w:sz="4" w:space="0" w:color="auto"/>
              <w:left w:val="single" w:sz="4" w:space="0" w:color="auto"/>
              <w:bottom w:val="single" w:sz="4" w:space="0" w:color="auto"/>
              <w:right w:val="single" w:sz="4" w:space="0" w:color="auto"/>
            </w:tcBorders>
          </w:tcPr>
          <w:p w14:paraId="3D053604" w14:textId="30106470" w:rsidR="004C4BF1" w:rsidRPr="001111B5" w:rsidRDefault="004C4BF1" w:rsidP="00D36EE6">
            <w:pPr>
              <w:rPr>
                <w:rFonts w:ascii="Verdana" w:hAnsi="Verdana"/>
                <w:color w:val="000000" w:themeColor="text1"/>
                <w:sz w:val="20"/>
                <w:szCs w:val="20"/>
              </w:rPr>
            </w:pPr>
            <w:r w:rsidRPr="001111B5">
              <w:rPr>
                <w:rFonts w:ascii="Verdana" w:hAnsi="Verdana"/>
                <w:color w:val="000000" w:themeColor="text1"/>
                <w:sz w:val="20"/>
                <w:szCs w:val="20"/>
              </w:rPr>
              <w:t>Pass/Fail</w:t>
            </w:r>
          </w:p>
        </w:tc>
      </w:tr>
      <w:tr w:rsidR="00986547" w:rsidRPr="00C002A0" w14:paraId="1B06BEE9" w14:textId="77777777" w:rsidTr="00D36EE6">
        <w:trPr>
          <w:trHeight w:val="166"/>
        </w:trPr>
        <w:tc>
          <w:tcPr>
            <w:tcW w:w="4394" w:type="dxa"/>
            <w:tcBorders>
              <w:top w:val="single" w:sz="4" w:space="0" w:color="auto"/>
              <w:left w:val="single" w:sz="4" w:space="0" w:color="auto"/>
              <w:bottom w:val="single" w:sz="4" w:space="0" w:color="auto"/>
              <w:right w:val="single" w:sz="4" w:space="0" w:color="auto"/>
            </w:tcBorders>
          </w:tcPr>
          <w:p w14:paraId="277CB51D" w14:textId="77777777" w:rsidR="00986547" w:rsidRPr="00C002A0" w:rsidRDefault="00986547" w:rsidP="00D36EE6">
            <w:pPr>
              <w:jc w:val="both"/>
              <w:rPr>
                <w:rFonts w:ascii="Verdana" w:hAnsi="Verdana"/>
                <w:color w:val="000000" w:themeColor="text1"/>
                <w:sz w:val="20"/>
                <w:szCs w:val="20"/>
              </w:rPr>
            </w:pPr>
            <w:r w:rsidRPr="00C002A0">
              <w:rPr>
                <w:rFonts w:ascii="Verdana" w:hAnsi="Verdana"/>
                <w:color w:val="000000" w:themeColor="text1"/>
                <w:sz w:val="20"/>
                <w:szCs w:val="20"/>
              </w:rPr>
              <w:t>Pricing</w:t>
            </w:r>
          </w:p>
        </w:tc>
        <w:tc>
          <w:tcPr>
            <w:tcW w:w="2297" w:type="dxa"/>
            <w:tcBorders>
              <w:top w:val="single" w:sz="4" w:space="0" w:color="auto"/>
              <w:left w:val="single" w:sz="4" w:space="0" w:color="auto"/>
              <w:bottom w:val="single" w:sz="4" w:space="0" w:color="auto"/>
              <w:right w:val="single" w:sz="4" w:space="0" w:color="auto"/>
            </w:tcBorders>
          </w:tcPr>
          <w:p w14:paraId="763CF16C" w14:textId="52DCF279" w:rsidR="00986547" w:rsidRPr="00C002A0" w:rsidRDefault="003F3BA6" w:rsidP="00D36EE6">
            <w:pPr>
              <w:rPr>
                <w:rFonts w:ascii="Verdana" w:hAnsi="Verdana"/>
                <w:color w:val="000000" w:themeColor="text1"/>
                <w:sz w:val="20"/>
                <w:szCs w:val="20"/>
              </w:rPr>
            </w:pPr>
            <w:r w:rsidRPr="00C002A0">
              <w:rPr>
                <w:rFonts w:ascii="Verdana" w:hAnsi="Verdana"/>
                <w:color w:val="000000" w:themeColor="text1"/>
                <w:sz w:val="20"/>
                <w:szCs w:val="20"/>
              </w:rPr>
              <w:t>25</w:t>
            </w:r>
            <w:r w:rsidR="00986547" w:rsidRPr="00C002A0">
              <w:rPr>
                <w:rFonts w:ascii="Verdana" w:hAnsi="Verdana"/>
                <w:color w:val="000000" w:themeColor="text1"/>
                <w:sz w:val="20"/>
                <w:szCs w:val="20"/>
              </w:rPr>
              <w:t>%</w:t>
            </w:r>
          </w:p>
        </w:tc>
      </w:tr>
      <w:tr w:rsidR="00986547" w:rsidRPr="00C002A0" w14:paraId="1DACC0A2" w14:textId="77777777" w:rsidTr="00D36EE6">
        <w:trPr>
          <w:trHeight w:val="166"/>
        </w:trPr>
        <w:tc>
          <w:tcPr>
            <w:tcW w:w="4394" w:type="dxa"/>
            <w:tcBorders>
              <w:top w:val="single" w:sz="4" w:space="0" w:color="auto"/>
              <w:left w:val="single" w:sz="4" w:space="0" w:color="auto"/>
              <w:bottom w:val="single" w:sz="4" w:space="0" w:color="auto"/>
              <w:right w:val="single" w:sz="4" w:space="0" w:color="auto"/>
            </w:tcBorders>
          </w:tcPr>
          <w:p w14:paraId="6CD6C217" w14:textId="77777777" w:rsidR="00986547" w:rsidRPr="00C002A0" w:rsidRDefault="00986547" w:rsidP="00D36EE6">
            <w:pPr>
              <w:jc w:val="both"/>
              <w:rPr>
                <w:rFonts w:ascii="Verdana" w:hAnsi="Verdana"/>
                <w:color w:val="000000" w:themeColor="text1"/>
                <w:sz w:val="20"/>
                <w:szCs w:val="20"/>
              </w:rPr>
            </w:pPr>
            <w:r w:rsidRPr="00C002A0">
              <w:rPr>
                <w:rFonts w:ascii="Verdana" w:hAnsi="Verdana"/>
                <w:color w:val="000000" w:themeColor="text1"/>
                <w:sz w:val="20"/>
                <w:szCs w:val="20"/>
              </w:rPr>
              <w:t>Quality of the services</w:t>
            </w:r>
          </w:p>
        </w:tc>
        <w:tc>
          <w:tcPr>
            <w:tcW w:w="2297" w:type="dxa"/>
            <w:tcBorders>
              <w:top w:val="single" w:sz="4" w:space="0" w:color="auto"/>
              <w:left w:val="single" w:sz="4" w:space="0" w:color="auto"/>
              <w:bottom w:val="single" w:sz="4" w:space="0" w:color="auto"/>
              <w:right w:val="single" w:sz="4" w:space="0" w:color="auto"/>
            </w:tcBorders>
          </w:tcPr>
          <w:p w14:paraId="05E0D735" w14:textId="4A87D825"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5</w:t>
            </w:r>
            <w:r w:rsidR="003F3BA6" w:rsidRPr="00C002A0">
              <w:rPr>
                <w:rFonts w:ascii="Verdana" w:hAnsi="Verdana"/>
                <w:color w:val="000000" w:themeColor="text1"/>
                <w:sz w:val="20"/>
                <w:szCs w:val="20"/>
              </w:rPr>
              <w:t>5</w:t>
            </w:r>
            <w:r w:rsidRPr="00C002A0">
              <w:rPr>
                <w:rFonts w:ascii="Verdana" w:hAnsi="Verdana"/>
                <w:color w:val="000000" w:themeColor="text1"/>
                <w:sz w:val="20"/>
                <w:szCs w:val="20"/>
              </w:rPr>
              <w:t>%</w:t>
            </w:r>
          </w:p>
        </w:tc>
      </w:tr>
      <w:tr w:rsidR="00986547" w:rsidRPr="00C002A0" w14:paraId="530BD4AF" w14:textId="77777777" w:rsidTr="00D36EE6">
        <w:trPr>
          <w:trHeight w:val="166"/>
        </w:trPr>
        <w:tc>
          <w:tcPr>
            <w:tcW w:w="4394" w:type="dxa"/>
            <w:tcBorders>
              <w:top w:val="single" w:sz="4" w:space="0" w:color="auto"/>
              <w:left w:val="single" w:sz="4" w:space="0" w:color="auto"/>
              <w:bottom w:val="single" w:sz="4" w:space="0" w:color="auto"/>
              <w:right w:val="single" w:sz="4" w:space="0" w:color="auto"/>
            </w:tcBorders>
          </w:tcPr>
          <w:p w14:paraId="0766B90F" w14:textId="77777777" w:rsidR="00986547" w:rsidRPr="00C002A0" w:rsidRDefault="00986547" w:rsidP="00D36EE6">
            <w:pPr>
              <w:jc w:val="both"/>
              <w:rPr>
                <w:rFonts w:ascii="Verdana" w:hAnsi="Verdana"/>
                <w:color w:val="000000" w:themeColor="text1"/>
                <w:sz w:val="20"/>
                <w:szCs w:val="20"/>
              </w:rPr>
            </w:pPr>
            <w:r w:rsidRPr="00C002A0">
              <w:rPr>
                <w:rFonts w:ascii="Verdana" w:hAnsi="Verdana"/>
                <w:color w:val="000000" w:themeColor="text1"/>
                <w:sz w:val="20"/>
                <w:szCs w:val="20"/>
              </w:rPr>
              <w:t>ED&amp;I</w:t>
            </w:r>
          </w:p>
        </w:tc>
        <w:tc>
          <w:tcPr>
            <w:tcW w:w="2297" w:type="dxa"/>
            <w:tcBorders>
              <w:top w:val="single" w:sz="4" w:space="0" w:color="auto"/>
              <w:left w:val="single" w:sz="4" w:space="0" w:color="auto"/>
              <w:bottom w:val="single" w:sz="4" w:space="0" w:color="auto"/>
              <w:right w:val="single" w:sz="4" w:space="0" w:color="auto"/>
            </w:tcBorders>
          </w:tcPr>
          <w:p w14:paraId="0AD61C64" w14:textId="7777777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10%</w:t>
            </w:r>
          </w:p>
        </w:tc>
      </w:tr>
      <w:tr w:rsidR="00986547" w:rsidRPr="00C002A0" w14:paraId="5299B35C" w14:textId="77777777" w:rsidTr="00D36EE6">
        <w:trPr>
          <w:trHeight w:val="166"/>
        </w:trPr>
        <w:tc>
          <w:tcPr>
            <w:tcW w:w="4394" w:type="dxa"/>
            <w:tcBorders>
              <w:top w:val="single" w:sz="4" w:space="0" w:color="auto"/>
              <w:left w:val="single" w:sz="4" w:space="0" w:color="auto"/>
              <w:bottom w:val="single" w:sz="4" w:space="0" w:color="auto"/>
              <w:right w:val="single" w:sz="4" w:space="0" w:color="auto"/>
            </w:tcBorders>
          </w:tcPr>
          <w:p w14:paraId="07EB2BCC" w14:textId="77777777" w:rsidR="00986547" w:rsidRPr="00C002A0" w:rsidRDefault="00986547" w:rsidP="00D36EE6">
            <w:pPr>
              <w:jc w:val="both"/>
              <w:rPr>
                <w:rFonts w:ascii="Verdana" w:hAnsi="Verdana"/>
                <w:color w:val="000000" w:themeColor="text1"/>
                <w:sz w:val="20"/>
                <w:szCs w:val="20"/>
              </w:rPr>
            </w:pPr>
            <w:r w:rsidRPr="00C002A0">
              <w:rPr>
                <w:rFonts w:ascii="Verdana" w:hAnsi="Verdana"/>
                <w:color w:val="000000" w:themeColor="text1"/>
                <w:sz w:val="20"/>
                <w:szCs w:val="20"/>
              </w:rPr>
              <w:t>Environmental Sustainability</w:t>
            </w:r>
          </w:p>
        </w:tc>
        <w:tc>
          <w:tcPr>
            <w:tcW w:w="2297" w:type="dxa"/>
            <w:tcBorders>
              <w:top w:val="single" w:sz="4" w:space="0" w:color="auto"/>
              <w:left w:val="single" w:sz="4" w:space="0" w:color="auto"/>
              <w:bottom w:val="single" w:sz="4" w:space="0" w:color="auto"/>
              <w:right w:val="single" w:sz="4" w:space="0" w:color="auto"/>
            </w:tcBorders>
          </w:tcPr>
          <w:p w14:paraId="63FBEC00" w14:textId="7777777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10%</w:t>
            </w:r>
          </w:p>
        </w:tc>
      </w:tr>
      <w:tr w:rsidR="00986547" w:rsidRPr="00C002A0" w14:paraId="5CEF7B7B" w14:textId="77777777" w:rsidTr="00D36EE6">
        <w:trPr>
          <w:trHeight w:val="745"/>
        </w:trPr>
        <w:tc>
          <w:tcPr>
            <w:tcW w:w="4394" w:type="dxa"/>
            <w:tcBorders>
              <w:top w:val="single" w:sz="4" w:space="0" w:color="auto"/>
              <w:left w:val="single" w:sz="4" w:space="0" w:color="auto"/>
              <w:bottom w:val="single" w:sz="4" w:space="0" w:color="auto"/>
              <w:right w:val="single" w:sz="4" w:space="0" w:color="auto"/>
            </w:tcBorders>
          </w:tcPr>
          <w:p w14:paraId="6D82B7D2" w14:textId="77777777" w:rsidR="00986547" w:rsidRPr="00C002A0" w:rsidRDefault="00986547" w:rsidP="00D36EE6">
            <w:pPr>
              <w:rPr>
                <w:rFonts w:ascii="Verdana" w:hAnsi="Verdana"/>
                <w:b/>
                <w:sz w:val="20"/>
                <w:szCs w:val="20"/>
              </w:rPr>
            </w:pPr>
          </w:p>
          <w:p w14:paraId="4AD2E69A" w14:textId="77777777" w:rsidR="00986547" w:rsidRPr="00C002A0" w:rsidRDefault="00986547" w:rsidP="00D36EE6">
            <w:pPr>
              <w:rPr>
                <w:rFonts w:ascii="Verdana" w:hAnsi="Verdana"/>
                <w:b/>
                <w:sz w:val="20"/>
                <w:szCs w:val="20"/>
              </w:rPr>
            </w:pPr>
            <w:r w:rsidRPr="00C002A0">
              <w:rPr>
                <w:rFonts w:ascii="Verdana" w:hAnsi="Verdana"/>
                <w:b/>
                <w:sz w:val="20"/>
                <w:szCs w:val="20"/>
              </w:rPr>
              <w:t xml:space="preserve">   Total</w:t>
            </w:r>
          </w:p>
        </w:tc>
        <w:tc>
          <w:tcPr>
            <w:tcW w:w="2297" w:type="dxa"/>
            <w:tcBorders>
              <w:top w:val="single" w:sz="4" w:space="0" w:color="auto"/>
              <w:left w:val="single" w:sz="4" w:space="0" w:color="auto"/>
              <w:bottom w:val="single" w:sz="4" w:space="0" w:color="auto"/>
              <w:right w:val="single" w:sz="4" w:space="0" w:color="auto"/>
            </w:tcBorders>
          </w:tcPr>
          <w:p w14:paraId="17E590C4" w14:textId="77777777" w:rsidR="00986547" w:rsidRPr="00C002A0" w:rsidRDefault="00986547" w:rsidP="00D36EE6">
            <w:pPr>
              <w:rPr>
                <w:rFonts w:ascii="Verdana" w:hAnsi="Verdana"/>
                <w:b/>
                <w:bCs/>
                <w:sz w:val="20"/>
                <w:szCs w:val="20"/>
              </w:rPr>
            </w:pPr>
            <w:r w:rsidRPr="00C002A0">
              <w:rPr>
                <w:rFonts w:ascii="Verdana" w:hAnsi="Verdana"/>
                <w:b/>
                <w:bCs/>
                <w:sz w:val="20"/>
                <w:szCs w:val="20"/>
              </w:rPr>
              <w:t>100%</w:t>
            </w:r>
          </w:p>
        </w:tc>
      </w:tr>
    </w:tbl>
    <w:p w14:paraId="32817296" w14:textId="77777777" w:rsidR="00CF4AA1" w:rsidRPr="00C002A0" w:rsidRDefault="00CF4AA1" w:rsidP="00986547">
      <w:pPr>
        <w:pStyle w:val="Level2"/>
        <w:numPr>
          <w:ilvl w:val="0"/>
          <w:numId w:val="0"/>
        </w:numPr>
        <w:rPr>
          <w:rFonts w:ascii="Verdana" w:hAnsi="Verdana"/>
          <w:sz w:val="20"/>
          <w:szCs w:val="20"/>
        </w:rPr>
      </w:pPr>
    </w:p>
    <w:p w14:paraId="2480674D" w14:textId="77777777" w:rsidR="00986547" w:rsidRPr="00C002A0" w:rsidRDefault="00986547" w:rsidP="00986547">
      <w:pPr>
        <w:pStyle w:val="Level2"/>
        <w:tabs>
          <w:tab w:val="clear" w:pos="851"/>
        </w:tabs>
        <w:ind w:firstLine="0"/>
        <w:rPr>
          <w:rFonts w:ascii="Verdana" w:hAnsi="Verdana"/>
          <w:b/>
          <w:bCs/>
          <w:sz w:val="20"/>
          <w:szCs w:val="20"/>
        </w:rPr>
      </w:pPr>
      <w:r w:rsidRPr="00C002A0">
        <w:rPr>
          <w:rFonts w:ascii="Verdana" w:hAnsi="Verdana"/>
          <w:b/>
          <w:bCs/>
          <w:sz w:val="20"/>
          <w:szCs w:val="20"/>
        </w:rPr>
        <w:t xml:space="preserve">Evaluation Criteria </w:t>
      </w:r>
    </w:p>
    <w:p w14:paraId="6D07CC1D" w14:textId="052FAEF4" w:rsidR="00986547" w:rsidRPr="00C002A0" w:rsidRDefault="00986547" w:rsidP="00986547">
      <w:pPr>
        <w:pStyle w:val="Level2"/>
        <w:numPr>
          <w:ilvl w:val="0"/>
          <w:numId w:val="0"/>
        </w:numPr>
        <w:ind w:left="851"/>
        <w:rPr>
          <w:rFonts w:ascii="Verdana" w:hAnsi="Verdana"/>
          <w:sz w:val="20"/>
          <w:szCs w:val="20"/>
        </w:rPr>
      </w:pPr>
      <w:r w:rsidRPr="00C002A0">
        <w:rPr>
          <w:rFonts w:ascii="Verdana" w:hAnsi="Verdana"/>
          <w:sz w:val="20"/>
          <w:szCs w:val="20"/>
        </w:rPr>
        <w:t xml:space="preserve">Each Tender will be scored against sub-criteria, which are each weighted and </w:t>
      </w:r>
      <w:r w:rsidR="001412F6" w:rsidRPr="00C002A0">
        <w:rPr>
          <w:rFonts w:ascii="Verdana" w:hAnsi="Verdana"/>
          <w:sz w:val="20"/>
          <w:szCs w:val="20"/>
        </w:rPr>
        <w:t>combined</w:t>
      </w:r>
      <w:r w:rsidRPr="00C002A0">
        <w:rPr>
          <w:rFonts w:ascii="Verdana" w:hAnsi="Verdana"/>
          <w:sz w:val="20"/>
          <w:szCs w:val="20"/>
        </w:rPr>
        <w:t xml:space="preserve"> to form the overall weighting for the relevant Award Criteria (the “</w:t>
      </w:r>
      <w:r w:rsidRPr="00C002A0">
        <w:rPr>
          <w:rFonts w:ascii="Verdana" w:hAnsi="Verdana"/>
          <w:b/>
          <w:bCs/>
          <w:sz w:val="20"/>
          <w:szCs w:val="20"/>
        </w:rPr>
        <w:t>Evaluation Criteria</w:t>
      </w:r>
      <w:r w:rsidRPr="00C002A0">
        <w:rPr>
          <w:rFonts w:ascii="Verdana" w:hAnsi="Verdana"/>
          <w:sz w:val="20"/>
          <w:szCs w:val="20"/>
        </w:rPr>
        <w:t>”). The below table sets out the Evaluation Criteria, the maximum scores (%) attributable to them and the Award to Criteria to which they relate:</w:t>
      </w:r>
    </w:p>
    <w:tbl>
      <w:tblPr>
        <w:tblW w:w="910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843"/>
        <w:gridCol w:w="3544"/>
        <w:gridCol w:w="1843"/>
      </w:tblGrid>
      <w:tr w:rsidR="00986547" w:rsidRPr="00C002A0" w14:paraId="430E6357" w14:textId="77777777" w:rsidTr="00D36EE6">
        <w:trPr>
          <w:trHeight w:val="331"/>
        </w:trPr>
        <w:tc>
          <w:tcPr>
            <w:tcW w:w="1871"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5F2E57E3" w14:textId="77777777" w:rsidR="00986547" w:rsidRPr="00C002A0" w:rsidRDefault="00986547" w:rsidP="00D36EE6">
            <w:pPr>
              <w:rPr>
                <w:rFonts w:ascii="Verdana" w:hAnsi="Verdana"/>
                <w:b/>
                <w:color w:val="FFFFFF" w:themeColor="background1"/>
                <w:sz w:val="20"/>
                <w:szCs w:val="20"/>
              </w:rPr>
            </w:pPr>
            <w:r w:rsidRPr="00C002A0">
              <w:rPr>
                <w:rFonts w:ascii="Verdana" w:hAnsi="Verdana"/>
                <w:b/>
                <w:color w:val="FFFFFF" w:themeColor="background1"/>
                <w:sz w:val="20"/>
                <w:szCs w:val="20"/>
              </w:rPr>
              <w:t>Award Criteria</w:t>
            </w:r>
          </w:p>
        </w:tc>
        <w:tc>
          <w:tcPr>
            <w:tcW w:w="1843"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FEE9A47" w14:textId="77777777" w:rsidR="00986547" w:rsidRPr="00C002A0" w:rsidRDefault="00986547" w:rsidP="00D36EE6">
            <w:pPr>
              <w:rPr>
                <w:rFonts w:ascii="Verdana" w:hAnsi="Verdana"/>
                <w:b/>
                <w:color w:val="FFFFFF" w:themeColor="background1"/>
                <w:sz w:val="20"/>
                <w:szCs w:val="20"/>
              </w:rPr>
            </w:pPr>
            <w:r w:rsidRPr="00C002A0">
              <w:rPr>
                <w:rFonts w:ascii="Verdana" w:hAnsi="Verdana"/>
                <w:b/>
                <w:color w:val="FFFFFF" w:themeColor="background1"/>
                <w:sz w:val="20"/>
                <w:szCs w:val="20"/>
              </w:rPr>
              <w:t>Criteria Weighting (%)</w:t>
            </w:r>
          </w:p>
        </w:tc>
        <w:tc>
          <w:tcPr>
            <w:tcW w:w="3544"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4FA13E1B" w14:textId="77777777" w:rsidR="00986547" w:rsidRPr="00C002A0" w:rsidRDefault="00986547" w:rsidP="00D36EE6">
            <w:pPr>
              <w:rPr>
                <w:rFonts w:ascii="Verdana" w:hAnsi="Verdana"/>
                <w:b/>
                <w:color w:val="FFFFFF" w:themeColor="background1"/>
                <w:sz w:val="20"/>
                <w:szCs w:val="20"/>
              </w:rPr>
            </w:pPr>
            <w:r w:rsidRPr="00C002A0">
              <w:rPr>
                <w:rFonts w:ascii="Verdana" w:hAnsi="Verdana"/>
                <w:b/>
                <w:color w:val="FFFFFF" w:themeColor="background1"/>
                <w:sz w:val="20"/>
                <w:szCs w:val="20"/>
              </w:rPr>
              <w:t>Evaluation Sub-Criteria</w:t>
            </w:r>
          </w:p>
        </w:tc>
        <w:tc>
          <w:tcPr>
            <w:tcW w:w="1843"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77D86101" w14:textId="77777777" w:rsidR="00986547" w:rsidRPr="00C002A0" w:rsidRDefault="00986547" w:rsidP="00D36EE6">
            <w:pPr>
              <w:rPr>
                <w:rFonts w:ascii="Verdana" w:hAnsi="Verdana"/>
                <w:b/>
                <w:color w:val="FFFFFF" w:themeColor="background1"/>
                <w:sz w:val="20"/>
                <w:szCs w:val="20"/>
              </w:rPr>
            </w:pPr>
            <w:r w:rsidRPr="00C002A0">
              <w:rPr>
                <w:rFonts w:ascii="Verdana" w:hAnsi="Verdana"/>
                <w:b/>
                <w:color w:val="FFFFFF" w:themeColor="background1"/>
                <w:sz w:val="20"/>
                <w:szCs w:val="20"/>
              </w:rPr>
              <w:t>Evaluation Criteria Weighting (%)</w:t>
            </w:r>
          </w:p>
        </w:tc>
      </w:tr>
      <w:tr w:rsidR="009673EB" w:rsidRPr="00C002A0" w14:paraId="27B8341A" w14:textId="77777777" w:rsidTr="00D36EE6">
        <w:trPr>
          <w:trHeight w:val="264"/>
        </w:trPr>
        <w:tc>
          <w:tcPr>
            <w:tcW w:w="1871" w:type="dxa"/>
            <w:tcBorders>
              <w:top w:val="single" w:sz="4" w:space="0" w:color="auto"/>
              <w:left w:val="single" w:sz="4" w:space="0" w:color="auto"/>
              <w:right w:val="single" w:sz="4" w:space="0" w:color="auto"/>
            </w:tcBorders>
          </w:tcPr>
          <w:p w14:paraId="17272671" w14:textId="648379EB" w:rsidR="009673EB" w:rsidRPr="001111B5" w:rsidRDefault="00E7366D" w:rsidP="007B5676">
            <w:pPr>
              <w:rPr>
                <w:rFonts w:ascii="Verdana" w:hAnsi="Verdana"/>
                <w:color w:val="000000" w:themeColor="text1"/>
                <w:sz w:val="20"/>
                <w:szCs w:val="20"/>
              </w:rPr>
            </w:pPr>
            <w:r w:rsidRPr="001111B5">
              <w:rPr>
                <w:rFonts w:ascii="Verdana" w:hAnsi="Verdana"/>
                <w:color w:val="000000" w:themeColor="text1"/>
                <w:sz w:val="20"/>
                <w:szCs w:val="20"/>
              </w:rPr>
              <w:t xml:space="preserve">Financial </w:t>
            </w:r>
            <w:r w:rsidR="00381E22" w:rsidRPr="001111B5">
              <w:rPr>
                <w:rFonts w:ascii="Verdana" w:hAnsi="Verdana"/>
                <w:color w:val="000000" w:themeColor="text1"/>
                <w:sz w:val="20"/>
                <w:szCs w:val="20"/>
              </w:rPr>
              <w:t>and legal capability</w:t>
            </w:r>
          </w:p>
        </w:tc>
        <w:tc>
          <w:tcPr>
            <w:tcW w:w="1843" w:type="dxa"/>
            <w:tcBorders>
              <w:top w:val="single" w:sz="4" w:space="0" w:color="auto"/>
              <w:left w:val="single" w:sz="4" w:space="0" w:color="auto"/>
              <w:right w:val="single" w:sz="4" w:space="0" w:color="auto"/>
            </w:tcBorders>
          </w:tcPr>
          <w:p w14:paraId="53FA8D4C" w14:textId="6648CD9F" w:rsidR="009673EB" w:rsidRPr="001111B5" w:rsidRDefault="00381E22" w:rsidP="007B5676">
            <w:pPr>
              <w:rPr>
                <w:rFonts w:ascii="Verdana" w:hAnsi="Verdana"/>
                <w:color w:val="000000" w:themeColor="text1"/>
                <w:sz w:val="20"/>
                <w:szCs w:val="20"/>
              </w:rPr>
            </w:pPr>
            <w:r w:rsidRPr="001111B5">
              <w:rPr>
                <w:rFonts w:ascii="Verdana" w:hAnsi="Verdana"/>
                <w:color w:val="000000" w:themeColor="text1"/>
                <w:sz w:val="20"/>
                <w:szCs w:val="20"/>
              </w:rPr>
              <w:t>Pass/Fail</w:t>
            </w:r>
          </w:p>
        </w:tc>
        <w:tc>
          <w:tcPr>
            <w:tcW w:w="3544" w:type="dxa"/>
            <w:tcBorders>
              <w:top w:val="single" w:sz="4" w:space="0" w:color="auto"/>
              <w:left w:val="single" w:sz="4" w:space="0" w:color="auto"/>
              <w:bottom w:val="single" w:sz="4" w:space="0" w:color="auto"/>
              <w:right w:val="single" w:sz="4" w:space="0" w:color="auto"/>
            </w:tcBorders>
          </w:tcPr>
          <w:p w14:paraId="4E0B8B0E" w14:textId="2646B17C" w:rsidR="009673EB" w:rsidRPr="001111B5" w:rsidRDefault="006262E0" w:rsidP="004C4BF1">
            <w:pPr>
              <w:rPr>
                <w:rFonts w:ascii="Verdana" w:eastAsia="Calibri" w:hAnsi="Verdana"/>
                <w:b/>
                <w:bCs/>
                <w:sz w:val="20"/>
                <w:szCs w:val="20"/>
                <w:lang w:val="en-US"/>
              </w:rPr>
            </w:pPr>
            <w:r w:rsidRPr="001111B5">
              <w:rPr>
                <w:rFonts w:ascii="Verdana" w:hAnsi="Verdana"/>
                <w:color w:val="000000"/>
                <w:sz w:val="20"/>
                <w:szCs w:val="20"/>
              </w:rPr>
              <w:t>Financial capacity and legal capacity conditions of participation (Appendix 2)</w:t>
            </w:r>
          </w:p>
        </w:tc>
        <w:tc>
          <w:tcPr>
            <w:tcW w:w="1843" w:type="dxa"/>
            <w:tcBorders>
              <w:top w:val="single" w:sz="4" w:space="0" w:color="auto"/>
              <w:left w:val="single" w:sz="4" w:space="0" w:color="auto"/>
              <w:right w:val="single" w:sz="4" w:space="0" w:color="auto"/>
            </w:tcBorders>
          </w:tcPr>
          <w:p w14:paraId="2BE267E3" w14:textId="592851E0" w:rsidR="009673EB" w:rsidRPr="001111B5" w:rsidRDefault="00381E22" w:rsidP="007B5676">
            <w:pPr>
              <w:rPr>
                <w:rFonts w:ascii="Verdana" w:hAnsi="Verdana"/>
                <w:color w:val="000000" w:themeColor="text1"/>
                <w:sz w:val="20"/>
                <w:szCs w:val="20"/>
              </w:rPr>
            </w:pPr>
            <w:r w:rsidRPr="001111B5">
              <w:rPr>
                <w:rFonts w:ascii="Verdana" w:hAnsi="Verdana"/>
                <w:color w:val="000000" w:themeColor="text1"/>
                <w:sz w:val="20"/>
                <w:szCs w:val="20"/>
              </w:rPr>
              <w:t>Pass/Fail</w:t>
            </w:r>
          </w:p>
        </w:tc>
      </w:tr>
      <w:tr w:rsidR="007B5676" w:rsidRPr="00C002A0" w14:paraId="6E7560BB" w14:textId="77777777" w:rsidTr="00D36EE6">
        <w:trPr>
          <w:trHeight w:val="264"/>
        </w:trPr>
        <w:tc>
          <w:tcPr>
            <w:tcW w:w="1871" w:type="dxa"/>
            <w:vMerge w:val="restart"/>
            <w:tcBorders>
              <w:top w:val="single" w:sz="4" w:space="0" w:color="auto"/>
              <w:left w:val="single" w:sz="4" w:space="0" w:color="auto"/>
              <w:right w:val="single" w:sz="4" w:space="0" w:color="auto"/>
            </w:tcBorders>
          </w:tcPr>
          <w:p w14:paraId="1A05E3BD" w14:textId="77777777" w:rsidR="007B5676" w:rsidRPr="00C002A0" w:rsidRDefault="007B5676" w:rsidP="007B5676">
            <w:pPr>
              <w:rPr>
                <w:rFonts w:ascii="Verdana" w:hAnsi="Verdana"/>
                <w:color w:val="000000" w:themeColor="text1"/>
                <w:sz w:val="20"/>
                <w:szCs w:val="20"/>
              </w:rPr>
            </w:pPr>
            <w:r w:rsidRPr="00C002A0">
              <w:rPr>
                <w:rFonts w:ascii="Verdana" w:hAnsi="Verdana"/>
                <w:color w:val="000000" w:themeColor="text1"/>
                <w:sz w:val="20"/>
                <w:szCs w:val="20"/>
              </w:rPr>
              <w:t>Pricing</w:t>
            </w:r>
          </w:p>
          <w:p w14:paraId="6EFE890C" w14:textId="77777777" w:rsidR="007B5676" w:rsidRPr="00C002A0" w:rsidRDefault="007B5676" w:rsidP="007B5676">
            <w:pPr>
              <w:rPr>
                <w:rFonts w:ascii="Verdana" w:hAnsi="Verdana"/>
                <w:color w:val="000000" w:themeColor="text1"/>
                <w:sz w:val="20"/>
                <w:szCs w:val="20"/>
              </w:rPr>
            </w:pPr>
          </w:p>
          <w:p w14:paraId="35DC84D3" w14:textId="7FCEE0F1" w:rsidR="007B5676" w:rsidRPr="00C002A0" w:rsidRDefault="007B5676" w:rsidP="007B5676">
            <w:pPr>
              <w:rPr>
                <w:rFonts w:ascii="Verdana" w:hAnsi="Verdana"/>
                <w:i/>
                <w:iCs/>
                <w:color w:val="000000" w:themeColor="text1"/>
                <w:sz w:val="20"/>
                <w:szCs w:val="20"/>
              </w:rPr>
            </w:pPr>
            <w:r w:rsidRPr="00C002A0">
              <w:rPr>
                <w:rFonts w:ascii="Verdana" w:hAnsi="Verdana"/>
                <w:i/>
                <w:iCs/>
                <w:color w:val="000000" w:themeColor="text1"/>
                <w:sz w:val="20"/>
                <w:szCs w:val="20"/>
              </w:rPr>
              <w:t xml:space="preserve">(Appendix </w:t>
            </w:r>
            <w:r w:rsidR="001607C7" w:rsidRPr="00C002A0">
              <w:rPr>
                <w:rFonts w:ascii="Verdana" w:hAnsi="Verdana"/>
                <w:i/>
                <w:iCs/>
                <w:color w:val="000000" w:themeColor="text1"/>
                <w:sz w:val="20"/>
                <w:szCs w:val="20"/>
              </w:rPr>
              <w:t>3</w:t>
            </w:r>
            <w:r w:rsidRPr="00C002A0">
              <w:rPr>
                <w:rFonts w:ascii="Verdana" w:hAnsi="Verdana"/>
                <w:i/>
                <w:iCs/>
                <w:color w:val="000000" w:themeColor="text1"/>
                <w:sz w:val="20"/>
                <w:szCs w:val="20"/>
              </w:rPr>
              <w:t>)</w:t>
            </w:r>
          </w:p>
        </w:tc>
        <w:tc>
          <w:tcPr>
            <w:tcW w:w="1843" w:type="dxa"/>
            <w:vMerge w:val="restart"/>
            <w:tcBorders>
              <w:top w:val="single" w:sz="4" w:space="0" w:color="auto"/>
              <w:left w:val="single" w:sz="4" w:space="0" w:color="auto"/>
              <w:right w:val="single" w:sz="4" w:space="0" w:color="auto"/>
            </w:tcBorders>
          </w:tcPr>
          <w:p w14:paraId="67E0690B" w14:textId="3E98894B" w:rsidR="007B5676" w:rsidRPr="00C002A0" w:rsidRDefault="009B2784" w:rsidP="007B5676">
            <w:pPr>
              <w:rPr>
                <w:rFonts w:ascii="Verdana" w:hAnsi="Verdana"/>
                <w:color w:val="000000" w:themeColor="text1"/>
                <w:sz w:val="20"/>
                <w:szCs w:val="20"/>
              </w:rPr>
            </w:pPr>
            <w:r w:rsidRPr="00C002A0">
              <w:rPr>
                <w:rFonts w:ascii="Verdana" w:hAnsi="Verdana"/>
                <w:color w:val="000000" w:themeColor="text1"/>
                <w:sz w:val="20"/>
                <w:szCs w:val="20"/>
              </w:rPr>
              <w:t>25</w:t>
            </w:r>
            <w:r w:rsidR="007B5676" w:rsidRPr="00C002A0">
              <w:rPr>
                <w:rFonts w:ascii="Verdana" w:hAnsi="Verdana"/>
                <w:color w:val="000000" w:themeColor="text1"/>
                <w:sz w:val="20"/>
                <w:szCs w:val="20"/>
              </w:rPr>
              <w:t>%</w:t>
            </w:r>
          </w:p>
        </w:tc>
        <w:tc>
          <w:tcPr>
            <w:tcW w:w="3544" w:type="dxa"/>
            <w:tcBorders>
              <w:top w:val="single" w:sz="4" w:space="0" w:color="auto"/>
              <w:left w:val="single" w:sz="4" w:space="0" w:color="auto"/>
              <w:bottom w:val="single" w:sz="4" w:space="0" w:color="auto"/>
              <w:right w:val="single" w:sz="4" w:space="0" w:color="auto"/>
            </w:tcBorders>
          </w:tcPr>
          <w:p w14:paraId="272AB565" w14:textId="7CD7D2F1" w:rsidR="007B5676" w:rsidRPr="00C002A0" w:rsidRDefault="007B5676" w:rsidP="007B5676">
            <w:pPr>
              <w:rPr>
                <w:rFonts w:ascii="Verdana" w:hAnsi="Verdana"/>
                <w:color w:val="000000" w:themeColor="text1"/>
                <w:sz w:val="20"/>
                <w:szCs w:val="20"/>
              </w:rPr>
            </w:pPr>
            <w:r w:rsidRPr="00C002A0">
              <w:rPr>
                <w:rFonts w:ascii="Verdana" w:hAnsi="Verdana"/>
                <w:sz w:val="20"/>
                <w:szCs w:val="20"/>
              </w:rPr>
              <w:t>Claims Fund</w:t>
            </w:r>
          </w:p>
        </w:tc>
        <w:tc>
          <w:tcPr>
            <w:tcW w:w="1843" w:type="dxa"/>
            <w:tcBorders>
              <w:top w:val="single" w:sz="4" w:space="0" w:color="auto"/>
              <w:left w:val="single" w:sz="4" w:space="0" w:color="auto"/>
              <w:right w:val="single" w:sz="4" w:space="0" w:color="auto"/>
            </w:tcBorders>
          </w:tcPr>
          <w:p w14:paraId="2C7DBAD6" w14:textId="1A1991AA" w:rsidR="007B5676" w:rsidRPr="00C002A0" w:rsidRDefault="00F31A09" w:rsidP="007B5676">
            <w:pPr>
              <w:rPr>
                <w:rFonts w:ascii="Verdana" w:hAnsi="Verdana"/>
                <w:color w:val="000000" w:themeColor="text1"/>
                <w:sz w:val="20"/>
                <w:szCs w:val="20"/>
              </w:rPr>
            </w:pPr>
            <w:r w:rsidRPr="00C002A0">
              <w:rPr>
                <w:rFonts w:ascii="Verdana" w:hAnsi="Verdana"/>
                <w:color w:val="000000" w:themeColor="text1"/>
                <w:sz w:val="20"/>
                <w:szCs w:val="20"/>
              </w:rPr>
              <w:t>2</w:t>
            </w:r>
            <w:r w:rsidR="00081AC8" w:rsidRPr="00C002A0">
              <w:rPr>
                <w:rFonts w:ascii="Verdana" w:hAnsi="Verdana"/>
                <w:color w:val="000000" w:themeColor="text1"/>
                <w:sz w:val="20"/>
                <w:szCs w:val="20"/>
              </w:rPr>
              <w:t>0</w:t>
            </w:r>
            <w:r w:rsidR="007B5676" w:rsidRPr="00C002A0">
              <w:rPr>
                <w:rFonts w:ascii="Verdana" w:hAnsi="Verdana"/>
                <w:color w:val="000000" w:themeColor="text1"/>
                <w:sz w:val="20"/>
                <w:szCs w:val="20"/>
              </w:rPr>
              <w:t>%</w:t>
            </w:r>
          </w:p>
        </w:tc>
      </w:tr>
      <w:tr w:rsidR="007B5676" w:rsidRPr="00C002A0" w14:paraId="3A22552B" w14:textId="77777777" w:rsidTr="00D36EE6">
        <w:trPr>
          <w:trHeight w:val="264"/>
        </w:trPr>
        <w:tc>
          <w:tcPr>
            <w:tcW w:w="1871" w:type="dxa"/>
            <w:vMerge/>
            <w:tcBorders>
              <w:top w:val="single" w:sz="4" w:space="0" w:color="auto"/>
              <w:left w:val="single" w:sz="4" w:space="0" w:color="auto"/>
              <w:right w:val="single" w:sz="4" w:space="0" w:color="auto"/>
            </w:tcBorders>
          </w:tcPr>
          <w:p w14:paraId="280CE098" w14:textId="77777777" w:rsidR="007B5676" w:rsidRPr="00C002A0" w:rsidRDefault="007B5676" w:rsidP="007B5676">
            <w:pPr>
              <w:rPr>
                <w:rFonts w:ascii="Verdana" w:hAnsi="Verdana"/>
                <w:color w:val="000000" w:themeColor="text1"/>
                <w:sz w:val="20"/>
                <w:szCs w:val="20"/>
              </w:rPr>
            </w:pPr>
          </w:p>
        </w:tc>
        <w:tc>
          <w:tcPr>
            <w:tcW w:w="1843" w:type="dxa"/>
            <w:vMerge/>
            <w:tcBorders>
              <w:top w:val="single" w:sz="4" w:space="0" w:color="auto"/>
              <w:left w:val="single" w:sz="4" w:space="0" w:color="auto"/>
              <w:right w:val="single" w:sz="4" w:space="0" w:color="auto"/>
            </w:tcBorders>
          </w:tcPr>
          <w:p w14:paraId="1110E809" w14:textId="77777777" w:rsidR="007B5676" w:rsidRPr="00C002A0" w:rsidRDefault="007B5676" w:rsidP="007B5676">
            <w:pPr>
              <w:rPr>
                <w:rFonts w:ascii="Verdana" w:hAnsi="Verdana"/>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14:paraId="50A25951" w14:textId="60FF6EB0" w:rsidR="007B5676" w:rsidRPr="00C002A0" w:rsidRDefault="007B5676" w:rsidP="007B5676">
            <w:pPr>
              <w:rPr>
                <w:rFonts w:ascii="Verdana" w:hAnsi="Verdana"/>
                <w:color w:val="000000" w:themeColor="text1"/>
                <w:sz w:val="20"/>
                <w:szCs w:val="20"/>
              </w:rPr>
            </w:pPr>
            <w:r w:rsidRPr="00C002A0">
              <w:rPr>
                <w:rFonts w:ascii="Verdana" w:hAnsi="Verdana"/>
                <w:sz w:val="20"/>
                <w:szCs w:val="20"/>
              </w:rPr>
              <w:t>Administrative Costs and Associated Fees</w:t>
            </w:r>
          </w:p>
        </w:tc>
        <w:tc>
          <w:tcPr>
            <w:tcW w:w="1843" w:type="dxa"/>
            <w:tcBorders>
              <w:top w:val="single" w:sz="4" w:space="0" w:color="auto"/>
              <w:left w:val="single" w:sz="4" w:space="0" w:color="auto"/>
              <w:right w:val="single" w:sz="4" w:space="0" w:color="auto"/>
            </w:tcBorders>
          </w:tcPr>
          <w:p w14:paraId="7F494D2B" w14:textId="7EC45970" w:rsidR="007B5676" w:rsidRPr="00C002A0" w:rsidRDefault="00676E70" w:rsidP="007B5676">
            <w:pPr>
              <w:rPr>
                <w:rFonts w:ascii="Verdana" w:hAnsi="Verdana"/>
                <w:color w:val="000000" w:themeColor="text1"/>
                <w:sz w:val="20"/>
                <w:szCs w:val="20"/>
              </w:rPr>
            </w:pPr>
            <w:r w:rsidRPr="00C002A0">
              <w:rPr>
                <w:rFonts w:ascii="Verdana" w:hAnsi="Verdana"/>
                <w:color w:val="000000" w:themeColor="text1"/>
                <w:sz w:val="20"/>
                <w:szCs w:val="20"/>
              </w:rPr>
              <w:t>5</w:t>
            </w:r>
            <w:r w:rsidR="007B5676" w:rsidRPr="00C002A0">
              <w:rPr>
                <w:rFonts w:ascii="Verdana" w:hAnsi="Verdana"/>
                <w:color w:val="000000" w:themeColor="text1"/>
                <w:sz w:val="20"/>
                <w:szCs w:val="20"/>
              </w:rPr>
              <w:t>%</w:t>
            </w:r>
          </w:p>
        </w:tc>
      </w:tr>
      <w:tr w:rsidR="00522342" w:rsidRPr="00C002A0" w14:paraId="42CF8FB0" w14:textId="77777777" w:rsidTr="00D36EE6">
        <w:trPr>
          <w:trHeight w:val="391"/>
        </w:trPr>
        <w:tc>
          <w:tcPr>
            <w:tcW w:w="1871" w:type="dxa"/>
            <w:vMerge w:val="restart"/>
            <w:tcBorders>
              <w:top w:val="single" w:sz="4" w:space="0" w:color="auto"/>
              <w:left w:val="single" w:sz="4" w:space="0" w:color="auto"/>
              <w:right w:val="single" w:sz="4" w:space="0" w:color="auto"/>
            </w:tcBorders>
          </w:tcPr>
          <w:p w14:paraId="522A37D9" w14:textId="77777777" w:rsidR="00522342" w:rsidRPr="00C002A0" w:rsidRDefault="00522342" w:rsidP="00522342">
            <w:pPr>
              <w:rPr>
                <w:rFonts w:ascii="Verdana" w:hAnsi="Verdana"/>
                <w:color w:val="000000" w:themeColor="text1"/>
                <w:sz w:val="20"/>
                <w:szCs w:val="20"/>
              </w:rPr>
            </w:pPr>
            <w:r w:rsidRPr="00C002A0">
              <w:rPr>
                <w:rFonts w:ascii="Verdana" w:hAnsi="Verdana"/>
                <w:color w:val="000000" w:themeColor="text1"/>
                <w:sz w:val="20"/>
                <w:szCs w:val="20"/>
              </w:rPr>
              <w:t>Quality of the services</w:t>
            </w:r>
          </w:p>
          <w:p w14:paraId="38AD68E2" w14:textId="77777777" w:rsidR="00522342" w:rsidRPr="00C002A0" w:rsidRDefault="00522342" w:rsidP="00522342">
            <w:pPr>
              <w:rPr>
                <w:rFonts w:ascii="Verdana" w:hAnsi="Verdana"/>
                <w:color w:val="000000" w:themeColor="text1"/>
                <w:sz w:val="20"/>
                <w:szCs w:val="20"/>
              </w:rPr>
            </w:pPr>
          </w:p>
          <w:p w14:paraId="6F9D72E7" w14:textId="4DA8217C" w:rsidR="00522342" w:rsidRPr="00C002A0" w:rsidRDefault="00522342" w:rsidP="00522342">
            <w:pPr>
              <w:rPr>
                <w:rFonts w:ascii="Verdana" w:hAnsi="Verdana"/>
                <w:i/>
                <w:iCs/>
                <w:color w:val="000000" w:themeColor="text1"/>
                <w:sz w:val="20"/>
                <w:szCs w:val="20"/>
              </w:rPr>
            </w:pPr>
            <w:r w:rsidRPr="00C002A0">
              <w:rPr>
                <w:rFonts w:ascii="Verdana" w:hAnsi="Verdana"/>
                <w:i/>
                <w:iCs/>
                <w:color w:val="000000" w:themeColor="text1"/>
                <w:sz w:val="20"/>
                <w:szCs w:val="20"/>
              </w:rPr>
              <w:lastRenderedPageBreak/>
              <w:t xml:space="preserve">(Appendix </w:t>
            </w:r>
            <w:r w:rsidR="001607C7" w:rsidRPr="00C002A0">
              <w:rPr>
                <w:rFonts w:ascii="Verdana" w:hAnsi="Verdana"/>
                <w:i/>
                <w:iCs/>
                <w:color w:val="000000" w:themeColor="text1"/>
                <w:sz w:val="20"/>
                <w:szCs w:val="20"/>
              </w:rPr>
              <w:t>4</w:t>
            </w:r>
            <w:r w:rsidRPr="00C002A0">
              <w:rPr>
                <w:rFonts w:ascii="Verdana" w:hAnsi="Verdana"/>
                <w:i/>
                <w:iCs/>
                <w:color w:val="000000" w:themeColor="text1"/>
                <w:sz w:val="20"/>
                <w:szCs w:val="20"/>
              </w:rPr>
              <w:t>)</w:t>
            </w:r>
          </w:p>
        </w:tc>
        <w:tc>
          <w:tcPr>
            <w:tcW w:w="1843" w:type="dxa"/>
            <w:vMerge w:val="restart"/>
            <w:tcBorders>
              <w:top w:val="single" w:sz="4" w:space="0" w:color="auto"/>
              <w:left w:val="single" w:sz="4" w:space="0" w:color="auto"/>
              <w:right w:val="single" w:sz="4" w:space="0" w:color="auto"/>
            </w:tcBorders>
          </w:tcPr>
          <w:p w14:paraId="064DE8BB" w14:textId="46197F5E" w:rsidR="00522342" w:rsidRPr="00C002A0" w:rsidRDefault="00522342" w:rsidP="00522342">
            <w:pPr>
              <w:rPr>
                <w:rFonts w:ascii="Verdana" w:hAnsi="Verdana"/>
                <w:color w:val="000000" w:themeColor="text1"/>
                <w:sz w:val="20"/>
                <w:szCs w:val="20"/>
              </w:rPr>
            </w:pPr>
            <w:r w:rsidRPr="00C002A0">
              <w:rPr>
                <w:rFonts w:ascii="Verdana" w:hAnsi="Verdana"/>
                <w:color w:val="000000" w:themeColor="text1"/>
                <w:sz w:val="20"/>
                <w:szCs w:val="20"/>
              </w:rPr>
              <w:lastRenderedPageBreak/>
              <w:t>5</w:t>
            </w:r>
            <w:r w:rsidR="009B2784" w:rsidRPr="00C002A0">
              <w:rPr>
                <w:rFonts w:ascii="Verdana" w:hAnsi="Verdana"/>
                <w:color w:val="000000" w:themeColor="text1"/>
                <w:sz w:val="20"/>
                <w:szCs w:val="20"/>
              </w:rPr>
              <w:t>5</w:t>
            </w:r>
            <w:r w:rsidRPr="00C002A0">
              <w:rPr>
                <w:rFonts w:ascii="Verdana" w:hAnsi="Verdana"/>
                <w:color w:val="000000" w:themeColor="text1"/>
                <w:sz w:val="20"/>
                <w:szCs w:val="20"/>
              </w:rPr>
              <w:t>%</w:t>
            </w:r>
          </w:p>
          <w:p w14:paraId="75E5F51E" w14:textId="77777777" w:rsidR="00522342" w:rsidRPr="00C002A0" w:rsidRDefault="00522342" w:rsidP="00522342">
            <w:pPr>
              <w:rPr>
                <w:rFonts w:ascii="Verdana" w:hAnsi="Verdana"/>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14:paraId="2BB15766" w14:textId="13221827" w:rsidR="00522342" w:rsidRPr="00C002A0" w:rsidRDefault="00522342" w:rsidP="00522342">
            <w:pPr>
              <w:rPr>
                <w:rFonts w:ascii="Verdana" w:hAnsi="Verdana"/>
                <w:color w:val="000000" w:themeColor="text1"/>
                <w:sz w:val="20"/>
                <w:szCs w:val="20"/>
              </w:rPr>
            </w:pPr>
            <w:r w:rsidRPr="00C002A0">
              <w:rPr>
                <w:rFonts w:ascii="Verdana" w:hAnsi="Verdana"/>
                <w:sz w:val="20"/>
                <w:szCs w:val="20"/>
              </w:rPr>
              <w:t>Quality of hospitals</w:t>
            </w:r>
          </w:p>
        </w:tc>
        <w:tc>
          <w:tcPr>
            <w:tcW w:w="1843" w:type="dxa"/>
            <w:tcBorders>
              <w:top w:val="single" w:sz="4" w:space="0" w:color="auto"/>
              <w:left w:val="single" w:sz="4" w:space="0" w:color="auto"/>
              <w:bottom w:val="single" w:sz="4" w:space="0" w:color="auto"/>
              <w:right w:val="single" w:sz="4" w:space="0" w:color="auto"/>
            </w:tcBorders>
          </w:tcPr>
          <w:p w14:paraId="4D72A923" w14:textId="5B381383" w:rsidR="00522342" w:rsidRPr="00C002A0" w:rsidRDefault="009B2784" w:rsidP="00522342">
            <w:pPr>
              <w:rPr>
                <w:rFonts w:ascii="Verdana" w:hAnsi="Verdana"/>
                <w:color w:val="000000" w:themeColor="text1"/>
                <w:sz w:val="20"/>
                <w:szCs w:val="20"/>
              </w:rPr>
            </w:pPr>
            <w:r w:rsidRPr="00C002A0">
              <w:rPr>
                <w:rFonts w:ascii="Verdana" w:hAnsi="Verdana"/>
                <w:color w:val="000000" w:themeColor="text1"/>
                <w:sz w:val="20"/>
                <w:szCs w:val="20"/>
              </w:rPr>
              <w:t>20</w:t>
            </w:r>
            <w:r w:rsidR="00522342" w:rsidRPr="00C002A0">
              <w:rPr>
                <w:rFonts w:ascii="Verdana" w:hAnsi="Verdana"/>
                <w:color w:val="000000" w:themeColor="text1"/>
                <w:sz w:val="20"/>
                <w:szCs w:val="20"/>
              </w:rPr>
              <w:t>%</w:t>
            </w:r>
          </w:p>
        </w:tc>
      </w:tr>
      <w:tr w:rsidR="00522342" w:rsidRPr="00C002A0" w14:paraId="047D5BFF" w14:textId="77777777" w:rsidTr="00D36EE6">
        <w:trPr>
          <w:trHeight w:val="405"/>
        </w:trPr>
        <w:tc>
          <w:tcPr>
            <w:tcW w:w="1871" w:type="dxa"/>
            <w:vMerge/>
            <w:tcBorders>
              <w:left w:val="single" w:sz="4" w:space="0" w:color="auto"/>
              <w:right w:val="single" w:sz="4" w:space="0" w:color="auto"/>
            </w:tcBorders>
          </w:tcPr>
          <w:p w14:paraId="2FC822F6" w14:textId="77777777" w:rsidR="00522342" w:rsidRPr="00C002A0" w:rsidRDefault="00522342" w:rsidP="00522342">
            <w:pPr>
              <w:rPr>
                <w:rFonts w:ascii="Verdana" w:hAnsi="Verdana"/>
                <w:color w:val="000000" w:themeColor="text1"/>
                <w:sz w:val="20"/>
                <w:szCs w:val="20"/>
              </w:rPr>
            </w:pPr>
          </w:p>
        </w:tc>
        <w:tc>
          <w:tcPr>
            <w:tcW w:w="1843" w:type="dxa"/>
            <w:vMerge/>
            <w:tcBorders>
              <w:left w:val="single" w:sz="4" w:space="0" w:color="auto"/>
              <w:right w:val="single" w:sz="4" w:space="0" w:color="auto"/>
            </w:tcBorders>
          </w:tcPr>
          <w:p w14:paraId="2BF210E8" w14:textId="77777777" w:rsidR="00522342" w:rsidRPr="00C002A0" w:rsidRDefault="00522342" w:rsidP="00522342">
            <w:pPr>
              <w:rPr>
                <w:rFonts w:ascii="Verdana" w:hAnsi="Verdana"/>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14:paraId="340988ED" w14:textId="11A7CCA8" w:rsidR="00522342" w:rsidRPr="00C002A0" w:rsidRDefault="00522342" w:rsidP="00522342">
            <w:pPr>
              <w:rPr>
                <w:rFonts w:ascii="Verdana" w:hAnsi="Verdana"/>
                <w:color w:val="000000" w:themeColor="text1"/>
                <w:sz w:val="20"/>
                <w:szCs w:val="20"/>
              </w:rPr>
            </w:pPr>
            <w:r w:rsidRPr="00C002A0">
              <w:rPr>
                <w:rFonts w:ascii="Verdana" w:hAnsi="Verdana"/>
                <w:sz w:val="20"/>
                <w:szCs w:val="20"/>
              </w:rPr>
              <w:t>Proposals to match UK Sport's existing benefits schedule</w:t>
            </w:r>
          </w:p>
        </w:tc>
        <w:tc>
          <w:tcPr>
            <w:tcW w:w="1843" w:type="dxa"/>
            <w:tcBorders>
              <w:top w:val="single" w:sz="4" w:space="0" w:color="auto"/>
              <w:left w:val="single" w:sz="4" w:space="0" w:color="auto"/>
              <w:bottom w:val="single" w:sz="4" w:space="0" w:color="auto"/>
              <w:right w:val="single" w:sz="4" w:space="0" w:color="auto"/>
            </w:tcBorders>
          </w:tcPr>
          <w:p w14:paraId="6CD6B8D3" w14:textId="115164AE" w:rsidR="00522342" w:rsidRPr="00C002A0" w:rsidRDefault="00514B05" w:rsidP="00522342">
            <w:pPr>
              <w:rPr>
                <w:rFonts w:ascii="Verdana" w:hAnsi="Verdana"/>
                <w:color w:val="000000" w:themeColor="text1"/>
                <w:sz w:val="20"/>
                <w:szCs w:val="20"/>
              </w:rPr>
            </w:pPr>
            <w:r w:rsidRPr="00C002A0">
              <w:rPr>
                <w:rFonts w:ascii="Verdana" w:hAnsi="Verdana"/>
                <w:color w:val="000000" w:themeColor="text1"/>
                <w:sz w:val="20"/>
                <w:szCs w:val="20"/>
              </w:rPr>
              <w:t>20</w:t>
            </w:r>
            <w:r w:rsidR="00522342" w:rsidRPr="00C002A0">
              <w:rPr>
                <w:rFonts w:ascii="Verdana" w:hAnsi="Verdana"/>
                <w:color w:val="000000" w:themeColor="text1"/>
                <w:sz w:val="20"/>
                <w:szCs w:val="20"/>
              </w:rPr>
              <w:t>%</w:t>
            </w:r>
          </w:p>
        </w:tc>
      </w:tr>
      <w:tr w:rsidR="00522342" w:rsidRPr="00C002A0" w14:paraId="6076E09E" w14:textId="77777777" w:rsidTr="00D36EE6">
        <w:trPr>
          <w:trHeight w:val="333"/>
        </w:trPr>
        <w:tc>
          <w:tcPr>
            <w:tcW w:w="1871" w:type="dxa"/>
            <w:vMerge/>
            <w:tcBorders>
              <w:left w:val="single" w:sz="4" w:space="0" w:color="auto"/>
              <w:right w:val="single" w:sz="4" w:space="0" w:color="auto"/>
            </w:tcBorders>
          </w:tcPr>
          <w:p w14:paraId="583EFFB4" w14:textId="77777777" w:rsidR="00522342" w:rsidRPr="00C002A0" w:rsidRDefault="00522342" w:rsidP="00522342">
            <w:pPr>
              <w:rPr>
                <w:rFonts w:ascii="Verdana" w:hAnsi="Verdana"/>
                <w:color w:val="000000" w:themeColor="text1"/>
                <w:sz w:val="20"/>
                <w:szCs w:val="20"/>
              </w:rPr>
            </w:pPr>
          </w:p>
        </w:tc>
        <w:tc>
          <w:tcPr>
            <w:tcW w:w="1843" w:type="dxa"/>
            <w:vMerge/>
            <w:tcBorders>
              <w:left w:val="single" w:sz="4" w:space="0" w:color="auto"/>
              <w:right w:val="single" w:sz="4" w:space="0" w:color="auto"/>
            </w:tcBorders>
          </w:tcPr>
          <w:p w14:paraId="03E493D5" w14:textId="77777777" w:rsidR="00522342" w:rsidRPr="00C002A0" w:rsidRDefault="00522342" w:rsidP="00522342">
            <w:pPr>
              <w:rPr>
                <w:rFonts w:ascii="Verdana" w:hAnsi="Verdana"/>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14:paraId="13295303" w14:textId="097A939C" w:rsidR="00522342" w:rsidRPr="00C002A0" w:rsidRDefault="00522342" w:rsidP="00522342">
            <w:pPr>
              <w:rPr>
                <w:rFonts w:ascii="Verdana" w:hAnsi="Verdana"/>
                <w:color w:val="000000" w:themeColor="text1"/>
                <w:sz w:val="20"/>
                <w:szCs w:val="20"/>
              </w:rPr>
            </w:pPr>
            <w:r w:rsidRPr="00C002A0">
              <w:rPr>
                <w:rFonts w:ascii="Verdana" w:hAnsi="Verdana"/>
                <w:sz w:val="20"/>
                <w:szCs w:val="20"/>
              </w:rPr>
              <w:t xml:space="preserve">Capacity to deliver monthly bespoke management information </w:t>
            </w:r>
          </w:p>
        </w:tc>
        <w:tc>
          <w:tcPr>
            <w:tcW w:w="1843" w:type="dxa"/>
            <w:tcBorders>
              <w:top w:val="single" w:sz="4" w:space="0" w:color="auto"/>
              <w:left w:val="single" w:sz="4" w:space="0" w:color="auto"/>
              <w:bottom w:val="single" w:sz="4" w:space="0" w:color="auto"/>
              <w:right w:val="single" w:sz="4" w:space="0" w:color="auto"/>
            </w:tcBorders>
          </w:tcPr>
          <w:p w14:paraId="336262D9" w14:textId="7A9023C0" w:rsidR="00522342" w:rsidRPr="00C002A0" w:rsidRDefault="0095590C" w:rsidP="00522342">
            <w:pPr>
              <w:rPr>
                <w:rFonts w:ascii="Verdana" w:hAnsi="Verdana"/>
                <w:color w:val="000000" w:themeColor="text1"/>
                <w:sz w:val="20"/>
                <w:szCs w:val="20"/>
              </w:rPr>
            </w:pPr>
            <w:r w:rsidRPr="00C002A0">
              <w:rPr>
                <w:rFonts w:ascii="Verdana" w:hAnsi="Verdana"/>
                <w:color w:val="000000" w:themeColor="text1"/>
                <w:sz w:val="20"/>
                <w:szCs w:val="20"/>
              </w:rPr>
              <w:t>1</w:t>
            </w:r>
            <w:r w:rsidR="00514B05" w:rsidRPr="00C002A0">
              <w:rPr>
                <w:rFonts w:ascii="Verdana" w:hAnsi="Verdana"/>
                <w:color w:val="000000" w:themeColor="text1"/>
                <w:sz w:val="20"/>
                <w:szCs w:val="20"/>
              </w:rPr>
              <w:t>0</w:t>
            </w:r>
            <w:r w:rsidRPr="00C002A0">
              <w:rPr>
                <w:rFonts w:ascii="Verdana" w:hAnsi="Verdana"/>
                <w:color w:val="000000" w:themeColor="text1"/>
                <w:sz w:val="20"/>
                <w:szCs w:val="20"/>
              </w:rPr>
              <w:t>%</w:t>
            </w:r>
          </w:p>
        </w:tc>
      </w:tr>
      <w:tr w:rsidR="00522342" w:rsidRPr="00C002A0" w14:paraId="2DD41F8A" w14:textId="77777777" w:rsidTr="00D36EE6">
        <w:trPr>
          <w:trHeight w:val="375"/>
        </w:trPr>
        <w:tc>
          <w:tcPr>
            <w:tcW w:w="1871" w:type="dxa"/>
            <w:vMerge/>
            <w:tcBorders>
              <w:left w:val="single" w:sz="4" w:space="0" w:color="auto"/>
              <w:right w:val="single" w:sz="4" w:space="0" w:color="auto"/>
            </w:tcBorders>
          </w:tcPr>
          <w:p w14:paraId="4B93F9AB" w14:textId="77777777" w:rsidR="00522342" w:rsidRPr="00C002A0" w:rsidRDefault="00522342" w:rsidP="00522342">
            <w:pPr>
              <w:rPr>
                <w:rFonts w:ascii="Verdana" w:hAnsi="Verdana"/>
                <w:color w:val="000000" w:themeColor="text1"/>
                <w:sz w:val="20"/>
                <w:szCs w:val="20"/>
              </w:rPr>
            </w:pPr>
          </w:p>
        </w:tc>
        <w:tc>
          <w:tcPr>
            <w:tcW w:w="1843" w:type="dxa"/>
            <w:vMerge/>
            <w:tcBorders>
              <w:left w:val="single" w:sz="4" w:space="0" w:color="auto"/>
              <w:right w:val="single" w:sz="4" w:space="0" w:color="auto"/>
            </w:tcBorders>
          </w:tcPr>
          <w:p w14:paraId="06DE0106" w14:textId="77777777" w:rsidR="00522342" w:rsidRPr="00C002A0" w:rsidRDefault="00522342" w:rsidP="00522342">
            <w:pPr>
              <w:rPr>
                <w:rFonts w:ascii="Verdana" w:hAnsi="Verdana"/>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14:paraId="7B5479AB" w14:textId="2659AC4A" w:rsidR="00522342" w:rsidRPr="00C002A0" w:rsidRDefault="00522342" w:rsidP="00522342">
            <w:pPr>
              <w:rPr>
                <w:rFonts w:ascii="Verdana" w:hAnsi="Verdana"/>
                <w:color w:val="000000" w:themeColor="text1"/>
                <w:sz w:val="20"/>
                <w:szCs w:val="20"/>
              </w:rPr>
            </w:pPr>
            <w:r w:rsidRPr="00C002A0">
              <w:rPr>
                <w:rFonts w:ascii="Verdana" w:hAnsi="Verdana"/>
                <w:sz w:val="20"/>
                <w:szCs w:val="20"/>
              </w:rPr>
              <w:t>Proposals for approach to deliver added value to the scheme</w:t>
            </w:r>
          </w:p>
        </w:tc>
        <w:tc>
          <w:tcPr>
            <w:tcW w:w="1843" w:type="dxa"/>
            <w:tcBorders>
              <w:top w:val="single" w:sz="4" w:space="0" w:color="auto"/>
              <w:left w:val="single" w:sz="4" w:space="0" w:color="auto"/>
              <w:bottom w:val="single" w:sz="4" w:space="0" w:color="auto"/>
              <w:right w:val="single" w:sz="4" w:space="0" w:color="auto"/>
            </w:tcBorders>
          </w:tcPr>
          <w:p w14:paraId="72CC9745" w14:textId="77777777" w:rsidR="00522342" w:rsidRPr="00C002A0" w:rsidRDefault="00522342" w:rsidP="00522342">
            <w:pPr>
              <w:rPr>
                <w:rFonts w:ascii="Verdana" w:hAnsi="Verdana"/>
                <w:color w:val="000000" w:themeColor="text1"/>
                <w:sz w:val="20"/>
                <w:szCs w:val="20"/>
              </w:rPr>
            </w:pPr>
            <w:r w:rsidRPr="00C002A0">
              <w:rPr>
                <w:rFonts w:ascii="Verdana" w:hAnsi="Verdana"/>
                <w:color w:val="000000" w:themeColor="text1"/>
                <w:sz w:val="20"/>
                <w:szCs w:val="20"/>
              </w:rPr>
              <w:t>5%</w:t>
            </w:r>
          </w:p>
        </w:tc>
      </w:tr>
      <w:tr w:rsidR="00986547" w:rsidRPr="00C002A0" w14:paraId="5A020F76" w14:textId="77777777" w:rsidTr="00D36EE6">
        <w:trPr>
          <w:trHeight w:val="885"/>
        </w:trPr>
        <w:tc>
          <w:tcPr>
            <w:tcW w:w="1871" w:type="dxa"/>
            <w:vMerge w:val="restart"/>
            <w:tcBorders>
              <w:left w:val="single" w:sz="4" w:space="0" w:color="auto"/>
              <w:right w:val="single" w:sz="4" w:space="0" w:color="auto"/>
            </w:tcBorders>
          </w:tcPr>
          <w:p w14:paraId="3DCAB325" w14:textId="7777777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Equality, Diversity and Inclusion (ED&amp;I)</w:t>
            </w:r>
          </w:p>
          <w:p w14:paraId="24476D42" w14:textId="77777777" w:rsidR="00986547" w:rsidRPr="00C002A0" w:rsidRDefault="00986547" w:rsidP="00D36EE6">
            <w:pPr>
              <w:rPr>
                <w:rFonts w:ascii="Verdana" w:hAnsi="Verdana"/>
                <w:color w:val="000000" w:themeColor="text1"/>
                <w:sz w:val="20"/>
                <w:szCs w:val="20"/>
              </w:rPr>
            </w:pPr>
          </w:p>
          <w:p w14:paraId="582519FC" w14:textId="06B873F7" w:rsidR="00986547" w:rsidRPr="00C002A0" w:rsidRDefault="00986547" w:rsidP="00D36EE6">
            <w:pPr>
              <w:rPr>
                <w:rFonts w:ascii="Verdana" w:hAnsi="Verdana"/>
                <w:i/>
                <w:iCs/>
                <w:color w:val="000000" w:themeColor="text1"/>
                <w:sz w:val="20"/>
                <w:szCs w:val="20"/>
              </w:rPr>
            </w:pPr>
            <w:r w:rsidRPr="00C002A0">
              <w:rPr>
                <w:rFonts w:ascii="Verdana" w:hAnsi="Verdana"/>
                <w:i/>
                <w:iCs/>
                <w:color w:val="000000" w:themeColor="text1"/>
                <w:sz w:val="20"/>
                <w:szCs w:val="20"/>
              </w:rPr>
              <w:t xml:space="preserve">(Appendix </w:t>
            </w:r>
            <w:r w:rsidR="001607C7" w:rsidRPr="00C002A0">
              <w:rPr>
                <w:rFonts w:ascii="Verdana" w:hAnsi="Verdana"/>
                <w:i/>
                <w:iCs/>
                <w:color w:val="000000" w:themeColor="text1"/>
                <w:sz w:val="20"/>
                <w:szCs w:val="20"/>
              </w:rPr>
              <w:t>5</w:t>
            </w:r>
            <w:r w:rsidRPr="00C002A0">
              <w:rPr>
                <w:rFonts w:ascii="Verdana" w:hAnsi="Verdana"/>
                <w:i/>
                <w:iCs/>
                <w:color w:val="000000" w:themeColor="text1"/>
                <w:sz w:val="20"/>
                <w:szCs w:val="20"/>
              </w:rPr>
              <w:t>)</w:t>
            </w:r>
          </w:p>
        </w:tc>
        <w:tc>
          <w:tcPr>
            <w:tcW w:w="1843" w:type="dxa"/>
            <w:vMerge w:val="restart"/>
            <w:tcBorders>
              <w:left w:val="single" w:sz="4" w:space="0" w:color="auto"/>
              <w:right w:val="single" w:sz="4" w:space="0" w:color="auto"/>
            </w:tcBorders>
          </w:tcPr>
          <w:p w14:paraId="2262ABA5" w14:textId="7777777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10%</w:t>
            </w:r>
          </w:p>
        </w:tc>
        <w:tc>
          <w:tcPr>
            <w:tcW w:w="3544" w:type="dxa"/>
            <w:tcBorders>
              <w:top w:val="single" w:sz="4" w:space="0" w:color="auto"/>
              <w:left w:val="single" w:sz="4" w:space="0" w:color="auto"/>
              <w:bottom w:val="single" w:sz="4" w:space="0" w:color="auto"/>
              <w:right w:val="single" w:sz="4" w:space="0" w:color="auto"/>
            </w:tcBorders>
          </w:tcPr>
          <w:p w14:paraId="75217971" w14:textId="137ED3D3"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Part A: compliance with statutory obligations and commitment to equality</w:t>
            </w:r>
          </w:p>
        </w:tc>
        <w:tc>
          <w:tcPr>
            <w:tcW w:w="1843" w:type="dxa"/>
            <w:tcBorders>
              <w:top w:val="single" w:sz="4" w:space="0" w:color="auto"/>
              <w:left w:val="single" w:sz="4" w:space="0" w:color="auto"/>
              <w:right w:val="single" w:sz="4" w:space="0" w:color="auto"/>
            </w:tcBorders>
          </w:tcPr>
          <w:p w14:paraId="203CDD49" w14:textId="7777777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5%</w:t>
            </w:r>
          </w:p>
        </w:tc>
      </w:tr>
      <w:tr w:rsidR="00986547" w:rsidRPr="00C002A0" w14:paraId="0741DA0C" w14:textId="77777777" w:rsidTr="00C70B37">
        <w:trPr>
          <w:trHeight w:val="650"/>
        </w:trPr>
        <w:tc>
          <w:tcPr>
            <w:tcW w:w="1871" w:type="dxa"/>
            <w:vMerge/>
            <w:tcBorders>
              <w:left w:val="single" w:sz="4" w:space="0" w:color="auto"/>
              <w:right w:val="single" w:sz="4" w:space="0" w:color="auto"/>
            </w:tcBorders>
          </w:tcPr>
          <w:p w14:paraId="1C1808D2" w14:textId="77777777" w:rsidR="00986547" w:rsidRPr="00C002A0" w:rsidRDefault="00986547" w:rsidP="00D36EE6">
            <w:pPr>
              <w:rPr>
                <w:rFonts w:ascii="Verdana" w:hAnsi="Verdana"/>
                <w:color w:val="000000" w:themeColor="text1"/>
                <w:sz w:val="20"/>
                <w:szCs w:val="20"/>
              </w:rPr>
            </w:pPr>
          </w:p>
        </w:tc>
        <w:tc>
          <w:tcPr>
            <w:tcW w:w="1843" w:type="dxa"/>
            <w:vMerge/>
            <w:tcBorders>
              <w:left w:val="single" w:sz="4" w:space="0" w:color="auto"/>
              <w:right w:val="single" w:sz="4" w:space="0" w:color="auto"/>
            </w:tcBorders>
          </w:tcPr>
          <w:p w14:paraId="611729CB" w14:textId="77777777" w:rsidR="00986547" w:rsidRPr="00C002A0" w:rsidRDefault="00986547" w:rsidP="00D36EE6">
            <w:pPr>
              <w:rPr>
                <w:rFonts w:ascii="Verdana" w:hAnsi="Verdana"/>
                <w:color w:val="000000" w:themeColor="text1"/>
                <w:sz w:val="20"/>
                <w:szCs w:val="20"/>
              </w:rPr>
            </w:pPr>
          </w:p>
        </w:tc>
        <w:tc>
          <w:tcPr>
            <w:tcW w:w="3544" w:type="dxa"/>
            <w:tcBorders>
              <w:top w:val="single" w:sz="4" w:space="0" w:color="auto"/>
              <w:left w:val="single" w:sz="4" w:space="0" w:color="auto"/>
              <w:bottom w:val="single" w:sz="4" w:space="0" w:color="auto"/>
              <w:right w:val="single" w:sz="4" w:space="0" w:color="auto"/>
            </w:tcBorders>
          </w:tcPr>
          <w:p w14:paraId="50AB31DA" w14:textId="7777777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Part B: additional practices supporting equality and inclusion</w:t>
            </w:r>
          </w:p>
        </w:tc>
        <w:tc>
          <w:tcPr>
            <w:tcW w:w="1843" w:type="dxa"/>
            <w:tcBorders>
              <w:left w:val="single" w:sz="4" w:space="0" w:color="auto"/>
              <w:bottom w:val="single" w:sz="4" w:space="0" w:color="auto"/>
              <w:right w:val="single" w:sz="4" w:space="0" w:color="auto"/>
            </w:tcBorders>
          </w:tcPr>
          <w:p w14:paraId="52A4619E" w14:textId="7777777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5%</w:t>
            </w:r>
          </w:p>
        </w:tc>
      </w:tr>
      <w:tr w:rsidR="00986547" w:rsidRPr="00C002A0" w14:paraId="39F7CCF5" w14:textId="77777777" w:rsidTr="00D36EE6">
        <w:trPr>
          <w:trHeight w:val="480"/>
        </w:trPr>
        <w:tc>
          <w:tcPr>
            <w:tcW w:w="1871" w:type="dxa"/>
            <w:tcBorders>
              <w:left w:val="single" w:sz="4" w:space="0" w:color="auto"/>
              <w:bottom w:val="single" w:sz="4" w:space="0" w:color="auto"/>
              <w:right w:val="single" w:sz="4" w:space="0" w:color="auto"/>
            </w:tcBorders>
          </w:tcPr>
          <w:p w14:paraId="0456A434" w14:textId="7777777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Environmental Sustainability</w:t>
            </w:r>
          </w:p>
          <w:p w14:paraId="0AE607F4" w14:textId="77777777" w:rsidR="00986547" w:rsidRPr="00C002A0" w:rsidRDefault="00986547" w:rsidP="00D36EE6">
            <w:pPr>
              <w:rPr>
                <w:rFonts w:ascii="Verdana" w:hAnsi="Verdana"/>
                <w:color w:val="000000" w:themeColor="text1"/>
                <w:sz w:val="20"/>
                <w:szCs w:val="20"/>
              </w:rPr>
            </w:pPr>
          </w:p>
          <w:p w14:paraId="69EEDFE0" w14:textId="6D457DE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w:t>
            </w:r>
            <w:r w:rsidRPr="00C002A0">
              <w:rPr>
                <w:rFonts w:ascii="Verdana" w:hAnsi="Verdana"/>
                <w:i/>
                <w:iCs/>
                <w:color w:val="000000" w:themeColor="text1"/>
                <w:sz w:val="20"/>
                <w:szCs w:val="20"/>
              </w:rPr>
              <w:t xml:space="preserve">Appendix </w:t>
            </w:r>
            <w:r w:rsidR="001607C7" w:rsidRPr="00C002A0">
              <w:rPr>
                <w:rFonts w:ascii="Verdana" w:hAnsi="Verdana"/>
                <w:i/>
                <w:iCs/>
                <w:color w:val="000000" w:themeColor="text1"/>
                <w:sz w:val="20"/>
                <w:szCs w:val="20"/>
              </w:rPr>
              <w:t>6</w:t>
            </w:r>
            <w:r w:rsidRPr="00C002A0">
              <w:rPr>
                <w:rFonts w:ascii="Verdana" w:hAnsi="Verdana"/>
                <w:color w:val="000000" w:themeColor="text1"/>
                <w:sz w:val="20"/>
                <w:szCs w:val="20"/>
              </w:rPr>
              <w:t>)</w:t>
            </w:r>
          </w:p>
        </w:tc>
        <w:tc>
          <w:tcPr>
            <w:tcW w:w="1843" w:type="dxa"/>
            <w:tcBorders>
              <w:left w:val="single" w:sz="4" w:space="0" w:color="auto"/>
              <w:bottom w:val="single" w:sz="4" w:space="0" w:color="auto"/>
              <w:right w:val="single" w:sz="4" w:space="0" w:color="auto"/>
            </w:tcBorders>
          </w:tcPr>
          <w:p w14:paraId="0C0F7B41" w14:textId="7777777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10%</w:t>
            </w:r>
          </w:p>
        </w:tc>
        <w:tc>
          <w:tcPr>
            <w:tcW w:w="3544" w:type="dxa"/>
            <w:tcBorders>
              <w:top w:val="single" w:sz="4" w:space="0" w:color="auto"/>
              <w:left w:val="single" w:sz="4" w:space="0" w:color="auto"/>
              <w:bottom w:val="single" w:sz="4" w:space="0" w:color="auto"/>
              <w:right w:val="single" w:sz="4" w:space="0" w:color="auto"/>
            </w:tcBorders>
          </w:tcPr>
          <w:p w14:paraId="7435AA08" w14:textId="7B4A2A09"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Environmental Sustainability policies, practices and certification</w:t>
            </w:r>
          </w:p>
        </w:tc>
        <w:tc>
          <w:tcPr>
            <w:tcW w:w="1843" w:type="dxa"/>
            <w:tcBorders>
              <w:top w:val="single" w:sz="4" w:space="0" w:color="auto"/>
              <w:left w:val="single" w:sz="4" w:space="0" w:color="auto"/>
              <w:bottom w:val="single" w:sz="4" w:space="0" w:color="auto"/>
              <w:right w:val="single" w:sz="4" w:space="0" w:color="auto"/>
            </w:tcBorders>
          </w:tcPr>
          <w:p w14:paraId="49C8DDF5" w14:textId="77777777" w:rsidR="00986547" w:rsidRPr="00C002A0" w:rsidRDefault="00986547" w:rsidP="00D36EE6">
            <w:pPr>
              <w:rPr>
                <w:rFonts w:ascii="Verdana" w:hAnsi="Verdana"/>
                <w:color w:val="000000" w:themeColor="text1"/>
                <w:sz w:val="20"/>
                <w:szCs w:val="20"/>
              </w:rPr>
            </w:pPr>
            <w:r w:rsidRPr="00C002A0">
              <w:rPr>
                <w:rFonts w:ascii="Verdana" w:hAnsi="Verdana"/>
                <w:color w:val="000000" w:themeColor="text1"/>
                <w:sz w:val="20"/>
                <w:szCs w:val="20"/>
              </w:rPr>
              <w:t>10%</w:t>
            </w:r>
          </w:p>
        </w:tc>
      </w:tr>
      <w:tr w:rsidR="00986547" w:rsidRPr="00C002A0" w14:paraId="3E2F97D4" w14:textId="77777777" w:rsidTr="009F67F3">
        <w:trPr>
          <w:trHeight w:val="280"/>
        </w:trPr>
        <w:tc>
          <w:tcPr>
            <w:tcW w:w="1871" w:type="dxa"/>
            <w:tcBorders>
              <w:top w:val="single" w:sz="4" w:space="0" w:color="auto"/>
              <w:left w:val="single" w:sz="4" w:space="0" w:color="auto"/>
              <w:bottom w:val="single" w:sz="4" w:space="0" w:color="auto"/>
              <w:right w:val="single" w:sz="4" w:space="0" w:color="auto"/>
            </w:tcBorders>
          </w:tcPr>
          <w:p w14:paraId="727E9B62" w14:textId="77777777" w:rsidR="00986547" w:rsidRPr="00C002A0" w:rsidRDefault="00986547" w:rsidP="00D36EE6">
            <w:pPr>
              <w:rPr>
                <w:rFonts w:ascii="Verdana" w:hAnsi="Verdana"/>
                <w:b/>
                <w:sz w:val="20"/>
                <w:szCs w:val="20"/>
              </w:rPr>
            </w:pPr>
          </w:p>
          <w:p w14:paraId="7E1BEA45" w14:textId="5F536B18" w:rsidR="00986547" w:rsidRPr="00C002A0" w:rsidRDefault="00986547" w:rsidP="00D36EE6">
            <w:pPr>
              <w:rPr>
                <w:rFonts w:ascii="Verdana" w:hAnsi="Verdana"/>
                <w:b/>
                <w:sz w:val="20"/>
                <w:szCs w:val="20"/>
              </w:rPr>
            </w:pPr>
            <w:r w:rsidRPr="00C002A0">
              <w:rPr>
                <w:rFonts w:ascii="Verdana" w:hAnsi="Verdana"/>
                <w:b/>
                <w:sz w:val="20"/>
                <w:szCs w:val="20"/>
              </w:rPr>
              <w:t>Total</w:t>
            </w:r>
          </w:p>
        </w:tc>
        <w:tc>
          <w:tcPr>
            <w:tcW w:w="7230" w:type="dxa"/>
            <w:gridSpan w:val="3"/>
            <w:tcBorders>
              <w:top w:val="single" w:sz="4" w:space="0" w:color="auto"/>
              <w:left w:val="single" w:sz="4" w:space="0" w:color="auto"/>
              <w:bottom w:val="single" w:sz="4" w:space="0" w:color="auto"/>
              <w:right w:val="single" w:sz="4" w:space="0" w:color="auto"/>
            </w:tcBorders>
          </w:tcPr>
          <w:p w14:paraId="0FF75A05" w14:textId="77777777" w:rsidR="00986547" w:rsidRPr="00C002A0" w:rsidRDefault="00986547" w:rsidP="00D36EE6">
            <w:pPr>
              <w:jc w:val="center"/>
              <w:rPr>
                <w:rFonts w:ascii="Verdana" w:hAnsi="Verdana"/>
                <w:b/>
                <w:bCs/>
                <w:sz w:val="20"/>
                <w:szCs w:val="20"/>
              </w:rPr>
            </w:pPr>
          </w:p>
          <w:p w14:paraId="1F453C86" w14:textId="77777777" w:rsidR="00986547" w:rsidRPr="00C002A0" w:rsidRDefault="00986547" w:rsidP="00D36EE6">
            <w:pPr>
              <w:jc w:val="center"/>
              <w:rPr>
                <w:rFonts w:ascii="Verdana" w:hAnsi="Verdana"/>
                <w:b/>
                <w:bCs/>
                <w:sz w:val="20"/>
                <w:szCs w:val="20"/>
              </w:rPr>
            </w:pPr>
            <w:r w:rsidRPr="00C002A0">
              <w:rPr>
                <w:rFonts w:ascii="Verdana" w:hAnsi="Verdana"/>
                <w:b/>
                <w:bCs/>
                <w:sz w:val="20"/>
                <w:szCs w:val="20"/>
              </w:rPr>
              <w:t>100%</w:t>
            </w:r>
          </w:p>
        </w:tc>
      </w:tr>
    </w:tbl>
    <w:p w14:paraId="42E06DDE" w14:textId="490DAD97" w:rsidR="00986547" w:rsidRPr="00C002A0" w:rsidRDefault="00986547" w:rsidP="009F67F3">
      <w:pPr>
        <w:pStyle w:val="Level2"/>
        <w:numPr>
          <w:ilvl w:val="0"/>
          <w:numId w:val="0"/>
        </w:numPr>
        <w:ind w:left="851" w:hanging="851"/>
        <w:rPr>
          <w:rFonts w:ascii="Verdana" w:hAnsi="Verdana"/>
          <w:sz w:val="20"/>
          <w:szCs w:val="20"/>
        </w:rPr>
      </w:pPr>
    </w:p>
    <w:p w14:paraId="36E3ACEC" w14:textId="77777777" w:rsidR="00986547" w:rsidRPr="00C002A0" w:rsidRDefault="00986547" w:rsidP="00986547">
      <w:pPr>
        <w:pStyle w:val="Level2"/>
        <w:tabs>
          <w:tab w:val="clear" w:pos="851"/>
        </w:tabs>
        <w:ind w:firstLine="0"/>
        <w:rPr>
          <w:rFonts w:ascii="Verdana" w:hAnsi="Verdana"/>
          <w:b/>
          <w:bCs/>
          <w:sz w:val="20"/>
          <w:szCs w:val="20"/>
        </w:rPr>
      </w:pPr>
      <w:r w:rsidRPr="00C002A0">
        <w:rPr>
          <w:rFonts w:ascii="Verdana" w:hAnsi="Verdana"/>
          <w:b/>
          <w:bCs/>
          <w:sz w:val="20"/>
          <w:szCs w:val="20"/>
        </w:rPr>
        <w:t>Means of Evaluation</w:t>
      </w:r>
    </w:p>
    <w:p w14:paraId="576DBA51" w14:textId="3EA3B4E0" w:rsidR="00986547" w:rsidRPr="00C002A0" w:rsidRDefault="00986547" w:rsidP="00986547">
      <w:pPr>
        <w:pStyle w:val="Level2"/>
        <w:numPr>
          <w:ilvl w:val="0"/>
          <w:numId w:val="0"/>
        </w:numPr>
        <w:ind w:left="851"/>
        <w:rPr>
          <w:rFonts w:ascii="Verdana" w:hAnsi="Verdana"/>
          <w:sz w:val="20"/>
          <w:szCs w:val="20"/>
        </w:rPr>
      </w:pPr>
      <w:r w:rsidRPr="00C002A0">
        <w:rPr>
          <w:rFonts w:ascii="Verdana" w:hAnsi="Verdana"/>
          <w:sz w:val="20"/>
          <w:szCs w:val="20"/>
        </w:rPr>
        <w:t xml:space="preserve">Pricing shall be evaluated in the form of a price breakdown completed by the Tenderer in Appendix </w:t>
      </w:r>
      <w:r w:rsidR="00384BF7" w:rsidRPr="00C002A0">
        <w:rPr>
          <w:rFonts w:ascii="Verdana" w:hAnsi="Verdana"/>
          <w:sz w:val="20"/>
          <w:szCs w:val="20"/>
        </w:rPr>
        <w:t>3</w:t>
      </w:r>
      <w:r w:rsidRPr="00C002A0">
        <w:rPr>
          <w:rFonts w:ascii="Verdana" w:hAnsi="Verdana"/>
          <w:sz w:val="20"/>
          <w:szCs w:val="20"/>
        </w:rPr>
        <w:t xml:space="preserve">, Quality of the Services shall be evaluated in the form of written submissions made by the Tenderer in response to questions set out by UK Sport in Appendix </w:t>
      </w:r>
      <w:r w:rsidR="00384BF7" w:rsidRPr="00C002A0">
        <w:rPr>
          <w:rFonts w:ascii="Verdana" w:hAnsi="Verdana"/>
          <w:sz w:val="20"/>
          <w:szCs w:val="20"/>
        </w:rPr>
        <w:t>4</w:t>
      </w:r>
      <w:r w:rsidRPr="00C002A0">
        <w:rPr>
          <w:rFonts w:ascii="Verdana" w:hAnsi="Verdana"/>
          <w:sz w:val="20"/>
          <w:szCs w:val="20"/>
        </w:rPr>
        <w:t xml:space="preserve">; and ED&amp;I and Environmental Sustainability </w:t>
      </w:r>
      <w:r w:rsidR="00D9747D" w:rsidRPr="00C002A0">
        <w:rPr>
          <w:rFonts w:ascii="Verdana" w:hAnsi="Verdana"/>
          <w:sz w:val="20"/>
          <w:szCs w:val="20"/>
        </w:rPr>
        <w:t xml:space="preserve">in appendices 5 and 6, and </w:t>
      </w:r>
      <w:r w:rsidRPr="00C002A0">
        <w:rPr>
          <w:rFonts w:ascii="Verdana" w:hAnsi="Verdana"/>
          <w:sz w:val="20"/>
          <w:szCs w:val="20"/>
        </w:rPr>
        <w:t>shall be evaluated in the form of the ED&amp;I and Environmental Sustainability Questionnaire contained in Appendi</w:t>
      </w:r>
      <w:r w:rsidR="00D9747D" w:rsidRPr="00C002A0">
        <w:rPr>
          <w:rFonts w:ascii="Verdana" w:hAnsi="Verdana"/>
          <w:sz w:val="20"/>
          <w:szCs w:val="20"/>
        </w:rPr>
        <w:t>x</w:t>
      </w:r>
      <w:r w:rsidR="001C3387" w:rsidRPr="00C002A0">
        <w:rPr>
          <w:rFonts w:ascii="Verdana" w:hAnsi="Verdana"/>
          <w:sz w:val="20"/>
          <w:szCs w:val="20"/>
        </w:rPr>
        <w:t xml:space="preserve"> </w:t>
      </w:r>
      <w:r w:rsidR="00384BF7" w:rsidRPr="00C002A0">
        <w:rPr>
          <w:rFonts w:ascii="Verdana" w:hAnsi="Verdana"/>
          <w:sz w:val="20"/>
          <w:szCs w:val="20"/>
        </w:rPr>
        <w:t>7</w:t>
      </w:r>
      <w:r w:rsidRPr="00C002A0">
        <w:rPr>
          <w:rFonts w:ascii="Verdana" w:hAnsi="Verdana"/>
          <w:sz w:val="20"/>
          <w:szCs w:val="20"/>
        </w:rPr>
        <w:t>.</w:t>
      </w:r>
    </w:p>
    <w:p w14:paraId="27919470" w14:textId="77777777" w:rsidR="00986547" w:rsidRPr="00C002A0" w:rsidRDefault="00986547" w:rsidP="00986547">
      <w:pPr>
        <w:pStyle w:val="Level2"/>
        <w:numPr>
          <w:ilvl w:val="0"/>
          <w:numId w:val="0"/>
        </w:numPr>
        <w:ind w:left="851"/>
        <w:rPr>
          <w:rFonts w:ascii="Verdana" w:hAnsi="Verdana"/>
          <w:sz w:val="20"/>
          <w:szCs w:val="20"/>
        </w:rPr>
      </w:pPr>
      <w:r w:rsidRPr="00C002A0">
        <w:rPr>
          <w:rFonts w:ascii="Verdana" w:hAnsi="Verdana"/>
          <w:sz w:val="20"/>
          <w:szCs w:val="20"/>
        </w:rPr>
        <w:t>Scores will be applied to responses for each of the Evaluation Criteria (see Tender Evaluation Scores below).</w:t>
      </w:r>
    </w:p>
    <w:p w14:paraId="16F84C74" w14:textId="77777777" w:rsidR="00986547" w:rsidRPr="00C002A0" w:rsidRDefault="00986547" w:rsidP="00986547">
      <w:pPr>
        <w:pStyle w:val="Level1"/>
        <w:keepNext/>
        <w:tabs>
          <w:tab w:val="clear" w:pos="851"/>
        </w:tabs>
        <w:ind w:firstLine="0"/>
        <w:rPr>
          <w:rFonts w:ascii="Verdana" w:hAnsi="Verdana"/>
          <w:b/>
          <w:bCs/>
          <w:caps/>
          <w:sz w:val="20"/>
          <w:szCs w:val="20"/>
        </w:rPr>
      </w:pPr>
      <w:r w:rsidRPr="00C002A0">
        <w:rPr>
          <w:rStyle w:val="Level1asHeadingtext"/>
          <w:rFonts w:ascii="Verdana" w:hAnsi="Verdana"/>
          <w:sz w:val="20"/>
          <w:szCs w:val="20"/>
        </w:rPr>
        <w:t>The Evaluation Scores</w:t>
      </w:r>
    </w:p>
    <w:p w14:paraId="4E99C7B8" w14:textId="77777777" w:rsidR="00986547" w:rsidRPr="00C002A0" w:rsidRDefault="00986547" w:rsidP="00986547">
      <w:pPr>
        <w:pStyle w:val="Level2"/>
        <w:tabs>
          <w:tab w:val="clear" w:pos="851"/>
        </w:tabs>
        <w:ind w:firstLine="0"/>
        <w:rPr>
          <w:rFonts w:ascii="Verdana" w:hAnsi="Verdana"/>
          <w:b/>
          <w:bCs/>
          <w:sz w:val="20"/>
          <w:szCs w:val="20"/>
        </w:rPr>
      </w:pPr>
      <w:r w:rsidRPr="00C002A0">
        <w:rPr>
          <w:rFonts w:ascii="Verdana" w:hAnsi="Verdana"/>
          <w:b/>
          <w:bCs/>
          <w:sz w:val="20"/>
          <w:szCs w:val="20"/>
        </w:rPr>
        <w:t xml:space="preserve">Quality Evaluation </w:t>
      </w:r>
    </w:p>
    <w:p w14:paraId="7C8FC5EA" w14:textId="6C13DFC6" w:rsidR="00986547" w:rsidRPr="00C002A0" w:rsidRDefault="00986547" w:rsidP="00986547">
      <w:pPr>
        <w:pStyle w:val="Level2"/>
        <w:numPr>
          <w:ilvl w:val="0"/>
          <w:numId w:val="0"/>
        </w:numPr>
        <w:ind w:left="851"/>
        <w:rPr>
          <w:rFonts w:ascii="Verdana" w:hAnsi="Verdana"/>
          <w:sz w:val="20"/>
          <w:szCs w:val="20"/>
        </w:rPr>
      </w:pPr>
      <w:r w:rsidRPr="00C002A0">
        <w:rPr>
          <w:rFonts w:ascii="Verdana" w:hAnsi="Verdana"/>
          <w:sz w:val="20"/>
          <w:szCs w:val="20"/>
        </w:rPr>
        <w:t xml:space="preserve">The basis of the scoring of Tenders in respect of each Evaluation Criteria in respect of Quality of Services, as set out in Appendix </w:t>
      </w:r>
      <w:r w:rsidR="00384BF7" w:rsidRPr="00C002A0">
        <w:rPr>
          <w:rFonts w:ascii="Verdana" w:hAnsi="Verdana"/>
          <w:sz w:val="20"/>
          <w:szCs w:val="20"/>
        </w:rPr>
        <w:t>4</w:t>
      </w:r>
      <w:r w:rsidRPr="00C002A0">
        <w:rPr>
          <w:rFonts w:ascii="Verdana" w:hAnsi="Verdana"/>
          <w:sz w:val="20"/>
          <w:szCs w:val="20"/>
        </w:rPr>
        <w:t xml:space="preserve">, will be in accordance with the following scale:  </w:t>
      </w:r>
    </w:p>
    <w:tbl>
      <w:tblPr>
        <w:tblW w:w="8675"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4"/>
        <w:gridCol w:w="8131"/>
      </w:tblGrid>
      <w:tr w:rsidR="00986547" w:rsidRPr="00C002A0" w14:paraId="455085AE" w14:textId="77777777" w:rsidTr="00D36EE6">
        <w:tc>
          <w:tcPr>
            <w:tcW w:w="544" w:type="dxa"/>
            <w:shd w:val="clear" w:color="auto" w:fill="95B3D7" w:themeFill="accent1" w:themeFillTint="99"/>
          </w:tcPr>
          <w:p w14:paraId="32A8ADAD" w14:textId="77777777" w:rsidR="00986547" w:rsidRPr="00C002A0" w:rsidRDefault="00986547" w:rsidP="00D36EE6">
            <w:pPr>
              <w:jc w:val="cente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0</w:t>
            </w:r>
          </w:p>
        </w:tc>
        <w:tc>
          <w:tcPr>
            <w:tcW w:w="8131" w:type="dxa"/>
            <w:shd w:val="clear" w:color="auto" w:fill="95B3D7" w:themeFill="accent1" w:themeFillTint="99"/>
          </w:tcPr>
          <w:p w14:paraId="0C1B8F81" w14:textId="77777777" w:rsidR="00986547" w:rsidRPr="00C002A0" w:rsidRDefault="00986547" w:rsidP="00D36EE6">
            <w:pPr>
              <w:ind w:firstLine="34"/>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Completely fails to meet required standard or does not provide a proposal.</w:t>
            </w:r>
          </w:p>
          <w:p w14:paraId="185D108C" w14:textId="77777777" w:rsidR="00986547" w:rsidRPr="00C002A0" w:rsidRDefault="00986547" w:rsidP="00D36EE6">
            <w:pPr>
              <w:ind w:firstLine="34"/>
              <w:rPr>
                <w:rFonts w:ascii="Verdana" w:hAnsi="Verdana"/>
                <w:bCs/>
                <w:color w:val="FFFFFF" w:themeColor="background1"/>
                <w:spacing w:val="-8"/>
                <w:kern w:val="28"/>
                <w:sz w:val="20"/>
                <w:szCs w:val="20"/>
                <w:lang w:eastAsia="en-GB"/>
              </w:rPr>
            </w:pPr>
          </w:p>
        </w:tc>
      </w:tr>
      <w:tr w:rsidR="00986547" w:rsidRPr="00C002A0" w14:paraId="29327F12" w14:textId="77777777" w:rsidTr="00D36EE6">
        <w:tc>
          <w:tcPr>
            <w:tcW w:w="544" w:type="dxa"/>
            <w:shd w:val="clear" w:color="auto" w:fill="95B3D7" w:themeFill="accent1" w:themeFillTint="99"/>
          </w:tcPr>
          <w:p w14:paraId="3D252E3E" w14:textId="77777777" w:rsidR="00986547" w:rsidRPr="00C002A0" w:rsidRDefault="00986547" w:rsidP="00D36EE6">
            <w:pPr>
              <w:jc w:val="cente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1</w:t>
            </w:r>
          </w:p>
        </w:tc>
        <w:tc>
          <w:tcPr>
            <w:tcW w:w="8131" w:type="dxa"/>
            <w:shd w:val="clear" w:color="auto" w:fill="95B3D7" w:themeFill="accent1" w:themeFillTint="99"/>
          </w:tcPr>
          <w:p w14:paraId="566BC5AE" w14:textId="77777777" w:rsidR="00986547" w:rsidRPr="00C002A0" w:rsidRDefault="00986547" w:rsidP="00D36EE6">
            <w:pPr>
              <w:ind w:firstLine="34"/>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Proposal significantly fails to meet the standard required, contains significant shortcomings and provides no evidence to support the proposal</w:t>
            </w:r>
          </w:p>
          <w:p w14:paraId="7F8B9726" w14:textId="77777777" w:rsidR="00986547" w:rsidRPr="00C002A0" w:rsidRDefault="00986547" w:rsidP="00D36EE6">
            <w:pPr>
              <w:ind w:firstLine="34"/>
              <w:rPr>
                <w:rFonts w:ascii="Verdana" w:hAnsi="Verdana"/>
                <w:bCs/>
                <w:color w:val="FFFFFF" w:themeColor="background1"/>
                <w:spacing w:val="-8"/>
                <w:kern w:val="28"/>
                <w:sz w:val="20"/>
                <w:szCs w:val="20"/>
                <w:lang w:eastAsia="en-GB"/>
              </w:rPr>
            </w:pPr>
          </w:p>
        </w:tc>
      </w:tr>
      <w:tr w:rsidR="00986547" w:rsidRPr="00C002A0" w14:paraId="1D0510E7" w14:textId="77777777" w:rsidTr="00D36EE6">
        <w:trPr>
          <w:trHeight w:val="323"/>
        </w:trPr>
        <w:tc>
          <w:tcPr>
            <w:tcW w:w="544" w:type="dxa"/>
            <w:shd w:val="clear" w:color="auto" w:fill="95B3D7" w:themeFill="accent1" w:themeFillTint="99"/>
          </w:tcPr>
          <w:p w14:paraId="1141AF88" w14:textId="77777777" w:rsidR="00986547" w:rsidRPr="00C002A0" w:rsidRDefault="00986547" w:rsidP="00D36EE6">
            <w:pPr>
              <w:jc w:val="cente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2</w:t>
            </w:r>
          </w:p>
        </w:tc>
        <w:tc>
          <w:tcPr>
            <w:tcW w:w="8131" w:type="dxa"/>
            <w:shd w:val="clear" w:color="auto" w:fill="95B3D7" w:themeFill="accent1" w:themeFillTint="99"/>
          </w:tcPr>
          <w:p w14:paraId="1FF7ADA7" w14:textId="77777777" w:rsidR="00986547" w:rsidRPr="00C002A0" w:rsidRDefault="00986547" w:rsidP="00D36EE6">
            <w:pPr>
              <w:ind w:firstLine="34"/>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Proposal falls short of achieving expected standard in a number of identifiable respects and provides little or weak evidence to support the proposal.</w:t>
            </w:r>
          </w:p>
          <w:p w14:paraId="7BCDB0D0" w14:textId="77777777" w:rsidR="00986547" w:rsidRPr="00C002A0" w:rsidRDefault="00986547" w:rsidP="00D36EE6">
            <w:pPr>
              <w:ind w:firstLine="34"/>
              <w:rPr>
                <w:rFonts w:ascii="Verdana" w:hAnsi="Verdana"/>
                <w:bCs/>
                <w:color w:val="FFFFFF" w:themeColor="background1"/>
                <w:spacing w:val="-8"/>
                <w:kern w:val="28"/>
                <w:sz w:val="20"/>
                <w:szCs w:val="20"/>
                <w:lang w:eastAsia="en-GB"/>
              </w:rPr>
            </w:pPr>
          </w:p>
        </w:tc>
      </w:tr>
      <w:tr w:rsidR="00986547" w:rsidRPr="00C002A0" w14:paraId="5FAA79B0" w14:textId="77777777" w:rsidTr="00D36EE6">
        <w:tc>
          <w:tcPr>
            <w:tcW w:w="544" w:type="dxa"/>
            <w:shd w:val="clear" w:color="auto" w:fill="95B3D7" w:themeFill="accent1" w:themeFillTint="99"/>
          </w:tcPr>
          <w:p w14:paraId="666632C6" w14:textId="77777777" w:rsidR="00986547" w:rsidRPr="00C002A0" w:rsidRDefault="00986547" w:rsidP="00D36EE6">
            <w:pPr>
              <w:jc w:val="cente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3</w:t>
            </w:r>
          </w:p>
        </w:tc>
        <w:tc>
          <w:tcPr>
            <w:tcW w:w="8131" w:type="dxa"/>
            <w:shd w:val="clear" w:color="auto" w:fill="95B3D7" w:themeFill="accent1" w:themeFillTint="99"/>
          </w:tcPr>
          <w:p w14:paraId="79B6D35B" w14:textId="77777777" w:rsidR="00986547" w:rsidRPr="00C002A0" w:rsidRDefault="00986547" w:rsidP="00D36EE6">
            <w:pP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Proposal meets the required standard in most material respects but is lacking or inconsistent in others and evidence provided is weak in some places.</w:t>
            </w:r>
          </w:p>
          <w:p w14:paraId="75D74CCE" w14:textId="77777777" w:rsidR="00986547" w:rsidRPr="00C002A0" w:rsidRDefault="00986547" w:rsidP="00D36EE6">
            <w:pPr>
              <w:ind w:left="720"/>
              <w:rPr>
                <w:rFonts w:ascii="Verdana" w:hAnsi="Verdana"/>
                <w:bCs/>
                <w:color w:val="FFFFFF" w:themeColor="background1"/>
                <w:spacing w:val="-8"/>
                <w:kern w:val="28"/>
                <w:sz w:val="20"/>
                <w:szCs w:val="20"/>
                <w:lang w:eastAsia="en-GB"/>
              </w:rPr>
            </w:pPr>
          </w:p>
        </w:tc>
      </w:tr>
      <w:tr w:rsidR="00986547" w:rsidRPr="00C002A0" w14:paraId="3440F36C" w14:textId="77777777" w:rsidTr="00D36EE6">
        <w:tc>
          <w:tcPr>
            <w:tcW w:w="544" w:type="dxa"/>
            <w:shd w:val="clear" w:color="auto" w:fill="95B3D7" w:themeFill="accent1" w:themeFillTint="99"/>
          </w:tcPr>
          <w:p w14:paraId="2A0B42B6" w14:textId="77777777" w:rsidR="00986547" w:rsidRPr="00C002A0" w:rsidRDefault="00986547" w:rsidP="00D36EE6">
            <w:pPr>
              <w:jc w:val="cente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4</w:t>
            </w:r>
          </w:p>
        </w:tc>
        <w:tc>
          <w:tcPr>
            <w:tcW w:w="8131" w:type="dxa"/>
            <w:shd w:val="clear" w:color="auto" w:fill="95B3D7" w:themeFill="accent1" w:themeFillTint="99"/>
          </w:tcPr>
          <w:p w14:paraId="0D0AF791" w14:textId="77777777" w:rsidR="00986547" w:rsidRPr="00C002A0" w:rsidRDefault="00986547" w:rsidP="00D36EE6">
            <w:pP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Proposal meets the required standard in all material respects and provides good evidence that is clear, and relevant to the proposal.</w:t>
            </w:r>
          </w:p>
          <w:p w14:paraId="78C83908" w14:textId="77777777" w:rsidR="00986547" w:rsidRPr="00C002A0" w:rsidRDefault="00986547" w:rsidP="00D36EE6">
            <w:pPr>
              <w:rPr>
                <w:rFonts w:ascii="Verdana" w:hAnsi="Verdana"/>
                <w:bCs/>
                <w:color w:val="FFFFFF" w:themeColor="background1"/>
                <w:spacing w:val="-8"/>
                <w:kern w:val="28"/>
                <w:sz w:val="20"/>
                <w:szCs w:val="20"/>
                <w:lang w:eastAsia="en-GB"/>
              </w:rPr>
            </w:pPr>
          </w:p>
        </w:tc>
      </w:tr>
      <w:tr w:rsidR="00986547" w:rsidRPr="00C002A0" w14:paraId="07ACBAAF" w14:textId="77777777" w:rsidTr="00D36EE6">
        <w:tc>
          <w:tcPr>
            <w:tcW w:w="544" w:type="dxa"/>
            <w:shd w:val="clear" w:color="auto" w:fill="95B3D7" w:themeFill="accent1" w:themeFillTint="99"/>
          </w:tcPr>
          <w:p w14:paraId="3AC75877" w14:textId="77777777" w:rsidR="00986547" w:rsidRPr="00C002A0" w:rsidRDefault="00986547" w:rsidP="00D36EE6">
            <w:pPr>
              <w:jc w:val="cente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5</w:t>
            </w:r>
          </w:p>
        </w:tc>
        <w:tc>
          <w:tcPr>
            <w:tcW w:w="8131" w:type="dxa"/>
            <w:shd w:val="clear" w:color="auto" w:fill="95B3D7" w:themeFill="accent1" w:themeFillTint="99"/>
          </w:tcPr>
          <w:p w14:paraId="0C99AC18" w14:textId="77777777" w:rsidR="00986547" w:rsidRPr="00C002A0" w:rsidRDefault="00986547" w:rsidP="00D36EE6">
            <w:pP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Proposal meets the required standard in all respects and provides confidence that it can be delivered. Evidence provided is clear, compelling and highly relevant to the proposal.</w:t>
            </w:r>
          </w:p>
          <w:p w14:paraId="7E6BC68B" w14:textId="77777777" w:rsidR="00986547" w:rsidRPr="00C002A0" w:rsidRDefault="00986547" w:rsidP="00D36EE6">
            <w:pPr>
              <w:rPr>
                <w:rFonts w:ascii="Verdana" w:hAnsi="Verdana"/>
                <w:bCs/>
                <w:color w:val="FFFFFF" w:themeColor="background1"/>
                <w:spacing w:val="-8"/>
                <w:kern w:val="28"/>
                <w:sz w:val="20"/>
                <w:szCs w:val="20"/>
                <w:lang w:eastAsia="en-GB"/>
              </w:rPr>
            </w:pPr>
          </w:p>
        </w:tc>
      </w:tr>
    </w:tbl>
    <w:p w14:paraId="08828C8A" w14:textId="77777777" w:rsidR="00986547" w:rsidRPr="00C002A0" w:rsidRDefault="00986547" w:rsidP="00986547">
      <w:pPr>
        <w:pStyle w:val="ListParagraph"/>
        <w:spacing w:after="240"/>
        <w:ind w:left="709"/>
        <w:jc w:val="both"/>
        <w:rPr>
          <w:rFonts w:ascii="Verdana" w:hAnsi="Verdana" w:cs="Arial"/>
          <w:sz w:val="20"/>
          <w:szCs w:val="20"/>
        </w:rPr>
      </w:pPr>
    </w:p>
    <w:p w14:paraId="4FA44509" w14:textId="77777777" w:rsidR="001C3387" w:rsidRPr="00C002A0" w:rsidRDefault="001C3387" w:rsidP="00986547">
      <w:pPr>
        <w:pStyle w:val="ListParagraph"/>
        <w:spacing w:after="240"/>
        <w:ind w:left="709"/>
        <w:jc w:val="both"/>
        <w:rPr>
          <w:rFonts w:ascii="Verdana" w:hAnsi="Verdana" w:cs="Arial"/>
          <w:sz w:val="20"/>
          <w:szCs w:val="20"/>
        </w:rPr>
      </w:pPr>
    </w:p>
    <w:p w14:paraId="1335BDD1" w14:textId="77777777" w:rsidR="001C3387" w:rsidRPr="00C002A0" w:rsidRDefault="001C3387" w:rsidP="00986547">
      <w:pPr>
        <w:pStyle w:val="ListParagraph"/>
        <w:spacing w:after="240"/>
        <w:ind w:left="709"/>
        <w:jc w:val="both"/>
        <w:rPr>
          <w:rFonts w:ascii="Verdana" w:hAnsi="Verdana" w:cs="Arial"/>
          <w:sz w:val="20"/>
          <w:szCs w:val="20"/>
        </w:rPr>
      </w:pPr>
    </w:p>
    <w:p w14:paraId="67AF482E" w14:textId="77777777" w:rsidR="001C3387" w:rsidRPr="00C002A0" w:rsidRDefault="001C3387" w:rsidP="00986547">
      <w:pPr>
        <w:pStyle w:val="ListParagraph"/>
        <w:spacing w:after="240"/>
        <w:ind w:left="709"/>
        <w:jc w:val="both"/>
        <w:rPr>
          <w:rFonts w:ascii="Verdana" w:hAnsi="Verdana" w:cs="Arial"/>
          <w:sz w:val="20"/>
          <w:szCs w:val="20"/>
        </w:rPr>
      </w:pPr>
    </w:p>
    <w:p w14:paraId="1356501E" w14:textId="77777777" w:rsidR="00986547" w:rsidRPr="00C002A0" w:rsidRDefault="00986547" w:rsidP="00986547">
      <w:pPr>
        <w:pStyle w:val="Level2"/>
        <w:tabs>
          <w:tab w:val="clear" w:pos="851"/>
        </w:tabs>
        <w:ind w:firstLine="0"/>
        <w:rPr>
          <w:rFonts w:ascii="Verdana" w:hAnsi="Verdana"/>
          <w:b/>
          <w:bCs/>
          <w:sz w:val="20"/>
          <w:szCs w:val="20"/>
        </w:rPr>
      </w:pPr>
      <w:r w:rsidRPr="00C002A0">
        <w:rPr>
          <w:rFonts w:ascii="Verdana" w:hAnsi="Verdana"/>
          <w:b/>
          <w:bCs/>
          <w:sz w:val="20"/>
          <w:szCs w:val="20"/>
        </w:rPr>
        <w:t xml:space="preserve">Pricing Evaluation </w:t>
      </w:r>
    </w:p>
    <w:p w14:paraId="714C5B66" w14:textId="7BD06B06"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Overall pricing scores for each Tenderer will be based on the following, which form the sub-criteria of the pricing evaluation:</w:t>
      </w:r>
    </w:p>
    <w:p w14:paraId="195B435B" w14:textId="149D940E" w:rsidR="00986547" w:rsidRPr="00C002A0" w:rsidRDefault="00F86893" w:rsidP="006417D2">
      <w:pPr>
        <w:pStyle w:val="Level1"/>
        <w:numPr>
          <w:ilvl w:val="0"/>
          <w:numId w:val="14"/>
        </w:numPr>
        <w:rPr>
          <w:rFonts w:ascii="Verdana" w:hAnsi="Verdana"/>
          <w:sz w:val="20"/>
          <w:szCs w:val="20"/>
        </w:rPr>
      </w:pPr>
      <w:r w:rsidRPr="00C002A0">
        <w:rPr>
          <w:rFonts w:ascii="Verdana" w:hAnsi="Verdana"/>
          <w:sz w:val="20"/>
          <w:szCs w:val="20"/>
        </w:rPr>
        <w:t>Claims Fund proposals for premium, different pricing structures and sustainability of costs (for example any cost control measures that might assist budgets).</w:t>
      </w:r>
    </w:p>
    <w:p w14:paraId="5D33B1BB" w14:textId="30AB6352" w:rsidR="00986547" w:rsidRPr="00C002A0" w:rsidRDefault="002B4332" w:rsidP="006417D2">
      <w:pPr>
        <w:pStyle w:val="Level1"/>
        <w:numPr>
          <w:ilvl w:val="0"/>
          <w:numId w:val="14"/>
        </w:numPr>
        <w:rPr>
          <w:rFonts w:ascii="Verdana" w:hAnsi="Verdana"/>
          <w:sz w:val="20"/>
          <w:szCs w:val="20"/>
        </w:rPr>
      </w:pPr>
      <w:r w:rsidRPr="00C002A0">
        <w:rPr>
          <w:rFonts w:ascii="Verdana" w:hAnsi="Verdana"/>
          <w:sz w:val="20"/>
          <w:szCs w:val="20"/>
        </w:rPr>
        <w:t>P</w:t>
      </w:r>
      <w:r w:rsidR="00D736FA" w:rsidRPr="00C002A0">
        <w:rPr>
          <w:rFonts w:ascii="Verdana" w:hAnsi="Verdana"/>
          <w:sz w:val="20"/>
          <w:szCs w:val="20"/>
        </w:rPr>
        <w:t>roposals for administration costs/associated fees including transition &amp; process (for example any cost control measures that might assist budgets)</w:t>
      </w:r>
      <w:r w:rsidRPr="00C002A0">
        <w:rPr>
          <w:rFonts w:ascii="Verdana" w:hAnsi="Verdana"/>
          <w:sz w:val="20"/>
          <w:szCs w:val="20"/>
        </w:rPr>
        <w:t>.</w:t>
      </w:r>
    </w:p>
    <w:p w14:paraId="6082FD87" w14:textId="77777777" w:rsidR="00986547" w:rsidRPr="00C002A0" w:rsidRDefault="00986547" w:rsidP="00986547">
      <w:pPr>
        <w:pStyle w:val="Level2"/>
        <w:tabs>
          <w:tab w:val="clear" w:pos="851"/>
        </w:tabs>
        <w:ind w:firstLine="0"/>
        <w:rPr>
          <w:rFonts w:ascii="Verdana" w:hAnsi="Verdana"/>
          <w:b/>
          <w:bCs/>
          <w:sz w:val="20"/>
          <w:szCs w:val="20"/>
        </w:rPr>
      </w:pPr>
      <w:r w:rsidRPr="00C002A0">
        <w:rPr>
          <w:rFonts w:ascii="Verdana" w:hAnsi="Verdana"/>
          <w:b/>
          <w:bCs/>
          <w:sz w:val="20"/>
          <w:szCs w:val="20"/>
        </w:rPr>
        <w:t xml:space="preserve">Equality, Diversity and Inclusion (ED&amp;I), and Environmental Sustainability Evaluation </w:t>
      </w:r>
    </w:p>
    <w:p w14:paraId="1C44FEDC" w14:textId="1D11013B" w:rsidR="00986547" w:rsidRPr="00C002A0" w:rsidRDefault="00986547" w:rsidP="00986547">
      <w:pPr>
        <w:pStyle w:val="ListParagraph"/>
        <w:spacing w:after="240"/>
        <w:ind w:left="851" w:firstLine="8"/>
        <w:jc w:val="both"/>
        <w:rPr>
          <w:rFonts w:ascii="Verdana" w:hAnsi="Verdana" w:cs="Arial"/>
          <w:sz w:val="20"/>
          <w:szCs w:val="20"/>
        </w:rPr>
      </w:pPr>
      <w:r w:rsidRPr="00C002A0">
        <w:rPr>
          <w:rFonts w:ascii="Verdana" w:hAnsi="Verdana" w:cs="Arial"/>
          <w:sz w:val="20"/>
          <w:szCs w:val="20"/>
        </w:rPr>
        <w:t xml:space="preserve">The basis for scoring of Tenders in respect of Equality, Diversity, and Inclusion (ED&amp;I) and Environmental Sustainability is set out in Appendices </w:t>
      </w:r>
      <w:r w:rsidR="00384BF7" w:rsidRPr="00C002A0">
        <w:rPr>
          <w:rFonts w:ascii="Verdana" w:hAnsi="Verdana" w:cs="Arial"/>
          <w:sz w:val="20"/>
          <w:szCs w:val="20"/>
        </w:rPr>
        <w:t>5</w:t>
      </w:r>
      <w:r w:rsidRPr="00C002A0">
        <w:rPr>
          <w:rFonts w:ascii="Verdana" w:hAnsi="Verdana" w:cs="Arial"/>
          <w:sz w:val="20"/>
          <w:szCs w:val="20"/>
        </w:rPr>
        <w:t xml:space="preserve"> and </w:t>
      </w:r>
      <w:r w:rsidR="00384BF7" w:rsidRPr="00C002A0">
        <w:rPr>
          <w:rFonts w:ascii="Verdana" w:hAnsi="Verdana" w:cs="Arial"/>
          <w:sz w:val="20"/>
          <w:szCs w:val="20"/>
        </w:rPr>
        <w:t>6</w:t>
      </w:r>
      <w:r w:rsidRPr="00C002A0">
        <w:rPr>
          <w:rFonts w:ascii="Verdana" w:hAnsi="Verdana" w:cs="Arial"/>
          <w:sz w:val="20"/>
          <w:szCs w:val="20"/>
        </w:rPr>
        <w:t xml:space="preserve">. The ED&amp;I and Environmental Sustainability Questionnaire in Appendix </w:t>
      </w:r>
      <w:r w:rsidR="00384BF7" w:rsidRPr="00C002A0">
        <w:rPr>
          <w:rFonts w:ascii="Verdana" w:hAnsi="Verdana" w:cs="Arial"/>
          <w:sz w:val="20"/>
          <w:szCs w:val="20"/>
        </w:rPr>
        <w:t>7</w:t>
      </w:r>
      <w:r w:rsidRPr="00C002A0">
        <w:rPr>
          <w:rFonts w:ascii="Verdana" w:hAnsi="Verdana" w:cs="Arial"/>
          <w:sz w:val="20"/>
          <w:szCs w:val="20"/>
        </w:rPr>
        <w:t xml:space="preserve"> will form the Evaluation Criteria and Tenderer’s responses within the ED&amp;I and Environmental Sustainability Questionnaire will be scored in accordance with the below scale.</w:t>
      </w:r>
    </w:p>
    <w:tbl>
      <w:tblPr>
        <w:tblW w:w="8675"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4"/>
        <w:gridCol w:w="8131"/>
      </w:tblGrid>
      <w:tr w:rsidR="00986547" w:rsidRPr="00C002A0" w14:paraId="2A387201" w14:textId="77777777" w:rsidTr="00D36EE6">
        <w:tc>
          <w:tcPr>
            <w:tcW w:w="544" w:type="dxa"/>
            <w:shd w:val="clear" w:color="auto" w:fill="95B3D7" w:themeFill="accent1" w:themeFillTint="99"/>
          </w:tcPr>
          <w:p w14:paraId="1DF1F718" w14:textId="77777777" w:rsidR="00986547" w:rsidRPr="00C002A0" w:rsidRDefault="00986547" w:rsidP="00D36EE6">
            <w:pPr>
              <w:jc w:val="cente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1</w:t>
            </w:r>
          </w:p>
        </w:tc>
        <w:tc>
          <w:tcPr>
            <w:tcW w:w="8131" w:type="dxa"/>
            <w:shd w:val="clear" w:color="auto" w:fill="95B3D7" w:themeFill="accent1" w:themeFillTint="99"/>
          </w:tcPr>
          <w:p w14:paraId="66A11DE5" w14:textId="77777777" w:rsidR="00986547" w:rsidRPr="00C002A0" w:rsidRDefault="00986547" w:rsidP="00D36EE6">
            <w:pPr>
              <w:ind w:firstLine="34"/>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 xml:space="preserve">Below standards – proposal has little or no evidence of ED&amp;I and environmental sustainability consideration, no evidence of policies in place, no structured training, </w:t>
            </w:r>
          </w:p>
          <w:p w14:paraId="4E04D3A6" w14:textId="77777777" w:rsidR="00986547" w:rsidRPr="00C002A0" w:rsidRDefault="00986547" w:rsidP="00D36EE6">
            <w:pP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Demonstrates non-compliance with relevant laws/regulation</w:t>
            </w:r>
          </w:p>
        </w:tc>
      </w:tr>
      <w:tr w:rsidR="00986547" w:rsidRPr="00C002A0" w14:paraId="49EECAEE" w14:textId="77777777" w:rsidTr="00D36EE6">
        <w:tc>
          <w:tcPr>
            <w:tcW w:w="544" w:type="dxa"/>
            <w:shd w:val="clear" w:color="auto" w:fill="95B3D7" w:themeFill="accent1" w:themeFillTint="99"/>
          </w:tcPr>
          <w:p w14:paraId="527A5D04" w14:textId="77777777" w:rsidR="00986547" w:rsidRPr="00C002A0" w:rsidRDefault="00986547" w:rsidP="00D36EE6">
            <w:pPr>
              <w:jc w:val="cente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2</w:t>
            </w:r>
          </w:p>
        </w:tc>
        <w:tc>
          <w:tcPr>
            <w:tcW w:w="8131" w:type="dxa"/>
            <w:shd w:val="clear" w:color="auto" w:fill="95B3D7" w:themeFill="accent1" w:themeFillTint="99"/>
          </w:tcPr>
          <w:p w14:paraId="3B4F3553" w14:textId="77777777" w:rsidR="00986547" w:rsidRPr="00C002A0" w:rsidRDefault="00986547" w:rsidP="00D36EE6">
            <w:pP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Meets standards – proposal has a basic level and/or some evidence of ED&amp;I and environmental sustainability considerations, policies exist but are limited or only meet basic compliance requirements</w:t>
            </w:r>
          </w:p>
          <w:p w14:paraId="68BD86F1" w14:textId="77777777" w:rsidR="00986547" w:rsidRPr="00C002A0" w:rsidRDefault="00986547" w:rsidP="00D36EE6">
            <w:pPr>
              <w:ind w:firstLine="34"/>
              <w:rPr>
                <w:rFonts w:ascii="Verdana" w:hAnsi="Verdana"/>
                <w:bCs/>
                <w:color w:val="FFFFFF" w:themeColor="background1"/>
                <w:spacing w:val="-8"/>
                <w:kern w:val="28"/>
                <w:sz w:val="20"/>
                <w:szCs w:val="20"/>
                <w:lang w:eastAsia="en-GB"/>
              </w:rPr>
            </w:pPr>
          </w:p>
        </w:tc>
      </w:tr>
      <w:tr w:rsidR="00986547" w:rsidRPr="00C002A0" w14:paraId="37FA0D35" w14:textId="77777777" w:rsidTr="00D36EE6">
        <w:trPr>
          <w:trHeight w:val="323"/>
        </w:trPr>
        <w:tc>
          <w:tcPr>
            <w:tcW w:w="544" w:type="dxa"/>
            <w:shd w:val="clear" w:color="auto" w:fill="95B3D7" w:themeFill="accent1" w:themeFillTint="99"/>
          </w:tcPr>
          <w:p w14:paraId="68EBDE35" w14:textId="77777777" w:rsidR="00986547" w:rsidRPr="00C002A0" w:rsidRDefault="00986547" w:rsidP="00D36EE6">
            <w:pPr>
              <w:jc w:val="center"/>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3</w:t>
            </w:r>
          </w:p>
        </w:tc>
        <w:tc>
          <w:tcPr>
            <w:tcW w:w="8131" w:type="dxa"/>
            <w:shd w:val="clear" w:color="auto" w:fill="95B3D7" w:themeFill="accent1" w:themeFillTint="99"/>
          </w:tcPr>
          <w:p w14:paraId="3BB8779D" w14:textId="77777777" w:rsidR="00986547" w:rsidRPr="00C002A0" w:rsidRDefault="00986547" w:rsidP="00D36EE6">
            <w:pPr>
              <w:ind w:firstLine="34"/>
              <w:rPr>
                <w:rFonts w:ascii="Verdana" w:hAnsi="Verdana"/>
                <w:bCs/>
                <w:color w:val="FFFFFF" w:themeColor="background1"/>
                <w:spacing w:val="-8"/>
                <w:kern w:val="28"/>
                <w:sz w:val="20"/>
                <w:szCs w:val="20"/>
                <w:lang w:eastAsia="en-GB"/>
              </w:rPr>
            </w:pPr>
            <w:r w:rsidRPr="00C002A0">
              <w:rPr>
                <w:rFonts w:ascii="Verdana" w:hAnsi="Verdana"/>
                <w:bCs/>
                <w:color w:val="FFFFFF" w:themeColor="background1"/>
                <w:spacing w:val="-8"/>
                <w:kern w:val="28"/>
                <w:sz w:val="20"/>
                <w:szCs w:val="20"/>
                <w:lang w:eastAsia="en-GB"/>
              </w:rPr>
              <w:t>Exceeds standards – proposal has a high level and/or substantial evidence of ED&amp;I and environmental sustainability consideration, evidence of policies in place which go beyond compliance, continuous improvement is evident, no evidence of non-compliance with relevant laws/regulations, structured training is provided</w:t>
            </w:r>
          </w:p>
          <w:p w14:paraId="2ED18C24" w14:textId="77777777" w:rsidR="00986547" w:rsidRPr="00C002A0" w:rsidRDefault="00986547" w:rsidP="00D36EE6">
            <w:pPr>
              <w:ind w:firstLine="34"/>
              <w:rPr>
                <w:rFonts w:ascii="Verdana" w:hAnsi="Verdana"/>
                <w:bCs/>
                <w:color w:val="FFFFFF" w:themeColor="background1"/>
                <w:spacing w:val="-8"/>
                <w:kern w:val="28"/>
                <w:sz w:val="20"/>
                <w:szCs w:val="20"/>
                <w:lang w:eastAsia="en-GB"/>
              </w:rPr>
            </w:pPr>
          </w:p>
        </w:tc>
      </w:tr>
    </w:tbl>
    <w:p w14:paraId="45976F47" w14:textId="77777777" w:rsidR="008C2694" w:rsidRPr="00C002A0" w:rsidRDefault="008C2694" w:rsidP="001C3387">
      <w:pPr>
        <w:spacing w:after="240"/>
        <w:jc w:val="both"/>
        <w:rPr>
          <w:rFonts w:ascii="Verdana" w:hAnsi="Verdana" w:cs="Arial"/>
          <w:sz w:val="20"/>
          <w:szCs w:val="20"/>
        </w:rPr>
      </w:pPr>
    </w:p>
    <w:p w14:paraId="47127C65" w14:textId="77777777" w:rsidR="00986547" w:rsidRPr="00C002A0" w:rsidRDefault="00986547" w:rsidP="00986547">
      <w:pPr>
        <w:pStyle w:val="Level1"/>
        <w:tabs>
          <w:tab w:val="clear" w:pos="851"/>
        </w:tabs>
        <w:ind w:firstLine="0"/>
        <w:rPr>
          <w:rFonts w:ascii="Verdana" w:hAnsi="Verdana"/>
          <w:sz w:val="20"/>
          <w:szCs w:val="20"/>
        </w:rPr>
      </w:pPr>
      <w:r w:rsidRPr="00C002A0">
        <w:rPr>
          <w:rFonts w:ascii="Verdana" w:hAnsi="Verdana"/>
          <w:b/>
          <w:bCs/>
          <w:sz w:val="20"/>
          <w:szCs w:val="20"/>
        </w:rPr>
        <w:t>CONTRACTUAL TERMS</w:t>
      </w:r>
    </w:p>
    <w:p w14:paraId="2B3B0516"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Included as part of the procurement documents is the draft contract to be entered into between UK Sport and the successful Tenderer at the conclusion of this Procurement. UK Sport does not intend to amend the terms and conditions of the draft contract, and Tenderers are required to submit their Tenders on the basis of full acceptance of the terms of the draft contract. </w:t>
      </w:r>
    </w:p>
    <w:p w14:paraId="123EE108"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Mark-ups, caveats, qualifications or amendments to the terms of the draft contract are not invited at any stage of this procurement and if you submit these, your Tender may be disqualified.</w:t>
      </w:r>
    </w:p>
    <w:p w14:paraId="114BA0B0"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The successful Tenderer will be required to sign the contract following award, and this signed contract will incorporate its Tender. There will be no opportunity for the successful Tenderer to negotiate the terms of the contract post award, and by signing the form of tender, Tenderers will be deemed to accept the terms and conditions of the draft contract issued with this ITT. </w:t>
      </w:r>
    </w:p>
    <w:p w14:paraId="1D603CEE"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Where a Tenderer wishes to raise a clarification or query in respect of the terms and conditions of the draft contract, it must raise this using the clarification </w:t>
      </w:r>
      <w:r w:rsidRPr="00C002A0">
        <w:rPr>
          <w:rFonts w:ascii="Verdana" w:hAnsi="Verdana"/>
          <w:sz w:val="20"/>
          <w:szCs w:val="20"/>
        </w:rPr>
        <w:lastRenderedPageBreak/>
        <w:t>process set out in paragraph 7. UK Sport has the final decision as to whether to accept a proposed change or not. Changes must only be suggested where the current draft contract makes the Tenderer’s proposal unworkable.</w:t>
      </w:r>
    </w:p>
    <w:p w14:paraId="100E4AC2" w14:textId="77777777" w:rsidR="00986547" w:rsidRPr="00C002A0" w:rsidRDefault="00986547" w:rsidP="00986547">
      <w:pPr>
        <w:pStyle w:val="Level1"/>
        <w:widowControl w:val="0"/>
        <w:tabs>
          <w:tab w:val="clear" w:pos="851"/>
        </w:tabs>
        <w:spacing w:before="240"/>
        <w:ind w:firstLine="0"/>
        <w:rPr>
          <w:rStyle w:val="Level1asHeadingtext"/>
          <w:rFonts w:ascii="Verdana" w:hAnsi="Verdana"/>
          <w:sz w:val="20"/>
          <w:szCs w:val="20"/>
        </w:rPr>
      </w:pPr>
      <w:r w:rsidRPr="00C002A0">
        <w:rPr>
          <w:rStyle w:val="Level1asHeadingtext"/>
          <w:rFonts w:ascii="Verdana" w:hAnsi="Verdana"/>
          <w:sz w:val="20"/>
          <w:szCs w:val="20"/>
        </w:rPr>
        <w:t>Staffing Issues and TUPE</w:t>
      </w:r>
    </w:p>
    <w:p w14:paraId="0F56B538"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Tenderers should satisfy themselves as to the application of the Transfer of Undertakings (Protection of Employment) Regulations 2006 ("TUPE") to this requirement and should make suitable provision for the implications (if any) of TUPE.</w:t>
      </w:r>
    </w:p>
    <w:p w14:paraId="0C72D66D"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Non-Consideration of Tender</w:t>
      </w:r>
    </w:p>
    <w:p w14:paraId="2C98C61A"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A Tender may not be considered if: </w:t>
      </w:r>
    </w:p>
    <w:p w14:paraId="7BF49741"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 xml:space="preserve">it is not in accordance with these instructions or is in breach of any instruction or clause set out elsewhere in the ITT; or </w:t>
      </w:r>
    </w:p>
    <w:p w14:paraId="715B8136"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it makes or attempts to make any variation or alteration to any of the ITT save where authorised in writing by the Contact Officer; or is expressly permitted; or</w:t>
      </w:r>
    </w:p>
    <w:p w14:paraId="5E78E455"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the Tenderer fails to provide within 7 days any relevant documentary evidence requested by UK Sport and not supplied with the Tender held by any signatory to the Tender; or</w:t>
      </w:r>
    </w:p>
    <w:p w14:paraId="5EDC8A7C"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it has attempted or does attempt to make its Tender conditional on the acceptance by UK Sport of any other Tender contract or proposal; or</w:t>
      </w:r>
    </w:p>
    <w:p w14:paraId="4DB9AFAE"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 xml:space="preserve">it does not comply with paragraph 12. </w:t>
      </w:r>
    </w:p>
    <w:p w14:paraId="679590FB"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Rejection of Tender</w:t>
      </w:r>
    </w:p>
    <w:p w14:paraId="6FE7E72A" w14:textId="75500379"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All Tenderers must complete and submit the Declaration contained in </w:t>
      </w:r>
      <w:r w:rsidRPr="001111B5">
        <w:rPr>
          <w:rFonts w:ascii="Verdana" w:hAnsi="Verdana"/>
          <w:sz w:val="20"/>
          <w:szCs w:val="20"/>
        </w:rPr>
        <w:t xml:space="preserve">Appendix </w:t>
      </w:r>
      <w:r w:rsidR="00842BC1" w:rsidRPr="001111B5">
        <w:rPr>
          <w:rFonts w:ascii="Verdana" w:hAnsi="Verdana"/>
          <w:sz w:val="20"/>
          <w:szCs w:val="20"/>
        </w:rPr>
        <w:t>8</w:t>
      </w:r>
      <w:r w:rsidRPr="001111B5">
        <w:rPr>
          <w:rFonts w:ascii="Verdana" w:hAnsi="Verdana"/>
          <w:sz w:val="20"/>
          <w:szCs w:val="20"/>
        </w:rPr>
        <w:t xml:space="preserve"> for</w:t>
      </w:r>
      <w:r w:rsidRPr="00C002A0">
        <w:rPr>
          <w:rFonts w:ascii="Verdana" w:hAnsi="Verdana"/>
          <w:sz w:val="20"/>
          <w:szCs w:val="20"/>
        </w:rPr>
        <w:t xml:space="preserve"> the purposes of compliance with the Procurement Act 2023 in respect of exclusion grounds and other material requirements. Tenders submitted without a completed declaration will be rejected from the Procurement. </w:t>
      </w:r>
    </w:p>
    <w:p w14:paraId="2E9C2B5F"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UK Sport may reject any Tender (which shall be without prejudice to UK Sport’s legal remedies) submitted by a Tenderer who has:</w:t>
      </w:r>
    </w:p>
    <w:p w14:paraId="3838B1C1"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made a misleading or false declaration in any of the Tender Forms;</w:t>
      </w:r>
    </w:p>
    <w:p w14:paraId="72081592"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directly or indirectly canvassed any representative or employee of UK Sport in connection with this Tender, or attempted to obtain information concerning any other tenders or Tenderers;</w:t>
      </w:r>
    </w:p>
    <w:p w14:paraId="3B3087C9"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fixed or adjusted the prices shown in accordance with any agreement or arrangement with any other person;</w:t>
      </w:r>
    </w:p>
    <w:p w14:paraId="4FD60CB3"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disclosed their tender price (or approximate price) to any person other than UK Sport, except where such disclosure is made in confidence to obtain quotations necessary to the preparation of the Tender;</w:t>
      </w:r>
    </w:p>
    <w:p w14:paraId="61B21155"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t>entered into any agreement with any other supplier to prevent them from submitting a Tender or to limit or restrict their pricing;</w:t>
      </w:r>
    </w:p>
    <w:p w14:paraId="074FCFB6" w14:textId="77777777" w:rsidR="00986547" w:rsidRPr="00C002A0" w:rsidRDefault="00986547" w:rsidP="00986547">
      <w:pPr>
        <w:pStyle w:val="Level3"/>
        <w:tabs>
          <w:tab w:val="clear" w:pos="1702"/>
        </w:tabs>
        <w:ind w:firstLine="0"/>
        <w:rPr>
          <w:rFonts w:ascii="Verdana" w:hAnsi="Verdana"/>
          <w:sz w:val="20"/>
          <w:szCs w:val="20"/>
        </w:rPr>
      </w:pPr>
      <w:r w:rsidRPr="00C002A0">
        <w:rPr>
          <w:rFonts w:ascii="Verdana" w:hAnsi="Verdana"/>
          <w:sz w:val="20"/>
          <w:szCs w:val="20"/>
        </w:rPr>
        <w:lastRenderedPageBreak/>
        <w:t>made or offered or agreed to make any payment, gift or inducement (of any kind) to any employee or representative of UK Sport, or any other person (whether or not directly connected with UK Sport) to influence any decision relating to this Procurement;</w:t>
      </w:r>
    </w:p>
    <w:p w14:paraId="1BE026D3" w14:textId="77777777" w:rsidR="00986547" w:rsidRPr="00C002A0" w:rsidRDefault="00986547" w:rsidP="00986547">
      <w:pPr>
        <w:pStyle w:val="Level3"/>
        <w:tabs>
          <w:tab w:val="clear" w:pos="1702"/>
        </w:tabs>
        <w:ind w:firstLine="0"/>
        <w:rPr>
          <w:rFonts w:ascii="Verdana" w:hAnsi="Verdana"/>
          <w:color w:val="000000" w:themeColor="text1"/>
          <w:sz w:val="20"/>
          <w:szCs w:val="20"/>
        </w:rPr>
      </w:pPr>
      <w:r w:rsidRPr="00C002A0">
        <w:rPr>
          <w:rFonts w:ascii="Verdana" w:hAnsi="Verdana"/>
          <w:color w:val="000000" w:themeColor="text1"/>
          <w:sz w:val="20"/>
          <w:szCs w:val="20"/>
        </w:rPr>
        <w:t xml:space="preserve">not been willing to commit to social value, by working towards improving its environmental sustainability and its approach to ED&amp;I; </w:t>
      </w:r>
    </w:p>
    <w:p w14:paraId="013E3EDA" w14:textId="77777777" w:rsidR="00986547" w:rsidRPr="00C002A0" w:rsidRDefault="00986547" w:rsidP="00986547">
      <w:pPr>
        <w:pStyle w:val="Level3"/>
        <w:tabs>
          <w:tab w:val="clear" w:pos="1702"/>
        </w:tabs>
        <w:ind w:firstLine="0"/>
        <w:rPr>
          <w:rFonts w:ascii="Verdana" w:hAnsi="Verdana"/>
          <w:color w:val="000000" w:themeColor="text1"/>
          <w:sz w:val="20"/>
          <w:szCs w:val="20"/>
        </w:rPr>
      </w:pPr>
      <w:r w:rsidRPr="00C002A0">
        <w:rPr>
          <w:rFonts w:ascii="Verdana" w:hAnsi="Verdana"/>
          <w:sz w:val="20"/>
          <w:szCs w:val="20"/>
        </w:rPr>
        <w:t>Been convicted of offences constituting any of the exclusion grounds under the Procurement Act 2023, including but not limited to bribery, corruption, conspiracy, terrorism, fraud and money laundering, or tax or social security offences</w:t>
      </w:r>
      <w:r w:rsidRPr="00C002A0" w:rsidDel="005C40D6">
        <w:rPr>
          <w:rFonts w:ascii="Verdana" w:hAnsi="Verdana"/>
          <w:sz w:val="20"/>
          <w:szCs w:val="20"/>
        </w:rPr>
        <w:t>.</w:t>
      </w:r>
    </w:p>
    <w:p w14:paraId="4BFDEEA3"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If Tenderers have not paid or entered into a binding arrangement to pay outstanding taxes or social security contributions in full, they may still avoid exclusion from this Tender if only minor amounts are unpaid or if they have not yet had time to do so since learning of the amount due.  If the Tenderer is in that position please provide details using a separate document. Tenderers may contact UK Sport for information about how to do this before completing this form.</w:t>
      </w:r>
    </w:p>
    <w:p w14:paraId="67B8BAF4"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UK Sport reserves the right to use its discretion to exclude a Tenderer where it can demonstrate the Tenderer’s non-payment of taxes/social security contributions where no binding legal decision has been taken. </w:t>
      </w:r>
    </w:p>
    <w:p w14:paraId="34E922D8"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The word “Tenderer” for these purposes shall be deemed to include any and all persons employed by the Tenderer or who are purporting to act on the Tenderers behalf whether the Tenderer is aware of their acts or not.</w:t>
      </w:r>
    </w:p>
    <w:p w14:paraId="635135CF" w14:textId="2C9D839E" w:rsidR="00B82695" w:rsidRPr="00C002A0" w:rsidRDefault="00B82695" w:rsidP="003B2F3D">
      <w:pPr>
        <w:pStyle w:val="Level2"/>
        <w:tabs>
          <w:tab w:val="clear" w:pos="851"/>
        </w:tabs>
        <w:ind w:firstLine="0"/>
        <w:rPr>
          <w:rFonts w:ascii="Verdana" w:hAnsi="Verdana"/>
          <w:sz w:val="20"/>
          <w:szCs w:val="20"/>
        </w:rPr>
      </w:pPr>
      <w:r w:rsidRPr="00C002A0">
        <w:rPr>
          <w:rFonts w:ascii="Verdana" w:hAnsi="Verdana"/>
          <w:sz w:val="20"/>
          <w:szCs w:val="20"/>
        </w:rPr>
        <w:t>UK Sport</w:t>
      </w:r>
      <w:r w:rsidR="00C8086C" w:rsidRPr="00C002A0">
        <w:rPr>
          <w:rFonts w:ascii="Verdana" w:hAnsi="Verdana"/>
          <w:sz w:val="20"/>
          <w:szCs w:val="20"/>
        </w:rPr>
        <w:t xml:space="preserve"> reserves the right to</w:t>
      </w:r>
      <w:r w:rsidRPr="00C002A0">
        <w:rPr>
          <w:rFonts w:ascii="Verdana" w:hAnsi="Verdana"/>
          <w:sz w:val="20"/>
          <w:szCs w:val="20"/>
        </w:rPr>
        <w:t xml:space="preserve"> exclude a Tenderer </w:t>
      </w:r>
      <w:r w:rsidR="008A26E6" w:rsidRPr="00C002A0">
        <w:rPr>
          <w:rFonts w:ascii="Verdana" w:hAnsi="Verdana"/>
          <w:sz w:val="20"/>
          <w:szCs w:val="20"/>
        </w:rPr>
        <w:t>where</w:t>
      </w:r>
      <w:r w:rsidRPr="00C002A0">
        <w:rPr>
          <w:rFonts w:ascii="Verdana" w:hAnsi="Verdana"/>
          <w:sz w:val="20"/>
          <w:szCs w:val="20"/>
        </w:rPr>
        <w:t xml:space="preserve"> initial compliance checks—including credit, financial standing and insolvency checks—show that </w:t>
      </w:r>
      <w:r w:rsidR="008F1C67" w:rsidRPr="00C002A0">
        <w:rPr>
          <w:rFonts w:ascii="Verdana" w:hAnsi="Verdana"/>
          <w:sz w:val="20"/>
          <w:szCs w:val="20"/>
        </w:rPr>
        <w:t>the Tenderer</w:t>
      </w:r>
      <w:r w:rsidRPr="00C002A0">
        <w:rPr>
          <w:rFonts w:ascii="Verdana" w:hAnsi="Verdana"/>
          <w:sz w:val="20"/>
          <w:szCs w:val="20"/>
        </w:rPr>
        <w:t xml:space="preserve"> does not meet the required financial standing criteria.</w:t>
      </w:r>
    </w:p>
    <w:p w14:paraId="6EEA8A23"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Tender Material</w:t>
      </w:r>
      <w:r w:rsidRPr="00C002A0">
        <w:rPr>
          <w:rFonts w:ascii="Verdana" w:hAnsi="Verdana"/>
          <w:sz w:val="20"/>
          <w:szCs w:val="20"/>
        </w:rPr>
        <w:t xml:space="preserve"> </w:t>
      </w:r>
    </w:p>
    <w:p w14:paraId="36C26078"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ITT Material means information (including for example, presentation slides, drawings, handbooks, manuals, reports, instructions, specifications and notes of pre-tender clarification meetings, in whatever form or medium), issued to Tenderers by UK Sport or on its behalf, or to which Tenderers have been given access, for the purposes of responding to this ITT. Tender Material remains the property of UK Sport or other owners and is released solely for the purpose of tendering. </w:t>
      </w:r>
    </w:p>
    <w:p w14:paraId="59FBA9E4"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 xml:space="preserve">If a tender is submitted to UK Sport, the Tender Material may be retained by the Tenderer until the result of the competition is known.  </w:t>
      </w:r>
    </w:p>
    <w:p w14:paraId="26B188EA" w14:textId="77777777" w:rsidR="00986547" w:rsidRPr="00C002A0" w:rsidRDefault="00986547" w:rsidP="00986547">
      <w:pPr>
        <w:pStyle w:val="Level2"/>
        <w:tabs>
          <w:tab w:val="clear" w:pos="851"/>
        </w:tabs>
        <w:ind w:firstLine="0"/>
        <w:rPr>
          <w:rFonts w:ascii="Verdana" w:hAnsi="Verdana"/>
          <w:sz w:val="20"/>
          <w:szCs w:val="20"/>
        </w:rPr>
      </w:pPr>
      <w:r w:rsidRPr="00C002A0">
        <w:rPr>
          <w:rFonts w:ascii="Verdana" w:hAnsi="Verdana"/>
          <w:sz w:val="20"/>
          <w:szCs w:val="20"/>
        </w:rPr>
        <w:t>The Intellectual Property Rights in Tender Material may belong to UK Sport or a third party. The Tender Material may only be used by the Tenderer for the purpose of responding to this invitation to tender and shall not be copied or disclosed to anyone other than employees of the Tenderer involved in the preparation of the tender, without the prior written approval of UK Sport. If the Tenderer discloses the Tender Material other than to employees involved in the Tender preparation or uses the Tender Material other than for the purpose of Tendering, UK Sport, or the third party owner, may suffer damage for which compensation may be sought from the Tenderer.</w:t>
      </w:r>
    </w:p>
    <w:p w14:paraId="03DE40DE" w14:textId="77777777" w:rsidR="00986547" w:rsidRPr="00C002A0" w:rsidRDefault="00986547" w:rsidP="00986547">
      <w:pPr>
        <w:pStyle w:val="Level1"/>
        <w:keepNext/>
        <w:tabs>
          <w:tab w:val="clear" w:pos="851"/>
        </w:tabs>
        <w:ind w:firstLine="0"/>
        <w:rPr>
          <w:rStyle w:val="Level1asHeadingtext"/>
          <w:rFonts w:ascii="Verdana" w:hAnsi="Verdana"/>
          <w:sz w:val="20"/>
          <w:szCs w:val="20"/>
        </w:rPr>
      </w:pPr>
      <w:r w:rsidRPr="00C002A0">
        <w:rPr>
          <w:rStyle w:val="Level1asHeadingtext"/>
          <w:rFonts w:ascii="Verdana" w:hAnsi="Verdana"/>
          <w:sz w:val="20"/>
          <w:szCs w:val="20"/>
        </w:rPr>
        <w:t>Publicity and Branding</w:t>
      </w:r>
    </w:p>
    <w:p w14:paraId="521021CD" w14:textId="22A742A2" w:rsidR="003B6811" w:rsidRPr="00C002A0" w:rsidRDefault="00986547" w:rsidP="00D13DD2">
      <w:pPr>
        <w:pStyle w:val="Level2"/>
        <w:tabs>
          <w:tab w:val="clear" w:pos="851"/>
        </w:tabs>
        <w:ind w:firstLine="0"/>
        <w:rPr>
          <w:rFonts w:ascii="Verdana" w:hAnsi="Verdana"/>
          <w:sz w:val="20"/>
          <w:szCs w:val="20"/>
        </w:rPr>
      </w:pPr>
      <w:r w:rsidRPr="00C002A0">
        <w:rPr>
          <w:rFonts w:ascii="Verdana" w:hAnsi="Verdana"/>
          <w:sz w:val="20"/>
          <w:szCs w:val="20"/>
        </w:rPr>
        <w:t xml:space="preserve">Tenderers shall not make any advertisement, public statement or press announcement in relation to this Tender or award of the contract should they be </w:t>
      </w:r>
      <w:r w:rsidRPr="00C002A0">
        <w:rPr>
          <w:rFonts w:ascii="Verdana" w:hAnsi="Verdana"/>
          <w:sz w:val="20"/>
          <w:szCs w:val="20"/>
        </w:rPr>
        <w:lastRenderedPageBreak/>
        <w:t xml:space="preserve">successful. A joint public statement and press announcement will be made at a date agreed between the successful tenderer and UK Sport.  </w:t>
      </w:r>
    </w:p>
    <w:p w14:paraId="2D71887F" w14:textId="77777777" w:rsidR="00986547" w:rsidRPr="00C002A0" w:rsidRDefault="00986547" w:rsidP="00986547">
      <w:pPr>
        <w:pStyle w:val="Level1"/>
        <w:tabs>
          <w:tab w:val="clear" w:pos="851"/>
        </w:tabs>
        <w:ind w:firstLine="0"/>
        <w:rPr>
          <w:rStyle w:val="normaltextrun"/>
          <w:rFonts w:ascii="Verdana" w:hAnsi="Verdana" w:cs="Arial"/>
          <w:b/>
          <w:bCs/>
          <w:sz w:val="20"/>
          <w:szCs w:val="20"/>
        </w:rPr>
      </w:pPr>
      <w:r w:rsidRPr="00C002A0">
        <w:rPr>
          <w:rStyle w:val="normaltextrun"/>
          <w:rFonts w:ascii="Verdana" w:hAnsi="Verdana" w:cs="Arial"/>
          <w:b/>
          <w:bCs/>
          <w:sz w:val="20"/>
          <w:szCs w:val="20"/>
        </w:rPr>
        <w:t>EQUALITY, DIVERSITY AND INCLUSION AND HUMAN RIGHTS</w:t>
      </w:r>
    </w:p>
    <w:p w14:paraId="778E312C" w14:textId="77777777" w:rsidR="00986547" w:rsidRPr="00C002A0" w:rsidRDefault="00986547" w:rsidP="00986547">
      <w:pPr>
        <w:pStyle w:val="Level1"/>
        <w:numPr>
          <w:ilvl w:val="0"/>
          <w:numId w:val="0"/>
        </w:numPr>
        <w:ind w:left="851"/>
        <w:rPr>
          <w:rFonts w:ascii="Verdana" w:hAnsi="Verdana"/>
          <w:sz w:val="20"/>
          <w:szCs w:val="20"/>
        </w:rPr>
      </w:pPr>
      <w:r w:rsidRPr="00C002A0">
        <w:rPr>
          <w:rStyle w:val="normaltextrun"/>
          <w:rFonts w:ascii="Verdana" w:hAnsi="Verdana" w:cs="Arial"/>
          <w:sz w:val="20"/>
          <w:szCs w:val="20"/>
        </w:rPr>
        <w:t>Tenderers acknowledge that by submitting their Tender under this Procurement and in the event UK Sport awards the Contract to them and they become the Supplier of the Services as a result, they shall agree as follows:</w:t>
      </w:r>
    </w:p>
    <w:p w14:paraId="250163CD" w14:textId="77777777" w:rsidR="00986547" w:rsidRPr="00C002A0" w:rsidRDefault="00986547" w:rsidP="00986547">
      <w:pPr>
        <w:pStyle w:val="Level2"/>
        <w:tabs>
          <w:tab w:val="clear" w:pos="851"/>
        </w:tabs>
        <w:ind w:firstLine="0"/>
        <w:rPr>
          <w:rStyle w:val="normaltextrun"/>
          <w:rFonts w:ascii="Verdana" w:hAnsi="Verdana" w:cs="Arial"/>
          <w:sz w:val="20"/>
          <w:szCs w:val="20"/>
        </w:rPr>
      </w:pPr>
      <w:r w:rsidRPr="00C002A0">
        <w:rPr>
          <w:rStyle w:val="normaltextrun"/>
          <w:rFonts w:ascii="Verdana" w:hAnsi="Verdana" w:cs="Arial"/>
          <w:sz w:val="20"/>
          <w:szCs w:val="20"/>
        </w:rPr>
        <w:t xml:space="preserve">The Supplier shall not unlawfully discriminate within the meaning and scope of the provisions of the Race Relations Act 1976, the Sex Discrimination Act 1975, Equality Act 2010, Disability Discrimination Act or any statutory modification or re-enactment of those acts relating to discrimination in employment or in delivery of the Services. </w:t>
      </w:r>
    </w:p>
    <w:p w14:paraId="415E869D" w14:textId="77777777" w:rsidR="00986547" w:rsidRPr="00C002A0" w:rsidRDefault="00986547" w:rsidP="00986547">
      <w:pPr>
        <w:pStyle w:val="Level2"/>
        <w:tabs>
          <w:tab w:val="clear" w:pos="851"/>
        </w:tabs>
        <w:ind w:firstLine="0"/>
        <w:rPr>
          <w:rStyle w:val="normaltextrun"/>
          <w:rFonts w:ascii="Verdana" w:hAnsi="Verdana" w:cs="Arial"/>
          <w:sz w:val="20"/>
          <w:szCs w:val="20"/>
        </w:rPr>
      </w:pPr>
      <w:r w:rsidRPr="00C002A0">
        <w:rPr>
          <w:rStyle w:val="normaltextrun"/>
          <w:rFonts w:ascii="Verdana" w:hAnsi="Verdana" w:cs="Arial"/>
          <w:sz w:val="20"/>
          <w:szCs w:val="20"/>
        </w:rPr>
        <w:t>The Supplier shall take all reasonable steps to ensure that all employees or agents of the Supplier and all sub-contractors employed in the performance of the Services do not unlawfully discriminate as set out in this clause.</w:t>
      </w:r>
    </w:p>
    <w:p w14:paraId="625F1863" w14:textId="77777777" w:rsidR="00986547" w:rsidRPr="00C002A0" w:rsidRDefault="00986547" w:rsidP="00986547">
      <w:pPr>
        <w:pStyle w:val="Level2"/>
        <w:tabs>
          <w:tab w:val="clear" w:pos="851"/>
        </w:tabs>
        <w:ind w:firstLine="0"/>
        <w:rPr>
          <w:rStyle w:val="normaltextrun"/>
          <w:rFonts w:ascii="Verdana" w:hAnsi="Verdana" w:cs="Arial"/>
          <w:sz w:val="20"/>
          <w:szCs w:val="20"/>
        </w:rPr>
      </w:pPr>
      <w:r w:rsidRPr="00C002A0">
        <w:rPr>
          <w:rStyle w:val="normaltextrun"/>
          <w:rFonts w:ascii="Verdana" w:hAnsi="Verdana" w:cs="Arial"/>
          <w:sz w:val="20"/>
          <w:szCs w:val="20"/>
        </w:rPr>
        <w:t xml:space="preserve"> The Supplier must promote equal opportunities in all activities covered by this agreement and have and actively demonstrate a written equal opportunities policy statement. The Supplier must make the policy statement available to UK Sport when it is requested in writing. The Supplier must put into effect any provision which it may agree with UK Sport relating to equal opportunities and comply with all statutory duties and legislation relating to equal opportunities.</w:t>
      </w:r>
    </w:p>
    <w:p w14:paraId="7537889F" w14:textId="77777777" w:rsidR="00986547" w:rsidRPr="00C002A0" w:rsidRDefault="00986547" w:rsidP="00986547">
      <w:pPr>
        <w:pStyle w:val="Level2"/>
        <w:tabs>
          <w:tab w:val="clear" w:pos="851"/>
        </w:tabs>
        <w:ind w:firstLine="0"/>
        <w:rPr>
          <w:rStyle w:val="normaltextrun"/>
          <w:rFonts w:ascii="Verdana" w:hAnsi="Verdana" w:cs="Arial"/>
          <w:sz w:val="20"/>
          <w:szCs w:val="20"/>
        </w:rPr>
      </w:pPr>
      <w:r w:rsidRPr="00C002A0">
        <w:rPr>
          <w:rStyle w:val="normaltextrun"/>
          <w:rFonts w:ascii="Verdana" w:hAnsi="Verdana" w:cs="Arial"/>
          <w:sz w:val="20"/>
          <w:szCs w:val="20"/>
        </w:rPr>
        <w:t>The Supplier shall provide such information as the UK Sport may reasonably request for the purpose of assessing the Supplier’s compliance with this clause.</w:t>
      </w:r>
    </w:p>
    <w:p w14:paraId="6E8122DC" w14:textId="77777777" w:rsidR="00986547" w:rsidRPr="00C002A0" w:rsidRDefault="00986547" w:rsidP="00986547">
      <w:pPr>
        <w:pStyle w:val="Level1"/>
        <w:tabs>
          <w:tab w:val="clear" w:pos="851"/>
        </w:tabs>
        <w:ind w:firstLine="0"/>
        <w:rPr>
          <w:rStyle w:val="normaltextrun"/>
          <w:rFonts w:ascii="Verdana" w:hAnsi="Verdana" w:cs="Arial"/>
          <w:sz w:val="20"/>
          <w:szCs w:val="20"/>
        </w:rPr>
      </w:pPr>
      <w:r w:rsidRPr="00C002A0">
        <w:rPr>
          <w:rStyle w:val="normaltextrun"/>
          <w:rFonts w:ascii="Verdana" w:hAnsi="Verdana" w:cs="Arial"/>
          <w:b/>
          <w:bCs/>
          <w:sz w:val="20"/>
          <w:szCs w:val="20"/>
        </w:rPr>
        <w:t>ENVIRONMENTAL SUSTAINABILITY</w:t>
      </w:r>
    </w:p>
    <w:p w14:paraId="6B234FB9" w14:textId="77777777" w:rsidR="00986547" w:rsidRPr="00C002A0" w:rsidRDefault="00986547" w:rsidP="00986547">
      <w:pPr>
        <w:pStyle w:val="Level1"/>
        <w:numPr>
          <w:ilvl w:val="0"/>
          <w:numId w:val="0"/>
        </w:numPr>
        <w:ind w:left="851"/>
        <w:rPr>
          <w:rFonts w:ascii="Verdana" w:hAnsi="Verdana" w:cs="Arial"/>
          <w:sz w:val="20"/>
          <w:szCs w:val="20"/>
        </w:rPr>
      </w:pPr>
      <w:bookmarkStart w:id="1" w:name="_Hlk212727003"/>
      <w:r w:rsidRPr="00C002A0">
        <w:rPr>
          <w:rStyle w:val="normaltextrun"/>
          <w:rFonts w:ascii="Verdana" w:hAnsi="Verdana" w:cs="Arial"/>
          <w:sz w:val="20"/>
          <w:szCs w:val="20"/>
        </w:rPr>
        <w:t>Tenderers acknowledge that by submitting their Tender under this Procurement and in the event UK Sport awards the Contract to them as a result, they shall agree as follows:</w:t>
      </w:r>
    </w:p>
    <w:bookmarkEnd w:id="1"/>
    <w:p w14:paraId="44B66B83" w14:textId="77777777" w:rsidR="00986547" w:rsidRPr="00C002A0" w:rsidRDefault="00986547" w:rsidP="00986547">
      <w:pPr>
        <w:pStyle w:val="Level2"/>
        <w:tabs>
          <w:tab w:val="clear" w:pos="851"/>
        </w:tabs>
        <w:ind w:firstLine="0"/>
        <w:rPr>
          <w:rFonts w:ascii="Verdana" w:hAnsi="Verdana" w:cs="Arial"/>
          <w:sz w:val="20"/>
          <w:szCs w:val="20"/>
        </w:rPr>
      </w:pPr>
      <w:r w:rsidRPr="00C002A0">
        <w:rPr>
          <w:rFonts w:ascii="Verdana" w:hAnsi="Verdana" w:cs="Arial"/>
          <w:sz w:val="20"/>
          <w:szCs w:val="20"/>
        </w:rPr>
        <w:t xml:space="preserve">The </w:t>
      </w:r>
      <w:r w:rsidRPr="00C002A0">
        <w:rPr>
          <w:rStyle w:val="normaltextrun"/>
          <w:rFonts w:ascii="Verdana" w:hAnsi="Verdana" w:cs="Arial"/>
          <w:sz w:val="20"/>
          <w:szCs w:val="20"/>
        </w:rPr>
        <w:t>Supplier</w:t>
      </w:r>
      <w:r w:rsidRPr="00C002A0">
        <w:rPr>
          <w:rFonts w:ascii="Verdana" w:hAnsi="Verdana" w:cs="Arial"/>
          <w:sz w:val="20"/>
          <w:szCs w:val="20"/>
        </w:rPr>
        <w:t xml:space="preserve"> must operate in an ethical and environmentally sound way. As a minimum requirement the </w:t>
      </w:r>
      <w:r w:rsidRPr="00C002A0">
        <w:rPr>
          <w:rStyle w:val="normaltextrun"/>
          <w:rFonts w:ascii="Verdana" w:hAnsi="Verdana" w:cs="Arial"/>
          <w:sz w:val="20"/>
          <w:szCs w:val="20"/>
        </w:rPr>
        <w:t>Supplier</w:t>
      </w:r>
      <w:r w:rsidRPr="00C002A0">
        <w:rPr>
          <w:rFonts w:ascii="Verdana" w:hAnsi="Verdana" w:cs="Arial"/>
          <w:sz w:val="20"/>
          <w:szCs w:val="20"/>
        </w:rPr>
        <w:t xml:space="preserve"> must adhere rigorously to all relevant human rights, labour, social values and environmental laws.  </w:t>
      </w:r>
    </w:p>
    <w:p w14:paraId="25474B72" w14:textId="77777777" w:rsidR="00986547" w:rsidRPr="00C002A0" w:rsidRDefault="00986547" w:rsidP="00986547">
      <w:pPr>
        <w:pStyle w:val="Level2"/>
        <w:tabs>
          <w:tab w:val="clear" w:pos="851"/>
        </w:tabs>
        <w:ind w:firstLine="0"/>
        <w:rPr>
          <w:rStyle w:val="normaltextrun"/>
          <w:rFonts w:ascii="Verdana" w:hAnsi="Verdana" w:cs="Arial"/>
          <w:sz w:val="20"/>
          <w:szCs w:val="20"/>
        </w:rPr>
      </w:pPr>
      <w:r w:rsidRPr="00C002A0">
        <w:rPr>
          <w:rFonts w:ascii="Verdana" w:hAnsi="Verdana" w:cs="Arial"/>
          <w:sz w:val="20"/>
          <w:szCs w:val="20"/>
        </w:rPr>
        <w:t xml:space="preserve">The </w:t>
      </w:r>
      <w:r w:rsidRPr="00C002A0">
        <w:rPr>
          <w:rStyle w:val="normaltextrun"/>
          <w:rFonts w:ascii="Verdana" w:hAnsi="Verdana" w:cs="Arial"/>
          <w:sz w:val="20"/>
          <w:szCs w:val="20"/>
        </w:rPr>
        <w:t>Supplier</w:t>
      </w:r>
      <w:r w:rsidRPr="00C002A0">
        <w:rPr>
          <w:rFonts w:ascii="Verdana" w:hAnsi="Verdana" w:cs="Arial"/>
          <w:sz w:val="20"/>
          <w:szCs w:val="20"/>
        </w:rPr>
        <w:t xml:space="preserve"> shall provide such information as UK Sport may reasonably request for the purpose of assessing the </w:t>
      </w:r>
      <w:r w:rsidRPr="00C002A0">
        <w:rPr>
          <w:rStyle w:val="normaltextrun"/>
          <w:rFonts w:ascii="Verdana" w:hAnsi="Verdana" w:cs="Arial"/>
          <w:sz w:val="20"/>
          <w:szCs w:val="20"/>
        </w:rPr>
        <w:t>Supplier</w:t>
      </w:r>
      <w:r w:rsidRPr="00C002A0">
        <w:rPr>
          <w:rFonts w:ascii="Verdana" w:hAnsi="Verdana" w:cs="Arial"/>
          <w:sz w:val="20"/>
          <w:szCs w:val="20"/>
        </w:rPr>
        <w:t>’s compliance with this clause.</w:t>
      </w:r>
    </w:p>
    <w:p w14:paraId="3B261980" w14:textId="77777777" w:rsidR="00986547" w:rsidRPr="00C002A0" w:rsidRDefault="00986547" w:rsidP="00986547">
      <w:pPr>
        <w:pStyle w:val="Level1"/>
        <w:numPr>
          <w:ilvl w:val="0"/>
          <w:numId w:val="0"/>
        </w:numPr>
        <w:ind w:left="851"/>
        <w:rPr>
          <w:rStyle w:val="normaltextrun"/>
          <w:rFonts w:ascii="Verdana" w:hAnsi="Verdana" w:cs="Arial"/>
          <w:sz w:val="20"/>
          <w:szCs w:val="20"/>
        </w:rPr>
      </w:pPr>
    </w:p>
    <w:p w14:paraId="31AB95D4" w14:textId="79DB6CA1" w:rsidR="008317BC" w:rsidRPr="00C002A0" w:rsidRDefault="00986547">
      <w:pPr>
        <w:spacing w:after="200" w:line="276" w:lineRule="auto"/>
        <w:rPr>
          <w:rFonts w:ascii="Verdana" w:hAnsi="Verdana"/>
          <w:b/>
          <w:sz w:val="20"/>
          <w:szCs w:val="20"/>
        </w:rPr>
      </w:pPr>
      <w:r w:rsidRPr="00C002A0">
        <w:rPr>
          <w:rFonts w:ascii="Verdana" w:hAnsi="Verdana"/>
          <w:b/>
          <w:sz w:val="20"/>
          <w:szCs w:val="20"/>
        </w:rPr>
        <w:br w:type="page"/>
      </w:r>
    </w:p>
    <w:p w14:paraId="71C87386" w14:textId="31CF1E2A" w:rsidR="00126EFD" w:rsidRPr="00C002A0" w:rsidRDefault="00126EFD" w:rsidP="001D721E">
      <w:pPr>
        <w:jc w:val="center"/>
        <w:rPr>
          <w:rFonts w:ascii="Verdana" w:hAnsi="Verdana"/>
          <w:b/>
        </w:rPr>
      </w:pPr>
      <w:r w:rsidRPr="00C002A0">
        <w:rPr>
          <w:rFonts w:ascii="Verdana" w:hAnsi="Verdana"/>
          <w:b/>
        </w:rPr>
        <w:lastRenderedPageBreak/>
        <w:t>A</w:t>
      </w:r>
      <w:r w:rsidR="008B0C82" w:rsidRPr="00C002A0">
        <w:rPr>
          <w:rFonts w:ascii="Verdana" w:hAnsi="Verdana"/>
          <w:b/>
        </w:rPr>
        <w:t>PPENDIX</w:t>
      </w:r>
      <w:r w:rsidRPr="00C002A0">
        <w:rPr>
          <w:rFonts w:ascii="Verdana" w:hAnsi="Verdana"/>
          <w:b/>
        </w:rPr>
        <w:t xml:space="preserve"> 1</w:t>
      </w:r>
      <w:r w:rsidR="008B0C82" w:rsidRPr="00C002A0">
        <w:rPr>
          <w:rFonts w:ascii="Verdana" w:hAnsi="Verdana"/>
          <w:b/>
        </w:rPr>
        <w:t xml:space="preserve"> - SPECIFICATION</w:t>
      </w:r>
      <w:r w:rsidRPr="00C002A0">
        <w:rPr>
          <w:rFonts w:ascii="Verdana" w:hAnsi="Verdana"/>
          <w:b/>
        </w:rPr>
        <w:t xml:space="preserve"> </w:t>
      </w:r>
    </w:p>
    <w:p w14:paraId="3204D36B" w14:textId="71C4FBF5" w:rsidR="009E5F36" w:rsidRPr="00C002A0" w:rsidRDefault="009E5F36" w:rsidP="00F44799">
      <w:pPr>
        <w:spacing w:after="200" w:line="276" w:lineRule="auto"/>
        <w:rPr>
          <w:rFonts w:ascii="Verdana" w:hAnsi="Verdana"/>
          <w:b/>
        </w:rPr>
      </w:pPr>
    </w:p>
    <w:p w14:paraId="7E2F6D89" w14:textId="48EDF03F" w:rsidR="005C4D83" w:rsidRPr="00C002A0" w:rsidRDefault="0087349D" w:rsidP="00F44799">
      <w:pPr>
        <w:spacing w:after="200" w:line="276" w:lineRule="auto"/>
        <w:rPr>
          <w:rStyle w:val="A0"/>
          <w:rFonts w:ascii="Verdana" w:hAnsi="Verdana" w:cs="Verdana"/>
          <w:b/>
          <w:sz w:val="20"/>
          <w:szCs w:val="20"/>
        </w:rPr>
      </w:pPr>
      <w:r w:rsidRPr="00C002A0">
        <w:rPr>
          <w:rStyle w:val="A0"/>
          <w:rFonts w:ascii="Verdana" w:hAnsi="Verdana" w:cs="Verdana"/>
          <w:b/>
          <w:bCs/>
          <w:sz w:val="20"/>
          <w:szCs w:val="20"/>
        </w:rPr>
        <w:t>UK SPORT SPECIFICATION</w:t>
      </w:r>
    </w:p>
    <w:p w14:paraId="7C8A0D6A" w14:textId="762D4556" w:rsidR="00F44799" w:rsidRPr="00C002A0" w:rsidRDefault="00F44799" w:rsidP="00F44799">
      <w:pPr>
        <w:spacing w:after="200" w:line="276" w:lineRule="auto"/>
        <w:rPr>
          <w:rStyle w:val="A0"/>
          <w:rFonts w:ascii="Verdana" w:hAnsi="Verdana" w:cs="Verdana"/>
          <w:sz w:val="20"/>
          <w:szCs w:val="20"/>
        </w:rPr>
      </w:pPr>
      <w:r w:rsidRPr="00C002A0">
        <w:rPr>
          <w:rStyle w:val="A0"/>
          <w:rFonts w:ascii="Verdana" w:hAnsi="Verdana" w:cs="Verdana"/>
          <w:sz w:val="20"/>
          <w:szCs w:val="20"/>
        </w:rPr>
        <w:t xml:space="preserve">The UK Sport </w:t>
      </w:r>
      <w:r w:rsidR="009606A0" w:rsidRPr="00C002A0">
        <w:rPr>
          <w:rStyle w:val="A0"/>
          <w:rFonts w:ascii="Verdana" w:hAnsi="Verdana" w:cs="Verdana"/>
          <w:sz w:val="20"/>
          <w:szCs w:val="20"/>
        </w:rPr>
        <w:t>AMS</w:t>
      </w:r>
      <w:r w:rsidRPr="00C002A0">
        <w:rPr>
          <w:rStyle w:val="A0"/>
          <w:rFonts w:ascii="Verdana" w:hAnsi="Verdana" w:cs="Verdana"/>
          <w:sz w:val="20"/>
          <w:szCs w:val="20"/>
        </w:rPr>
        <w:t xml:space="preserve"> is </w:t>
      </w:r>
      <w:r w:rsidR="005C03F7" w:rsidRPr="00C002A0">
        <w:rPr>
          <w:rStyle w:val="A0"/>
          <w:rFonts w:ascii="Verdana" w:hAnsi="Verdana" w:cs="Verdana"/>
          <w:sz w:val="20"/>
          <w:szCs w:val="20"/>
        </w:rPr>
        <w:t xml:space="preserve">currently </w:t>
      </w:r>
      <w:r w:rsidRPr="00C002A0">
        <w:rPr>
          <w:rStyle w:val="A0"/>
          <w:rFonts w:ascii="Verdana" w:hAnsi="Verdana" w:cs="Verdana"/>
          <w:sz w:val="20"/>
          <w:szCs w:val="20"/>
        </w:rPr>
        <w:t xml:space="preserve">private medical insurance cover </w:t>
      </w:r>
      <w:r w:rsidR="001A550B" w:rsidRPr="00C002A0">
        <w:rPr>
          <w:rStyle w:val="A0"/>
          <w:rFonts w:ascii="Verdana" w:hAnsi="Verdana" w:cs="Verdana"/>
          <w:sz w:val="20"/>
          <w:szCs w:val="20"/>
        </w:rPr>
        <w:t>for</w:t>
      </w:r>
      <w:r w:rsidRPr="00C002A0">
        <w:rPr>
          <w:rStyle w:val="A0"/>
          <w:rFonts w:ascii="Verdana" w:hAnsi="Verdana" w:cs="Verdana"/>
          <w:sz w:val="20"/>
          <w:szCs w:val="20"/>
        </w:rPr>
        <w:t xml:space="preserve"> elite level athlete</w:t>
      </w:r>
      <w:r w:rsidR="001A550B" w:rsidRPr="00C002A0">
        <w:rPr>
          <w:rStyle w:val="A0"/>
          <w:rFonts w:ascii="Verdana" w:hAnsi="Verdana" w:cs="Verdana"/>
          <w:sz w:val="20"/>
          <w:szCs w:val="20"/>
        </w:rPr>
        <w:t>s</w:t>
      </w:r>
      <w:r w:rsidRPr="00C002A0">
        <w:rPr>
          <w:rStyle w:val="A0"/>
          <w:rFonts w:ascii="Verdana" w:hAnsi="Verdana" w:cs="Verdana"/>
          <w:sz w:val="20"/>
          <w:szCs w:val="20"/>
        </w:rPr>
        <w:t xml:space="preserve"> on the </w:t>
      </w:r>
      <w:r w:rsidR="009606A0" w:rsidRPr="00C002A0">
        <w:rPr>
          <w:rStyle w:val="A0"/>
          <w:rFonts w:ascii="Verdana" w:hAnsi="Verdana" w:cs="Verdana"/>
          <w:sz w:val="20"/>
          <w:szCs w:val="20"/>
        </w:rPr>
        <w:t>High-Performance</w:t>
      </w:r>
      <w:r w:rsidRPr="00C002A0">
        <w:rPr>
          <w:rStyle w:val="A0"/>
          <w:rFonts w:ascii="Verdana" w:hAnsi="Verdana" w:cs="Verdana"/>
          <w:sz w:val="20"/>
          <w:szCs w:val="20"/>
        </w:rPr>
        <w:t xml:space="preserve"> Programme in their sport. It is provided as an additional benefit from UK Sport alongside the support services athletes receive from their governing body programme. </w:t>
      </w:r>
      <w:r w:rsidRPr="00C002A0">
        <w:rPr>
          <w:rFonts w:ascii="Verdana" w:hAnsi="Verdana"/>
          <w:sz w:val="20"/>
          <w:szCs w:val="20"/>
        </w:rPr>
        <w:t xml:space="preserve"> </w:t>
      </w:r>
      <w:r w:rsidR="0065747F" w:rsidRPr="00C002A0">
        <w:rPr>
          <w:rFonts w:ascii="Verdana" w:hAnsi="Verdana"/>
          <w:sz w:val="20"/>
          <w:szCs w:val="20"/>
        </w:rPr>
        <w:t xml:space="preserve">As noted above, </w:t>
      </w:r>
      <w:r w:rsidR="0065747F" w:rsidRPr="00C002A0">
        <w:rPr>
          <w:rStyle w:val="A0"/>
          <w:rFonts w:ascii="Verdana" w:hAnsi="Verdana" w:cs="Verdana"/>
          <w:sz w:val="20"/>
          <w:szCs w:val="20"/>
        </w:rPr>
        <w:t xml:space="preserve">the </w:t>
      </w:r>
      <w:r w:rsidR="009606A0" w:rsidRPr="00C002A0">
        <w:rPr>
          <w:rStyle w:val="A0"/>
          <w:rFonts w:ascii="Verdana" w:hAnsi="Verdana" w:cs="Verdana"/>
          <w:sz w:val="20"/>
          <w:szCs w:val="20"/>
        </w:rPr>
        <w:t>AMS</w:t>
      </w:r>
      <w:r w:rsidR="0065747F" w:rsidRPr="00C002A0">
        <w:rPr>
          <w:rStyle w:val="A0"/>
          <w:rFonts w:ascii="Verdana" w:hAnsi="Verdana" w:cs="Verdana"/>
          <w:sz w:val="20"/>
          <w:szCs w:val="20"/>
        </w:rPr>
        <w:t xml:space="preserve"> is also accessible to nominated athletes outside of the </w:t>
      </w:r>
      <w:r w:rsidR="009606A0" w:rsidRPr="00C002A0">
        <w:rPr>
          <w:rStyle w:val="A0"/>
          <w:rFonts w:ascii="Verdana" w:hAnsi="Verdana" w:cs="Verdana"/>
          <w:sz w:val="20"/>
          <w:szCs w:val="20"/>
        </w:rPr>
        <w:t>High-Performance Programme</w:t>
      </w:r>
      <w:r w:rsidR="0065747F" w:rsidRPr="00C002A0">
        <w:rPr>
          <w:rStyle w:val="A0"/>
          <w:rFonts w:ascii="Verdana" w:hAnsi="Verdana" w:cs="Verdana"/>
          <w:sz w:val="20"/>
          <w:szCs w:val="20"/>
        </w:rPr>
        <w:t xml:space="preserve"> whose places have been purchased by their sport.</w:t>
      </w:r>
    </w:p>
    <w:p w14:paraId="07801CA2" w14:textId="67FB19F8" w:rsidR="004F6C0B" w:rsidRPr="00C002A0" w:rsidRDefault="004F6C0B" w:rsidP="00F44799">
      <w:pPr>
        <w:spacing w:after="200" w:line="276" w:lineRule="auto"/>
        <w:rPr>
          <w:rFonts w:ascii="Verdana" w:hAnsi="Verdana"/>
          <w:sz w:val="20"/>
          <w:szCs w:val="20"/>
        </w:rPr>
      </w:pPr>
      <w:r w:rsidRPr="00C002A0">
        <w:rPr>
          <w:rFonts w:ascii="Verdana" w:hAnsi="Verdana"/>
          <w:sz w:val="20"/>
          <w:szCs w:val="20"/>
        </w:rPr>
        <w:t>The Specification should be used by the Supplier to ensure that the provision of Services align with UK Sport’s requirements under the AMS and is therefore structured as follows:</w:t>
      </w:r>
    </w:p>
    <w:p w14:paraId="4B1A9CD5" w14:textId="394710E6" w:rsidR="004F6C0B" w:rsidRPr="001111B5" w:rsidRDefault="00FA1D32" w:rsidP="00FA1D32">
      <w:pPr>
        <w:pStyle w:val="ListParagraph"/>
        <w:numPr>
          <w:ilvl w:val="0"/>
          <w:numId w:val="41"/>
        </w:numPr>
        <w:rPr>
          <w:rFonts w:ascii="Verdana" w:hAnsi="Verdana"/>
          <w:b/>
          <w:bCs/>
          <w:sz w:val="20"/>
          <w:szCs w:val="20"/>
        </w:rPr>
      </w:pPr>
      <w:r w:rsidRPr="001111B5">
        <w:rPr>
          <w:rFonts w:ascii="Verdana" w:hAnsi="Verdana"/>
          <w:b/>
          <w:bCs/>
          <w:sz w:val="20"/>
          <w:szCs w:val="20"/>
        </w:rPr>
        <w:t>The Services</w:t>
      </w:r>
    </w:p>
    <w:p w14:paraId="1ADD1D4E" w14:textId="623A1090" w:rsidR="00FA1D32" w:rsidRPr="001111B5" w:rsidRDefault="00FA1D32" w:rsidP="00FA1D32">
      <w:pPr>
        <w:pStyle w:val="ListParagraph"/>
        <w:numPr>
          <w:ilvl w:val="0"/>
          <w:numId w:val="42"/>
        </w:numPr>
        <w:rPr>
          <w:rFonts w:ascii="Verdana" w:hAnsi="Verdana"/>
          <w:b/>
          <w:bCs/>
          <w:sz w:val="20"/>
          <w:szCs w:val="20"/>
        </w:rPr>
      </w:pPr>
      <w:r w:rsidRPr="001111B5">
        <w:rPr>
          <w:rFonts w:ascii="Verdana" w:hAnsi="Verdana"/>
          <w:b/>
          <w:bCs/>
          <w:sz w:val="20"/>
          <w:szCs w:val="20"/>
        </w:rPr>
        <w:t>Benefits and Exclusions</w:t>
      </w:r>
    </w:p>
    <w:p w14:paraId="2816FA6D" w14:textId="7607ABF5" w:rsidR="00FA1D32" w:rsidRPr="001111B5" w:rsidRDefault="00FA1D32" w:rsidP="00FA1D32">
      <w:pPr>
        <w:pStyle w:val="ListParagraph"/>
        <w:numPr>
          <w:ilvl w:val="0"/>
          <w:numId w:val="42"/>
        </w:numPr>
        <w:rPr>
          <w:rFonts w:ascii="Verdana" w:hAnsi="Verdana"/>
          <w:b/>
          <w:bCs/>
          <w:sz w:val="20"/>
          <w:szCs w:val="20"/>
        </w:rPr>
      </w:pPr>
      <w:r w:rsidRPr="001111B5">
        <w:rPr>
          <w:rFonts w:ascii="Verdana" w:hAnsi="Verdana"/>
          <w:b/>
          <w:bCs/>
          <w:sz w:val="20"/>
          <w:szCs w:val="20"/>
        </w:rPr>
        <w:t>Locations</w:t>
      </w:r>
    </w:p>
    <w:p w14:paraId="373AF490" w14:textId="7DF46745" w:rsidR="002C35B2" w:rsidRPr="001111B5" w:rsidRDefault="002C35B2" w:rsidP="002C35B2">
      <w:pPr>
        <w:pStyle w:val="ListParagraph"/>
        <w:numPr>
          <w:ilvl w:val="0"/>
          <w:numId w:val="42"/>
        </w:numPr>
        <w:rPr>
          <w:rFonts w:ascii="Verdana" w:hAnsi="Verdana"/>
          <w:b/>
          <w:bCs/>
          <w:sz w:val="20"/>
          <w:szCs w:val="20"/>
        </w:rPr>
      </w:pPr>
      <w:r w:rsidRPr="001111B5">
        <w:rPr>
          <w:rFonts w:ascii="Verdana" w:hAnsi="Verdana"/>
          <w:b/>
          <w:bCs/>
          <w:sz w:val="20"/>
          <w:szCs w:val="20"/>
        </w:rPr>
        <w:t>Membership Breakdown</w:t>
      </w:r>
    </w:p>
    <w:p w14:paraId="5F2153B6" w14:textId="008A42AC" w:rsidR="002C35B2" w:rsidRPr="001111B5" w:rsidRDefault="002C35B2" w:rsidP="002C35B2">
      <w:pPr>
        <w:pStyle w:val="ListParagraph"/>
        <w:numPr>
          <w:ilvl w:val="0"/>
          <w:numId w:val="42"/>
        </w:numPr>
        <w:rPr>
          <w:rFonts w:ascii="Verdana" w:hAnsi="Verdana"/>
          <w:b/>
          <w:bCs/>
          <w:sz w:val="20"/>
          <w:szCs w:val="20"/>
        </w:rPr>
      </w:pPr>
      <w:r w:rsidRPr="001111B5">
        <w:rPr>
          <w:rFonts w:ascii="Verdana" w:hAnsi="Verdana"/>
          <w:b/>
          <w:bCs/>
          <w:sz w:val="20"/>
          <w:szCs w:val="20"/>
        </w:rPr>
        <w:t>MRI Network</w:t>
      </w:r>
    </w:p>
    <w:p w14:paraId="5329E1BB" w14:textId="6568F9CE" w:rsidR="002C35B2" w:rsidRPr="001111B5" w:rsidRDefault="002C35B2" w:rsidP="002C35B2">
      <w:pPr>
        <w:pStyle w:val="ListParagraph"/>
        <w:numPr>
          <w:ilvl w:val="0"/>
          <w:numId w:val="42"/>
        </w:numPr>
        <w:rPr>
          <w:rFonts w:ascii="Verdana" w:hAnsi="Verdana"/>
          <w:b/>
          <w:bCs/>
          <w:sz w:val="20"/>
          <w:szCs w:val="20"/>
        </w:rPr>
      </w:pPr>
      <w:r w:rsidRPr="001111B5">
        <w:rPr>
          <w:rFonts w:ascii="Verdana" w:hAnsi="Verdana"/>
          <w:b/>
          <w:bCs/>
          <w:sz w:val="20"/>
          <w:szCs w:val="20"/>
        </w:rPr>
        <w:t xml:space="preserve">Intermediary </w:t>
      </w:r>
      <w:r w:rsidR="000352F8" w:rsidRPr="001111B5">
        <w:rPr>
          <w:rFonts w:ascii="Verdana" w:hAnsi="Verdana"/>
          <w:b/>
          <w:bCs/>
          <w:sz w:val="20"/>
          <w:szCs w:val="20"/>
        </w:rPr>
        <w:t>Relationship</w:t>
      </w:r>
    </w:p>
    <w:p w14:paraId="1F4BD207" w14:textId="6F8D2753" w:rsidR="000352F8" w:rsidRPr="001111B5" w:rsidRDefault="000352F8" w:rsidP="002C35B2">
      <w:pPr>
        <w:pStyle w:val="ListParagraph"/>
        <w:numPr>
          <w:ilvl w:val="0"/>
          <w:numId w:val="42"/>
        </w:numPr>
        <w:rPr>
          <w:rFonts w:ascii="Verdana" w:hAnsi="Verdana"/>
          <w:b/>
          <w:bCs/>
          <w:sz w:val="20"/>
          <w:szCs w:val="20"/>
        </w:rPr>
      </w:pPr>
      <w:r w:rsidRPr="001111B5">
        <w:rPr>
          <w:rFonts w:ascii="Verdana" w:hAnsi="Verdana"/>
          <w:b/>
          <w:bCs/>
          <w:sz w:val="20"/>
          <w:szCs w:val="20"/>
        </w:rPr>
        <w:t>How to Make a Claim</w:t>
      </w:r>
    </w:p>
    <w:p w14:paraId="70B68A49" w14:textId="53F3FBCA" w:rsidR="00F768B0" w:rsidRPr="001111B5" w:rsidRDefault="00F768B0" w:rsidP="002C35B2">
      <w:pPr>
        <w:pStyle w:val="ListParagraph"/>
        <w:numPr>
          <w:ilvl w:val="0"/>
          <w:numId w:val="42"/>
        </w:numPr>
        <w:rPr>
          <w:rFonts w:ascii="Verdana" w:hAnsi="Verdana"/>
          <w:b/>
          <w:bCs/>
          <w:sz w:val="20"/>
          <w:szCs w:val="20"/>
        </w:rPr>
      </w:pPr>
      <w:r w:rsidRPr="001111B5">
        <w:rPr>
          <w:rFonts w:ascii="Verdana" w:hAnsi="Verdana"/>
          <w:b/>
          <w:bCs/>
          <w:sz w:val="20"/>
          <w:szCs w:val="20"/>
        </w:rPr>
        <w:t>Management Information</w:t>
      </w:r>
    </w:p>
    <w:p w14:paraId="705A5E62" w14:textId="7D50AFA0" w:rsidR="00F768B0" w:rsidRPr="001111B5" w:rsidRDefault="00F768B0" w:rsidP="002C35B2">
      <w:pPr>
        <w:pStyle w:val="ListParagraph"/>
        <w:numPr>
          <w:ilvl w:val="0"/>
          <w:numId w:val="42"/>
        </w:numPr>
        <w:rPr>
          <w:rFonts w:ascii="Verdana" w:hAnsi="Verdana"/>
          <w:b/>
          <w:bCs/>
          <w:sz w:val="20"/>
          <w:szCs w:val="20"/>
        </w:rPr>
      </w:pPr>
      <w:r w:rsidRPr="001111B5">
        <w:rPr>
          <w:rFonts w:ascii="Verdana" w:hAnsi="Verdana"/>
          <w:b/>
          <w:bCs/>
          <w:sz w:val="20"/>
          <w:szCs w:val="20"/>
        </w:rPr>
        <w:t>Invoicing and Payments</w:t>
      </w:r>
    </w:p>
    <w:p w14:paraId="6C6D4C49" w14:textId="77777777" w:rsidR="00474CEF" w:rsidRPr="001111B5" w:rsidRDefault="00474CEF" w:rsidP="00474CEF">
      <w:pPr>
        <w:pStyle w:val="ListParagraph"/>
        <w:numPr>
          <w:ilvl w:val="0"/>
          <w:numId w:val="41"/>
        </w:numPr>
        <w:rPr>
          <w:rFonts w:ascii="Verdana" w:hAnsi="Verdana"/>
          <w:b/>
          <w:bCs/>
          <w:sz w:val="20"/>
          <w:szCs w:val="20"/>
        </w:rPr>
      </w:pPr>
      <w:r w:rsidRPr="001111B5">
        <w:rPr>
          <w:rFonts w:ascii="Verdana" w:hAnsi="Verdana"/>
          <w:b/>
          <w:bCs/>
          <w:sz w:val="20"/>
          <w:szCs w:val="20"/>
        </w:rPr>
        <w:t>Performance Monitoring</w:t>
      </w:r>
    </w:p>
    <w:p w14:paraId="3D3BACB7" w14:textId="58D84E58" w:rsidR="00F9220A" w:rsidRPr="00C002A0" w:rsidRDefault="00F9220A" w:rsidP="00914EF9">
      <w:pPr>
        <w:rPr>
          <w:rFonts w:ascii="Verdana" w:hAnsi="Verdana"/>
          <w:b/>
          <w:bCs/>
        </w:rPr>
      </w:pPr>
    </w:p>
    <w:p w14:paraId="71E73048" w14:textId="0E3C8868" w:rsidR="00C70A3C" w:rsidRPr="00C002A0" w:rsidRDefault="00C70A3C" w:rsidP="00C70A3C">
      <w:pPr>
        <w:jc w:val="both"/>
        <w:rPr>
          <w:rFonts w:ascii="Verdana" w:hAnsi="Verdana"/>
          <w:b/>
          <w:bCs/>
          <w:sz w:val="20"/>
          <w:szCs w:val="20"/>
        </w:rPr>
      </w:pPr>
      <w:r w:rsidRPr="00C002A0">
        <w:rPr>
          <w:rFonts w:ascii="Verdana" w:hAnsi="Verdana"/>
          <w:b/>
          <w:bCs/>
          <w:sz w:val="20"/>
          <w:szCs w:val="20"/>
        </w:rPr>
        <w:t>THE SERVICES</w:t>
      </w:r>
    </w:p>
    <w:p w14:paraId="5E88B941" w14:textId="77777777" w:rsidR="00C70A3C" w:rsidRPr="00C002A0" w:rsidRDefault="00C70A3C" w:rsidP="00C70A3C">
      <w:pPr>
        <w:jc w:val="both"/>
        <w:rPr>
          <w:rFonts w:ascii="Verdana" w:hAnsi="Verdana"/>
          <w:b/>
          <w:bCs/>
          <w:sz w:val="20"/>
          <w:szCs w:val="20"/>
        </w:rPr>
      </w:pPr>
    </w:p>
    <w:p w14:paraId="2F56E49F" w14:textId="6178B8F7" w:rsidR="00C70A3C" w:rsidRPr="00C002A0" w:rsidRDefault="00C70A3C" w:rsidP="00C70A3C">
      <w:pPr>
        <w:jc w:val="both"/>
        <w:rPr>
          <w:rFonts w:ascii="Verdana" w:hAnsi="Verdana"/>
          <w:b/>
          <w:bCs/>
          <w:sz w:val="20"/>
          <w:szCs w:val="20"/>
        </w:rPr>
      </w:pPr>
      <w:r w:rsidRPr="00C002A0">
        <w:rPr>
          <w:rFonts w:ascii="Verdana" w:hAnsi="Verdana"/>
          <w:b/>
          <w:bCs/>
          <w:sz w:val="20"/>
          <w:szCs w:val="20"/>
        </w:rPr>
        <w:t>Benefits and Exclusions</w:t>
      </w:r>
    </w:p>
    <w:p w14:paraId="3D60C05A" w14:textId="77777777" w:rsidR="00914EF9" w:rsidRPr="00C002A0" w:rsidRDefault="00914EF9" w:rsidP="00914EF9">
      <w:pPr>
        <w:rPr>
          <w:rFonts w:ascii="Verdana" w:hAnsi="Verdan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7"/>
        <w:gridCol w:w="4335"/>
      </w:tblGrid>
      <w:tr w:rsidR="00F44799" w:rsidRPr="00C002A0" w14:paraId="079F5732" w14:textId="77777777" w:rsidTr="00F44799">
        <w:tc>
          <w:tcPr>
            <w:tcW w:w="2608" w:type="pct"/>
            <w:tcBorders>
              <w:top w:val="single" w:sz="4" w:space="0" w:color="auto"/>
              <w:left w:val="single" w:sz="4" w:space="0" w:color="auto"/>
              <w:bottom w:val="single" w:sz="4" w:space="0" w:color="auto"/>
              <w:right w:val="single" w:sz="4" w:space="0" w:color="auto"/>
            </w:tcBorders>
            <w:hideMark/>
          </w:tcPr>
          <w:p w14:paraId="57318408" w14:textId="77777777" w:rsidR="00F44799" w:rsidRPr="00C002A0" w:rsidRDefault="00F44799">
            <w:pPr>
              <w:spacing w:before="120" w:after="120"/>
              <w:jc w:val="center"/>
              <w:rPr>
                <w:rFonts w:ascii="Verdana" w:hAnsi="Verdana" w:cs="Arial"/>
                <w:b/>
                <w:sz w:val="20"/>
                <w:szCs w:val="20"/>
              </w:rPr>
            </w:pPr>
            <w:r w:rsidRPr="00C002A0">
              <w:rPr>
                <w:rFonts w:ascii="Verdana" w:hAnsi="Verdana" w:cs="Arial"/>
                <w:b/>
                <w:sz w:val="20"/>
                <w:szCs w:val="20"/>
              </w:rPr>
              <w:t>Benefit</w:t>
            </w:r>
          </w:p>
        </w:tc>
        <w:tc>
          <w:tcPr>
            <w:tcW w:w="2392" w:type="pct"/>
            <w:tcBorders>
              <w:top w:val="single" w:sz="4" w:space="0" w:color="auto"/>
              <w:left w:val="single" w:sz="4" w:space="0" w:color="auto"/>
              <w:bottom w:val="single" w:sz="4" w:space="0" w:color="auto"/>
              <w:right w:val="single" w:sz="4" w:space="0" w:color="auto"/>
            </w:tcBorders>
            <w:hideMark/>
          </w:tcPr>
          <w:p w14:paraId="21A30FBC" w14:textId="77777777" w:rsidR="00F44799" w:rsidRPr="00C002A0" w:rsidRDefault="00F44799">
            <w:pPr>
              <w:spacing w:before="120" w:after="120"/>
              <w:jc w:val="center"/>
              <w:rPr>
                <w:rFonts w:ascii="Verdana" w:hAnsi="Verdana" w:cs="Arial"/>
                <w:b/>
                <w:sz w:val="20"/>
                <w:szCs w:val="20"/>
              </w:rPr>
            </w:pPr>
            <w:r w:rsidRPr="00C002A0">
              <w:rPr>
                <w:rFonts w:ascii="Verdana" w:hAnsi="Verdana" w:cs="Arial"/>
                <w:b/>
                <w:sz w:val="20"/>
                <w:szCs w:val="20"/>
              </w:rPr>
              <w:t>Cover Limit</w:t>
            </w:r>
          </w:p>
        </w:tc>
      </w:tr>
      <w:tr w:rsidR="00F44799" w:rsidRPr="00C002A0" w14:paraId="38BD056E" w14:textId="77777777" w:rsidTr="00F85E64">
        <w:tc>
          <w:tcPr>
            <w:tcW w:w="2608" w:type="pct"/>
            <w:tcBorders>
              <w:top w:val="single" w:sz="4" w:space="0" w:color="auto"/>
              <w:left w:val="single" w:sz="4" w:space="0" w:color="auto"/>
              <w:bottom w:val="single" w:sz="4" w:space="0" w:color="auto"/>
              <w:right w:val="single" w:sz="4" w:space="0" w:color="auto"/>
            </w:tcBorders>
          </w:tcPr>
          <w:p w14:paraId="06E0DFFA" w14:textId="6D76DA4B" w:rsidR="00F44799" w:rsidRPr="00C002A0" w:rsidRDefault="00BA26B9">
            <w:pPr>
              <w:spacing w:before="120" w:after="120"/>
              <w:rPr>
                <w:rFonts w:ascii="Verdana" w:hAnsi="Verdana" w:cs="Arial"/>
                <w:sz w:val="16"/>
                <w:szCs w:val="16"/>
              </w:rPr>
            </w:pPr>
            <w:r w:rsidRPr="00C002A0">
              <w:rPr>
                <w:rFonts w:ascii="Verdana" w:hAnsi="Verdana" w:cs="Arial"/>
                <w:sz w:val="16"/>
                <w:szCs w:val="16"/>
              </w:rPr>
              <w:t>Direct access</w:t>
            </w:r>
          </w:p>
        </w:tc>
        <w:tc>
          <w:tcPr>
            <w:tcW w:w="2392" w:type="pct"/>
            <w:tcBorders>
              <w:top w:val="single" w:sz="4" w:space="0" w:color="auto"/>
              <w:left w:val="single" w:sz="4" w:space="0" w:color="auto"/>
              <w:bottom w:val="single" w:sz="4" w:space="0" w:color="auto"/>
              <w:right w:val="single" w:sz="4" w:space="0" w:color="auto"/>
            </w:tcBorders>
          </w:tcPr>
          <w:p w14:paraId="7BFD1FE1" w14:textId="00633D59" w:rsidR="00F44799" w:rsidRPr="00C002A0" w:rsidRDefault="00915B7E">
            <w:pPr>
              <w:spacing w:before="120" w:after="120"/>
              <w:rPr>
                <w:rFonts w:ascii="Verdana" w:hAnsi="Verdana" w:cs="Arial"/>
                <w:sz w:val="16"/>
                <w:szCs w:val="16"/>
              </w:rPr>
            </w:pPr>
            <w:r w:rsidRPr="00C002A0">
              <w:rPr>
                <w:rFonts w:ascii="Verdana" w:hAnsi="Verdana" w:cs="Arial"/>
                <w:sz w:val="16"/>
                <w:szCs w:val="16"/>
              </w:rPr>
              <w:t>Included: • mental health • muscles, bones and joints</w:t>
            </w:r>
          </w:p>
        </w:tc>
      </w:tr>
      <w:tr w:rsidR="00F44799" w:rsidRPr="00C002A0" w14:paraId="728FB095" w14:textId="77777777" w:rsidTr="00F85E64">
        <w:tc>
          <w:tcPr>
            <w:tcW w:w="2608" w:type="pct"/>
            <w:tcBorders>
              <w:top w:val="single" w:sz="4" w:space="0" w:color="auto"/>
              <w:left w:val="single" w:sz="4" w:space="0" w:color="auto"/>
              <w:bottom w:val="single" w:sz="4" w:space="0" w:color="auto"/>
              <w:right w:val="single" w:sz="4" w:space="0" w:color="auto"/>
            </w:tcBorders>
          </w:tcPr>
          <w:p w14:paraId="46862F31" w14:textId="30019D1F" w:rsidR="00F44799" w:rsidRPr="00C002A0" w:rsidRDefault="00915B7E">
            <w:pPr>
              <w:spacing w:before="120" w:after="120"/>
              <w:rPr>
                <w:rFonts w:ascii="Verdana" w:hAnsi="Verdana" w:cs="Arial"/>
                <w:sz w:val="16"/>
                <w:szCs w:val="16"/>
              </w:rPr>
            </w:pPr>
            <w:r w:rsidRPr="00C002A0">
              <w:rPr>
                <w:rFonts w:ascii="Verdana" w:hAnsi="Verdana" w:cs="Arial"/>
                <w:sz w:val="16"/>
                <w:szCs w:val="16"/>
              </w:rPr>
              <w:t xml:space="preserve">Applicant underwriting </w:t>
            </w:r>
          </w:p>
        </w:tc>
        <w:tc>
          <w:tcPr>
            <w:tcW w:w="2392" w:type="pct"/>
            <w:tcBorders>
              <w:top w:val="single" w:sz="4" w:space="0" w:color="auto"/>
              <w:left w:val="single" w:sz="4" w:space="0" w:color="auto"/>
              <w:bottom w:val="single" w:sz="4" w:space="0" w:color="auto"/>
              <w:right w:val="single" w:sz="4" w:space="0" w:color="auto"/>
            </w:tcBorders>
          </w:tcPr>
          <w:p w14:paraId="24CD49A9" w14:textId="48F56DCD" w:rsidR="00F44799" w:rsidRPr="00C002A0" w:rsidRDefault="00915B7E">
            <w:pPr>
              <w:spacing w:before="120" w:after="120"/>
              <w:rPr>
                <w:rFonts w:ascii="Verdana" w:hAnsi="Verdana" w:cs="Arial"/>
                <w:sz w:val="16"/>
                <w:szCs w:val="16"/>
              </w:rPr>
            </w:pPr>
            <w:r w:rsidRPr="00C002A0">
              <w:rPr>
                <w:rFonts w:ascii="Verdana" w:hAnsi="Verdana" w:cs="Arial"/>
                <w:sz w:val="16"/>
                <w:szCs w:val="16"/>
              </w:rPr>
              <w:t>Non-underwritten</w:t>
            </w:r>
          </w:p>
        </w:tc>
      </w:tr>
      <w:tr w:rsidR="00A8238D" w:rsidRPr="00C002A0" w14:paraId="451FB250" w14:textId="77777777" w:rsidTr="00F44799">
        <w:tc>
          <w:tcPr>
            <w:tcW w:w="2608" w:type="pct"/>
            <w:tcBorders>
              <w:top w:val="single" w:sz="4" w:space="0" w:color="auto"/>
              <w:left w:val="single" w:sz="4" w:space="0" w:color="auto"/>
              <w:bottom w:val="single" w:sz="4" w:space="0" w:color="auto"/>
              <w:right w:val="single" w:sz="4" w:space="0" w:color="auto"/>
            </w:tcBorders>
          </w:tcPr>
          <w:p w14:paraId="0D763C51" w14:textId="67DB4310" w:rsidR="00A8238D" w:rsidRPr="00C002A0" w:rsidRDefault="00342055">
            <w:pPr>
              <w:spacing w:before="120" w:after="120"/>
              <w:rPr>
                <w:rFonts w:ascii="Verdana" w:hAnsi="Verdana" w:cs="Arial"/>
                <w:sz w:val="16"/>
                <w:szCs w:val="16"/>
              </w:rPr>
            </w:pPr>
            <w:r w:rsidRPr="00C002A0">
              <w:rPr>
                <w:rFonts w:ascii="Verdana" w:hAnsi="Verdana" w:cs="Arial"/>
                <w:sz w:val="16"/>
                <w:szCs w:val="16"/>
              </w:rPr>
              <w:t>Dependant underwriting</w:t>
            </w:r>
          </w:p>
        </w:tc>
        <w:tc>
          <w:tcPr>
            <w:tcW w:w="2392" w:type="pct"/>
            <w:tcBorders>
              <w:top w:val="single" w:sz="4" w:space="0" w:color="auto"/>
              <w:left w:val="single" w:sz="4" w:space="0" w:color="auto"/>
              <w:bottom w:val="single" w:sz="4" w:space="0" w:color="auto"/>
              <w:right w:val="single" w:sz="4" w:space="0" w:color="auto"/>
            </w:tcBorders>
          </w:tcPr>
          <w:p w14:paraId="0BF4B064" w14:textId="148DE172" w:rsidR="00A8238D" w:rsidRPr="00C002A0" w:rsidRDefault="00342055">
            <w:pPr>
              <w:spacing w:before="120" w:after="120"/>
              <w:rPr>
                <w:rFonts w:ascii="Verdana" w:hAnsi="Verdana" w:cs="Arial"/>
                <w:sz w:val="16"/>
                <w:szCs w:val="16"/>
              </w:rPr>
            </w:pPr>
            <w:r w:rsidRPr="00C002A0">
              <w:rPr>
                <w:rFonts w:ascii="Verdana" w:hAnsi="Verdana" w:cs="Arial"/>
                <w:sz w:val="16"/>
                <w:szCs w:val="16"/>
              </w:rPr>
              <w:t>Non-underwritten</w:t>
            </w:r>
          </w:p>
        </w:tc>
      </w:tr>
      <w:tr w:rsidR="005E5AE9" w:rsidRPr="00C002A0" w14:paraId="720FACB4" w14:textId="77777777" w:rsidTr="00F44799">
        <w:tc>
          <w:tcPr>
            <w:tcW w:w="2608" w:type="pct"/>
            <w:tcBorders>
              <w:top w:val="single" w:sz="4" w:space="0" w:color="auto"/>
              <w:left w:val="single" w:sz="4" w:space="0" w:color="auto"/>
              <w:bottom w:val="single" w:sz="4" w:space="0" w:color="auto"/>
              <w:right w:val="single" w:sz="4" w:space="0" w:color="auto"/>
            </w:tcBorders>
          </w:tcPr>
          <w:p w14:paraId="6C087390" w14:textId="6C52A985" w:rsidR="005E5AE9" w:rsidRPr="00C002A0" w:rsidRDefault="00342055">
            <w:pPr>
              <w:spacing w:before="120" w:after="120"/>
              <w:rPr>
                <w:rFonts w:ascii="Verdana" w:hAnsi="Verdana" w:cs="Arial"/>
                <w:sz w:val="16"/>
                <w:szCs w:val="16"/>
              </w:rPr>
            </w:pPr>
            <w:r w:rsidRPr="00C002A0">
              <w:rPr>
                <w:rFonts w:ascii="Verdana" w:hAnsi="Verdana" w:cs="Arial"/>
                <w:sz w:val="16"/>
                <w:szCs w:val="16"/>
              </w:rPr>
              <w:t>Excess</w:t>
            </w:r>
          </w:p>
        </w:tc>
        <w:tc>
          <w:tcPr>
            <w:tcW w:w="2392" w:type="pct"/>
            <w:tcBorders>
              <w:top w:val="single" w:sz="4" w:space="0" w:color="auto"/>
              <w:left w:val="single" w:sz="4" w:space="0" w:color="auto"/>
              <w:bottom w:val="single" w:sz="4" w:space="0" w:color="auto"/>
              <w:right w:val="single" w:sz="4" w:space="0" w:color="auto"/>
            </w:tcBorders>
          </w:tcPr>
          <w:p w14:paraId="1B46469D" w14:textId="6483EB4D" w:rsidR="005E5AE9" w:rsidRPr="00C002A0" w:rsidRDefault="00342055">
            <w:pPr>
              <w:spacing w:before="120" w:after="120"/>
              <w:rPr>
                <w:rFonts w:ascii="Verdana" w:hAnsi="Verdana" w:cs="Arial"/>
                <w:sz w:val="16"/>
                <w:szCs w:val="16"/>
              </w:rPr>
            </w:pPr>
            <w:r w:rsidRPr="00C002A0">
              <w:rPr>
                <w:rFonts w:ascii="Verdana" w:hAnsi="Verdana" w:cs="Arial"/>
                <w:sz w:val="16"/>
                <w:szCs w:val="16"/>
              </w:rPr>
              <w:t>No excess applies</w:t>
            </w:r>
          </w:p>
        </w:tc>
      </w:tr>
      <w:tr w:rsidR="00F44799" w:rsidRPr="00C002A0" w14:paraId="75858717" w14:textId="77777777" w:rsidTr="00F85E64">
        <w:tc>
          <w:tcPr>
            <w:tcW w:w="2608" w:type="pct"/>
            <w:tcBorders>
              <w:top w:val="single" w:sz="4" w:space="0" w:color="auto"/>
              <w:left w:val="single" w:sz="4" w:space="0" w:color="auto"/>
              <w:bottom w:val="single" w:sz="4" w:space="0" w:color="auto"/>
              <w:right w:val="single" w:sz="4" w:space="0" w:color="auto"/>
            </w:tcBorders>
          </w:tcPr>
          <w:p w14:paraId="5E617405" w14:textId="794A8085" w:rsidR="00F44799" w:rsidRPr="00C002A0" w:rsidRDefault="00342055">
            <w:pPr>
              <w:spacing w:before="120" w:after="120"/>
              <w:rPr>
                <w:rFonts w:ascii="Verdana" w:hAnsi="Verdana" w:cs="Arial"/>
                <w:sz w:val="16"/>
                <w:szCs w:val="16"/>
              </w:rPr>
            </w:pPr>
            <w:r w:rsidRPr="00C002A0">
              <w:rPr>
                <w:rFonts w:ascii="Verdana" w:hAnsi="Verdana" w:cs="Arial"/>
                <w:sz w:val="16"/>
                <w:szCs w:val="16"/>
              </w:rPr>
              <w:t>Outpatient consultations, therapies and diagnostic tests, including outpatient mental health treatment</w:t>
            </w:r>
          </w:p>
        </w:tc>
        <w:tc>
          <w:tcPr>
            <w:tcW w:w="2392" w:type="pct"/>
            <w:tcBorders>
              <w:top w:val="single" w:sz="4" w:space="0" w:color="auto"/>
              <w:left w:val="single" w:sz="4" w:space="0" w:color="auto"/>
              <w:bottom w:val="single" w:sz="4" w:space="0" w:color="auto"/>
              <w:right w:val="single" w:sz="4" w:space="0" w:color="auto"/>
            </w:tcBorders>
          </w:tcPr>
          <w:p w14:paraId="0CD22942" w14:textId="3A31550B" w:rsidR="00F44799" w:rsidRPr="00C002A0" w:rsidRDefault="002200AB">
            <w:pPr>
              <w:spacing w:before="120" w:after="120"/>
              <w:rPr>
                <w:rFonts w:ascii="Verdana" w:hAnsi="Verdana" w:cs="Arial"/>
                <w:sz w:val="16"/>
                <w:szCs w:val="16"/>
              </w:rPr>
            </w:pPr>
            <w:r w:rsidRPr="00C002A0">
              <w:rPr>
                <w:rFonts w:ascii="Verdana" w:hAnsi="Verdana" w:cs="Arial"/>
                <w:sz w:val="16"/>
                <w:szCs w:val="16"/>
              </w:rPr>
              <w:t>Paid in full</w:t>
            </w:r>
          </w:p>
        </w:tc>
      </w:tr>
      <w:tr w:rsidR="00F44799" w:rsidRPr="00C002A0" w14:paraId="64EC38D9" w14:textId="77777777" w:rsidTr="00F85E64">
        <w:tc>
          <w:tcPr>
            <w:tcW w:w="2608" w:type="pct"/>
            <w:tcBorders>
              <w:top w:val="single" w:sz="4" w:space="0" w:color="auto"/>
              <w:left w:val="single" w:sz="4" w:space="0" w:color="auto"/>
              <w:bottom w:val="single" w:sz="4" w:space="0" w:color="auto"/>
              <w:right w:val="single" w:sz="4" w:space="0" w:color="auto"/>
            </w:tcBorders>
          </w:tcPr>
          <w:p w14:paraId="1E9C6D73" w14:textId="4C98BB95" w:rsidR="00F44799" w:rsidRPr="00C002A0" w:rsidRDefault="002200AB">
            <w:pPr>
              <w:spacing w:before="120" w:after="120"/>
              <w:rPr>
                <w:rFonts w:ascii="Verdana" w:hAnsi="Verdana" w:cs="Arial"/>
                <w:sz w:val="16"/>
                <w:szCs w:val="16"/>
              </w:rPr>
            </w:pPr>
            <w:r w:rsidRPr="00C002A0">
              <w:rPr>
                <w:rFonts w:ascii="Verdana" w:hAnsi="Verdana" w:cs="Arial"/>
                <w:sz w:val="16"/>
                <w:szCs w:val="16"/>
              </w:rPr>
              <w:t>Outpatient complementary medicine</w:t>
            </w:r>
          </w:p>
        </w:tc>
        <w:tc>
          <w:tcPr>
            <w:tcW w:w="2392" w:type="pct"/>
            <w:tcBorders>
              <w:top w:val="single" w:sz="4" w:space="0" w:color="auto"/>
              <w:left w:val="single" w:sz="4" w:space="0" w:color="auto"/>
              <w:bottom w:val="single" w:sz="4" w:space="0" w:color="auto"/>
              <w:right w:val="single" w:sz="4" w:space="0" w:color="auto"/>
            </w:tcBorders>
          </w:tcPr>
          <w:p w14:paraId="1D190BF3" w14:textId="1A612703" w:rsidR="00F44799" w:rsidRPr="00C002A0" w:rsidRDefault="002200AB">
            <w:pPr>
              <w:spacing w:before="120" w:after="120"/>
              <w:rPr>
                <w:rFonts w:ascii="Verdana" w:hAnsi="Verdana" w:cs="Arial"/>
                <w:sz w:val="16"/>
                <w:szCs w:val="16"/>
              </w:rPr>
            </w:pPr>
            <w:r w:rsidRPr="00C002A0">
              <w:rPr>
                <w:rFonts w:ascii="Verdana" w:hAnsi="Verdana" w:cs="Arial"/>
                <w:sz w:val="16"/>
                <w:szCs w:val="16"/>
              </w:rPr>
              <w:t>Paid in full</w:t>
            </w:r>
          </w:p>
        </w:tc>
      </w:tr>
      <w:tr w:rsidR="00F44799" w:rsidRPr="00C002A0" w14:paraId="3BA46667" w14:textId="77777777" w:rsidTr="00F85E64">
        <w:tc>
          <w:tcPr>
            <w:tcW w:w="2608" w:type="pct"/>
            <w:tcBorders>
              <w:top w:val="single" w:sz="4" w:space="0" w:color="auto"/>
              <w:left w:val="single" w:sz="4" w:space="0" w:color="auto"/>
              <w:bottom w:val="single" w:sz="4" w:space="0" w:color="auto"/>
              <w:right w:val="single" w:sz="4" w:space="0" w:color="auto"/>
            </w:tcBorders>
          </w:tcPr>
          <w:p w14:paraId="554DD949" w14:textId="2E02B536" w:rsidR="00F44799" w:rsidRPr="00C002A0" w:rsidRDefault="002200AB">
            <w:pPr>
              <w:spacing w:before="120" w:after="120"/>
              <w:rPr>
                <w:rFonts w:ascii="Verdana" w:hAnsi="Verdana" w:cs="Arial"/>
                <w:sz w:val="16"/>
                <w:szCs w:val="16"/>
              </w:rPr>
            </w:pPr>
            <w:r w:rsidRPr="00C002A0">
              <w:rPr>
                <w:rFonts w:ascii="Verdana" w:hAnsi="Verdana" w:cs="Arial"/>
                <w:sz w:val="16"/>
                <w:szCs w:val="16"/>
              </w:rPr>
              <w:t>Outpatient physiotherapy</w:t>
            </w:r>
          </w:p>
        </w:tc>
        <w:tc>
          <w:tcPr>
            <w:tcW w:w="2392" w:type="pct"/>
            <w:tcBorders>
              <w:top w:val="single" w:sz="4" w:space="0" w:color="auto"/>
              <w:left w:val="single" w:sz="4" w:space="0" w:color="auto"/>
              <w:bottom w:val="single" w:sz="4" w:space="0" w:color="auto"/>
              <w:right w:val="single" w:sz="4" w:space="0" w:color="auto"/>
            </w:tcBorders>
          </w:tcPr>
          <w:p w14:paraId="65E92103" w14:textId="28F9E010" w:rsidR="00F44799" w:rsidRPr="00C002A0" w:rsidRDefault="002200AB">
            <w:pPr>
              <w:spacing w:before="120" w:after="120"/>
              <w:rPr>
                <w:rFonts w:ascii="Verdana" w:hAnsi="Verdana" w:cs="Arial"/>
                <w:sz w:val="16"/>
                <w:szCs w:val="16"/>
              </w:rPr>
            </w:pPr>
            <w:r w:rsidRPr="00C002A0">
              <w:rPr>
                <w:rFonts w:ascii="Verdana" w:hAnsi="Verdana" w:cs="Arial"/>
                <w:sz w:val="16"/>
                <w:szCs w:val="16"/>
              </w:rPr>
              <w:t>Included</w:t>
            </w:r>
          </w:p>
        </w:tc>
      </w:tr>
      <w:tr w:rsidR="00F44799" w:rsidRPr="00C002A0" w14:paraId="5695AA4C" w14:textId="77777777" w:rsidTr="00F85E64">
        <w:tc>
          <w:tcPr>
            <w:tcW w:w="2608" w:type="pct"/>
            <w:tcBorders>
              <w:top w:val="single" w:sz="4" w:space="0" w:color="auto"/>
              <w:left w:val="single" w:sz="4" w:space="0" w:color="auto"/>
              <w:bottom w:val="single" w:sz="4" w:space="0" w:color="auto"/>
              <w:right w:val="single" w:sz="4" w:space="0" w:color="auto"/>
            </w:tcBorders>
          </w:tcPr>
          <w:p w14:paraId="2CF94FFE" w14:textId="755031CF" w:rsidR="00F44799" w:rsidRPr="00C002A0" w:rsidRDefault="00FE148E">
            <w:pPr>
              <w:spacing w:before="120" w:after="120"/>
              <w:rPr>
                <w:rFonts w:ascii="Verdana" w:hAnsi="Verdana" w:cs="Arial"/>
                <w:sz w:val="16"/>
                <w:szCs w:val="16"/>
              </w:rPr>
            </w:pPr>
            <w:r w:rsidRPr="00C002A0">
              <w:rPr>
                <w:rFonts w:ascii="Verdana" w:hAnsi="Verdana" w:cs="Arial"/>
                <w:sz w:val="16"/>
                <w:szCs w:val="16"/>
              </w:rPr>
              <w:t>Outpatient MRI, CT and PET scans on consultant referral</w:t>
            </w:r>
          </w:p>
        </w:tc>
        <w:tc>
          <w:tcPr>
            <w:tcW w:w="2392" w:type="pct"/>
            <w:tcBorders>
              <w:top w:val="single" w:sz="4" w:space="0" w:color="auto"/>
              <w:left w:val="single" w:sz="4" w:space="0" w:color="auto"/>
              <w:bottom w:val="single" w:sz="4" w:space="0" w:color="auto"/>
              <w:right w:val="single" w:sz="4" w:space="0" w:color="auto"/>
            </w:tcBorders>
          </w:tcPr>
          <w:p w14:paraId="737E7D31" w14:textId="2093CE0F" w:rsidR="00F44799" w:rsidRPr="00C002A0" w:rsidRDefault="00FE148E">
            <w:pPr>
              <w:spacing w:before="120" w:after="120"/>
              <w:rPr>
                <w:rFonts w:ascii="Verdana" w:hAnsi="Verdana" w:cs="Arial"/>
                <w:sz w:val="16"/>
                <w:szCs w:val="16"/>
              </w:rPr>
            </w:pPr>
            <w:r w:rsidRPr="00C002A0">
              <w:rPr>
                <w:rFonts w:ascii="Verdana" w:hAnsi="Verdana" w:cs="Arial"/>
                <w:sz w:val="16"/>
                <w:szCs w:val="16"/>
              </w:rPr>
              <w:t>Paid in full in a recognised facility for the type of scan you need</w:t>
            </w:r>
          </w:p>
        </w:tc>
      </w:tr>
      <w:tr w:rsidR="00F44799" w:rsidRPr="00C002A0" w14:paraId="717F5EB5" w14:textId="77777777" w:rsidTr="00F85E64">
        <w:tc>
          <w:tcPr>
            <w:tcW w:w="2608" w:type="pct"/>
            <w:tcBorders>
              <w:top w:val="single" w:sz="4" w:space="0" w:color="auto"/>
              <w:left w:val="single" w:sz="4" w:space="0" w:color="auto"/>
              <w:bottom w:val="single" w:sz="4" w:space="0" w:color="auto"/>
              <w:right w:val="single" w:sz="4" w:space="0" w:color="auto"/>
            </w:tcBorders>
          </w:tcPr>
          <w:p w14:paraId="46B31C39" w14:textId="20150AF6" w:rsidR="00F44799" w:rsidRPr="00C002A0" w:rsidRDefault="00FE148E">
            <w:pPr>
              <w:spacing w:before="120" w:after="120"/>
              <w:rPr>
                <w:rFonts w:ascii="Verdana" w:hAnsi="Verdana" w:cs="Arial"/>
                <w:sz w:val="16"/>
                <w:szCs w:val="16"/>
              </w:rPr>
            </w:pPr>
            <w:r w:rsidRPr="00C002A0">
              <w:rPr>
                <w:rFonts w:ascii="Verdana" w:hAnsi="Verdana" w:cs="Arial"/>
                <w:sz w:val="16"/>
                <w:szCs w:val="16"/>
              </w:rPr>
              <w:t>Complex concussion pathway</w:t>
            </w:r>
          </w:p>
        </w:tc>
        <w:tc>
          <w:tcPr>
            <w:tcW w:w="2392" w:type="pct"/>
            <w:tcBorders>
              <w:top w:val="single" w:sz="4" w:space="0" w:color="auto"/>
              <w:left w:val="single" w:sz="4" w:space="0" w:color="auto"/>
              <w:bottom w:val="single" w:sz="4" w:space="0" w:color="auto"/>
              <w:right w:val="single" w:sz="4" w:space="0" w:color="auto"/>
            </w:tcBorders>
          </w:tcPr>
          <w:p w14:paraId="3E62DB2F" w14:textId="064D016D" w:rsidR="00F44799" w:rsidRPr="00C002A0" w:rsidRDefault="00FE148E">
            <w:pPr>
              <w:spacing w:before="120" w:after="120"/>
              <w:rPr>
                <w:rFonts w:ascii="Verdana" w:hAnsi="Verdana" w:cs="Arial"/>
                <w:sz w:val="16"/>
                <w:szCs w:val="16"/>
              </w:rPr>
            </w:pPr>
            <w:r w:rsidRPr="00C002A0">
              <w:rPr>
                <w:rFonts w:ascii="Verdana" w:hAnsi="Verdana" w:cs="Arial"/>
                <w:sz w:val="16"/>
                <w:szCs w:val="16"/>
              </w:rPr>
              <w:t>Paid in full at a HCA hospital</w:t>
            </w:r>
            <w:r w:rsidR="00332DF2" w:rsidRPr="00C002A0">
              <w:rPr>
                <w:rFonts w:ascii="Verdana" w:hAnsi="Verdana" w:cs="Arial"/>
                <w:sz w:val="16"/>
                <w:szCs w:val="16"/>
              </w:rPr>
              <w:t xml:space="preserve"> or Hobbs Rehabilitation</w:t>
            </w:r>
            <w:r w:rsidR="00561C50" w:rsidRPr="00C002A0">
              <w:rPr>
                <w:rFonts w:ascii="Verdana" w:hAnsi="Verdana" w:cs="Arial"/>
                <w:sz w:val="16"/>
                <w:szCs w:val="16"/>
              </w:rPr>
              <w:t xml:space="preserve"> clinic</w:t>
            </w:r>
          </w:p>
        </w:tc>
      </w:tr>
      <w:tr w:rsidR="00F44799" w:rsidRPr="00C002A0" w14:paraId="0DBD6B35" w14:textId="77777777" w:rsidTr="00F85E64">
        <w:tc>
          <w:tcPr>
            <w:tcW w:w="2608" w:type="pct"/>
            <w:tcBorders>
              <w:top w:val="single" w:sz="4" w:space="0" w:color="auto"/>
              <w:left w:val="single" w:sz="4" w:space="0" w:color="auto"/>
              <w:bottom w:val="single" w:sz="4" w:space="0" w:color="auto"/>
              <w:right w:val="single" w:sz="4" w:space="0" w:color="auto"/>
            </w:tcBorders>
          </w:tcPr>
          <w:p w14:paraId="3E612E48" w14:textId="0EE8B48B" w:rsidR="00F44799" w:rsidRPr="00C002A0" w:rsidRDefault="00FE148E">
            <w:pPr>
              <w:spacing w:before="120" w:after="120"/>
              <w:rPr>
                <w:rFonts w:ascii="Verdana" w:hAnsi="Verdana" w:cs="Arial"/>
                <w:sz w:val="16"/>
                <w:szCs w:val="16"/>
              </w:rPr>
            </w:pPr>
            <w:r w:rsidRPr="00C002A0">
              <w:rPr>
                <w:rFonts w:ascii="Verdana" w:hAnsi="Verdana" w:cs="Arial"/>
                <w:sz w:val="16"/>
                <w:szCs w:val="16"/>
              </w:rPr>
              <w:t>Hospital access</w:t>
            </w:r>
          </w:p>
        </w:tc>
        <w:tc>
          <w:tcPr>
            <w:tcW w:w="2392" w:type="pct"/>
            <w:tcBorders>
              <w:top w:val="single" w:sz="4" w:space="0" w:color="auto"/>
              <w:left w:val="single" w:sz="4" w:space="0" w:color="auto"/>
              <w:bottom w:val="single" w:sz="4" w:space="0" w:color="auto"/>
              <w:right w:val="single" w:sz="4" w:space="0" w:color="auto"/>
            </w:tcBorders>
          </w:tcPr>
          <w:p w14:paraId="7CBD85A8" w14:textId="44907993" w:rsidR="00F44799" w:rsidRPr="00C002A0" w:rsidRDefault="00FE148E">
            <w:pPr>
              <w:spacing w:before="120" w:after="120"/>
              <w:rPr>
                <w:rFonts w:ascii="Verdana" w:hAnsi="Verdana" w:cs="Arial"/>
                <w:sz w:val="16"/>
                <w:szCs w:val="16"/>
              </w:rPr>
            </w:pPr>
            <w:r w:rsidRPr="00C002A0">
              <w:rPr>
                <w:rFonts w:ascii="Verdana" w:hAnsi="Verdana" w:cs="Arial"/>
                <w:sz w:val="16"/>
                <w:szCs w:val="16"/>
              </w:rPr>
              <w:t>Participating network</w:t>
            </w:r>
          </w:p>
        </w:tc>
      </w:tr>
      <w:tr w:rsidR="00F44799" w:rsidRPr="00C002A0" w14:paraId="29826929" w14:textId="77777777" w:rsidTr="00F85E64">
        <w:tc>
          <w:tcPr>
            <w:tcW w:w="2608" w:type="pct"/>
            <w:tcBorders>
              <w:top w:val="single" w:sz="4" w:space="0" w:color="auto"/>
              <w:left w:val="single" w:sz="4" w:space="0" w:color="auto"/>
              <w:bottom w:val="single" w:sz="4" w:space="0" w:color="auto"/>
              <w:right w:val="single" w:sz="4" w:space="0" w:color="auto"/>
            </w:tcBorders>
          </w:tcPr>
          <w:p w14:paraId="36C67665" w14:textId="368C6463" w:rsidR="00F44799" w:rsidRPr="00C002A0" w:rsidRDefault="003E1474">
            <w:pPr>
              <w:spacing w:before="120" w:after="120"/>
              <w:rPr>
                <w:rFonts w:ascii="Verdana" w:hAnsi="Verdana" w:cs="Arial"/>
                <w:sz w:val="16"/>
                <w:szCs w:val="16"/>
              </w:rPr>
            </w:pPr>
            <w:r w:rsidRPr="00C002A0">
              <w:rPr>
                <w:rFonts w:ascii="Verdana" w:hAnsi="Verdana" w:cs="Arial"/>
                <w:sz w:val="16"/>
                <w:szCs w:val="16"/>
              </w:rPr>
              <w:t>Consultant access</w:t>
            </w:r>
          </w:p>
        </w:tc>
        <w:tc>
          <w:tcPr>
            <w:tcW w:w="2392" w:type="pct"/>
            <w:tcBorders>
              <w:top w:val="single" w:sz="4" w:space="0" w:color="auto"/>
              <w:left w:val="single" w:sz="4" w:space="0" w:color="auto"/>
              <w:bottom w:val="single" w:sz="4" w:space="0" w:color="auto"/>
              <w:right w:val="single" w:sz="4" w:space="0" w:color="auto"/>
            </w:tcBorders>
          </w:tcPr>
          <w:p w14:paraId="76B8C59F" w14:textId="72127A40" w:rsidR="00F44799" w:rsidRPr="00C002A0" w:rsidRDefault="003E1474">
            <w:pPr>
              <w:spacing w:before="120" w:after="120"/>
              <w:rPr>
                <w:rFonts w:ascii="Verdana" w:hAnsi="Verdana" w:cs="Arial"/>
                <w:sz w:val="16"/>
                <w:szCs w:val="16"/>
              </w:rPr>
            </w:pPr>
            <w:r w:rsidRPr="00C002A0">
              <w:rPr>
                <w:rFonts w:ascii="Verdana" w:hAnsi="Verdana" w:cs="Arial"/>
                <w:sz w:val="16"/>
                <w:szCs w:val="16"/>
              </w:rPr>
              <w:t>Full refund with Bupa recognised consultants</w:t>
            </w:r>
          </w:p>
        </w:tc>
      </w:tr>
      <w:tr w:rsidR="00F85E64" w:rsidRPr="00C002A0" w14:paraId="06FFDC74" w14:textId="77777777" w:rsidTr="00F85E64">
        <w:tc>
          <w:tcPr>
            <w:tcW w:w="2608" w:type="pct"/>
            <w:tcBorders>
              <w:top w:val="single" w:sz="4" w:space="0" w:color="auto"/>
              <w:left w:val="single" w:sz="4" w:space="0" w:color="auto"/>
              <w:bottom w:val="single" w:sz="4" w:space="0" w:color="auto"/>
              <w:right w:val="single" w:sz="4" w:space="0" w:color="auto"/>
            </w:tcBorders>
          </w:tcPr>
          <w:p w14:paraId="0417B5B0" w14:textId="25AF1771" w:rsidR="00F85E64" w:rsidRPr="00C002A0" w:rsidRDefault="003E1474">
            <w:pPr>
              <w:spacing w:before="120" w:after="120"/>
              <w:rPr>
                <w:rFonts w:ascii="Verdana" w:hAnsi="Verdana" w:cs="Arial"/>
                <w:sz w:val="16"/>
                <w:szCs w:val="16"/>
              </w:rPr>
            </w:pPr>
            <w:r w:rsidRPr="00C002A0">
              <w:rPr>
                <w:rFonts w:ascii="Verdana" w:hAnsi="Verdana" w:cs="Arial"/>
                <w:sz w:val="16"/>
                <w:szCs w:val="16"/>
              </w:rPr>
              <w:lastRenderedPageBreak/>
              <w:t>Mental health treatment</w:t>
            </w:r>
          </w:p>
        </w:tc>
        <w:tc>
          <w:tcPr>
            <w:tcW w:w="2392" w:type="pct"/>
            <w:tcBorders>
              <w:top w:val="single" w:sz="4" w:space="0" w:color="auto"/>
              <w:left w:val="single" w:sz="4" w:space="0" w:color="auto"/>
              <w:bottom w:val="single" w:sz="4" w:space="0" w:color="auto"/>
              <w:right w:val="single" w:sz="4" w:space="0" w:color="auto"/>
            </w:tcBorders>
          </w:tcPr>
          <w:p w14:paraId="1CA1D1F1" w14:textId="66DFC172" w:rsidR="00F85E64" w:rsidRPr="00C002A0" w:rsidRDefault="003E1474">
            <w:pPr>
              <w:spacing w:before="120" w:after="120"/>
              <w:rPr>
                <w:rFonts w:ascii="Verdana" w:hAnsi="Verdana" w:cs="Arial"/>
                <w:sz w:val="16"/>
                <w:szCs w:val="16"/>
              </w:rPr>
            </w:pPr>
            <w:r w:rsidRPr="00C002A0">
              <w:rPr>
                <w:rFonts w:ascii="Verdana" w:hAnsi="Verdana" w:cs="Arial"/>
                <w:sz w:val="16"/>
                <w:szCs w:val="16"/>
              </w:rPr>
              <w:t>Up to a maximum of 28 days each year, for day-patient treatment and inpatient treatment combined and not individually</w:t>
            </w:r>
          </w:p>
        </w:tc>
      </w:tr>
      <w:tr w:rsidR="00F85E64" w:rsidRPr="00C002A0" w14:paraId="14BEBFE6" w14:textId="77777777" w:rsidTr="00F85E64">
        <w:tc>
          <w:tcPr>
            <w:tcW w:w="2608" w:type="pct"/>
            <w:tcBorders>
              <w:top w:val="single" w:sz="4" w:space="0" w:color="auto"/>
              <w:left w:val="single" w:sz="4" w:space="0" w:color="auto"/>
              <w:bottom w:val="single" w:sz="4" w:space="0" w:color="auto"/>
              <w:right w:val="single" w:sz="4" w:space="0" w:color="auto"/>
            </w:tcBorders>
          </w:tcPr>
          <w:p w14:paraId="0B2E45EE" w14:textId="3F3560D3" w:rsidR="00F85E64" w:rsidRPr="00C002A0" w:rsidRDefault="003E1474">
            <w:pPr>
              <w:spacing w:before="120" w:after="120"/>
              <w:rPr>
                <w:rFonts w:ascii="Verdana" w:hAnsi="Verdana" w:cs="Arial"/>
                <w:sz w:val="16"/>
                <w:szCs w:val="16"/>
              </w:rPr>
            </w:pPr>
            <w:r w:rsidRPr="00C002A0">
              <w:rPr>
                <w:rFonts w:ascii="Verdana" w:hAnsi="Verdana" w:cs="Arial"/>
                <w:sz w:val="16"/>
                <w:szCs w:val="16"/>
              </w:rPr>
              <w:t>Advanced Therapies</w:t>
            </w:r>
          </w:p>
        </w:tc>
        <w:tc>
          <w:tcPr>
            <w:tcW w:w="2392" w:type="pct"/>
            <w:tcBorders>
              <w:top w:val="single" w:sz="4" w:space="0" w:color="auto"/>
              <w:left w:val="single" w:sz="4" w:space="0" w:color="auto"/>
              <w:bottom w:val="single" w:sz="4" w:space="0" w:color="auto"/>
              <w:right w:val="single" w:sz="4" w:space="0" w:color="auto"/>
            </w:tcBorders>
          </w:tcPr>
          <w:p w14:paraId="093D6E57" w14:textId="0AD9739A" w:rsidR="00F85E64" w:rsidRPr="00C002A0" w:rsidRDefault="003E1474">
            <w:pPr>
              <w:spacing w:before="120" w:after="120"/>
              <w:rPr>
                <w:rFonts w:ascii="Verdana" w:hAnsi="Verdana" w:cs="Arial"/>
                <w:sz w:val="16"/>
                <w:szCs w:val="16"/>
              </w:rPr>
            </w:pPr>
            <w:r w:rsidRPr="00C002A0">
              <w:rPr>
                <w:rFonts w:ascii="Verdana" w:hAnsi="Verdana" w:cs="Arial"/>
                <w:sz w:val="16"/>
                <w:szCs w:val="16"/>
              </w:rPr>
              <w:t>List A</w:t>
            </w:r>
          </w:p>
        </w:tc>
      </w:tr>
      <w:tr w:rsidR="00F85E64" w:rsidRPr="00C002A0" w14:paraId="3C3EEFA7" w14:textId="77777777" w:rsidTr="00F85E64">
        <w:tc>
          <w:tcPr>
            <w:tcW w:w="2608" w:type="pct"/>
            <w:tcBorders>
              <w:top w:val="single" w:sz="4" w:space="0" w:color="auto"/>
              <w:left w:val="single" w:sz="4" w:space="0" w:color="auto"/>
              <w:bottom w:val="single" w:sz="4" w:space="0" w:color="auto"/>
              <w:right w:val="single" w:sz="4" w:space="0" w:color="auto"/>
            </w:tcBorders>
          </w:tcPr>
          <w:p w14:paraId="047173EF" w14:textId="50D286C3" w:rsidR="00F85E64" w:rsidRPr="00C002A0" w:rsidRDefault="003E1474">
            <w:pPr>
              <w:spacing w:before="120" w:after="120"/>
              <w:rPr>
                <w:rFonts w:ascii="Verdana" w:hAnsi="Verdana" w:cs="Arial"/>
                <w:sz w:val="16"/>
                <w:szCs w:val="16"/>
              </w:rPr>
            </w:pPr>
            <w:r w:rsidRPr="00C002A0">
              <w:rPr>
                <w:rFonts w:ascii="Verdana" w:hAnsi="Verdana" w:cs="Arial"/>
                <w:sz w:val="16"/>
                <w:szCs w:val="16"/>
              </w:rPr>
              <w:t>Treatment at home</w:t>
            </w:r>
          </w:p>
        </w:tc>
        <w:tc>
          <w:tcPr>
            <w:tcW w:w="2392" w:type="pct"/>
            <w:tcBorders>
              <w:top w:val="single" w:sz="4" w:space="0" w:color="auto"/>
              <w:left w:val="single" w:sz="4" w:space="0" w:color="auto"/>
              <w:bottom w:val="single" w:sz="4" w:space="0" w:color="auto"/>
              <w:right w:val="single" w:sz="4" w:space="0" w:color="auto"/>
            </w:tcBorders>
          </w:tcPr>
          <w:p w14:paraId="0F7951AC" w14:textId="65508328" w:rsidR="00F85E64" w:rsidRPr="00C002A0" w:rsidRDefault="00A72765">
            <w:pPr>
              <w:spacing w:before="120" w:after="120"/>
              <w:rPr>
                <w:rFonts w:ascii="Verdana" w:hAnsi="Verdana" w:cs="Arial"/>
                <w:sz w:val="16"/>
                <w:szCs w:val="16"/>
              </w:rPr>
            </w:pPr>
            <w:r w:rsidRPr="00C002A0">
              <w:rPr>
                <w:rFonts w:ascii="Verdana" w:hAnsi="Verdana" w:cs="Arial"/>
                <w:sz w:val="16"/>
                <w:szCs w:val="16"/>
              </w:rPr>
              <w:t>Paid in full, when confirmed in advance</w:t>
            </w:r>
          </w:p>
        </w:tc>
      </w:tr>
      <w:tr w:rsidR="00F85E64" w:rsidRPr="00C002A0" w14:paraId="10067CB4" w14:textId="77777777" w:rsidTr="00F85E64">
        <w:tc>
          <w:tcPr>
            <w:tcW w:w="2608" w:type="pct"/>
            <w:tcBorders>
              <w:top w:val="single" w:sz="4" w:space="0" w:color="auto"/>
              <w:left w:val="single" w:sz="4" w:space="0" w:color="auto"/>
              <w:bottom w:val="single" w:sz="4" w:space="0" w:color="auto"/>
              <w:right w:val="single" w:sz="4" w:space="0" w:color="auto"/>
            </w:tcBorders>
          </w:tcPr>
          <w:p w14:paraId="42100B7D" w14:textId="27D521A0" w:rsidR="00F85E64" w:rsidRPr="00C002A0" w:rsidRDefault="00A72765">
            <w:pPr>
              <w:spacing w:before="120" w:after="120"/>
              <w:rPr>
                <w:rFonts w:ascii="Verdana" w:hAnsi="Verdana" w:cs="Arial"/>
                <w:sz w:val="16"/>
                <w:szCs w:val="16"/>
              </w:rPr>
            </w:pPr>
            <w:r w:rsidRPr="00C002A0">
              <w:rPr>
                <w:rFonts w:ascii="Verdana" w:hAnsi="Verdana" w:cs="Arial"/>
                <w:sz w:val="16"/>
                <w:szCs w:val="16"/>
              </w:rPr>
              <w:t>Home nursing</w:t>
            </w:r>
          </w:p>
        </w:tc>
        <w:tc>
          <w:tcPr>
            <w:tcW w:w="2392" w:type="pct"/>
            <w:tcBorders>
              <w:top w:val="single" w:sz="4" w:space="0" w:color="auto"/>
              <w:left w:val="single" w:sz="4" w:space="0" w:color="auto"/>
              <w:bottom w:val="single" w:sz="4" w:space="0" w:color="auto"/>
              <w:right w:val="single" w:sz="4" w:space="0" w:color="auto"/>
            </w:tcBorders>
          </w:tcPr>
          <w:p w14:paraId="7C958B1B" w14:textId="30ECBEB4" w:rsidR="00F85E64" w:rsidRPr="00C002A0" w:rsidRDefault="00A72765">
            <w:pPr>
              <w:spacing w:before="120" w:after="120"/>
              <w:rPr>
                <w:rFonts w:ascii="Verdana" w:hAnsi="Verdana" w:cs="Arial"/>
                <w:sz w:val="16"/>
                <w:szCs w:val="16"/>
              </w:rPr>
            </w:pPr>
            <w:r w:rsidRPr="00C002A0">
              <w:rPr>
                <w:rFonts w:ascii="Verdana" w:hAnsi="Verdana" w:cs="Arial"/>
                <w:sz w:val="16"/>
                <w:szCs w:val="16"/>
              </w:rPr>
              <w:t>Up to £600 allowance each year, when immediately following private eligible inpatient treatment</w:t>
            </w:r>
          </w:p>
        </w:tc>
      </w:tr>
      <w:tr w:rsidR="00F85E64" w:rsidRPr="00C002A0" w14:paraId="5FD1BF25" w14:textId="77777777" w:rsidTr="00F85E64">
        <w:tc>
          <w:tcPr>
            <w:tcW w:w="2608" w:type="pct"/>
            <w:tcBorders>
              <w:top w:val="single" w:sz="4" w:space="0" w:color="auto"/>
              <w:left w:val="single" w:sz="4" w:space="0" w:color="auto"/>
              <w:bottom w:val="single" w:sz="4" w:space="0" w:color="auto"/>
              <w:right w:val="single" w:sz="4" w:space="0" w:color="auto"/>
            </w:tcBorders>
          </w:tcPr>
          <w:p w14:paraId="07B0408C" w14:textId="73114832" w:rsidR="00F85E64" w:rsidRPr="00C002A0" w:rsidRDefault="00A72765">
            <w:pPr>
              <w:spacing w:before="120" w:after="120"/>
              <w:rPr>
                <w:rFonts w:ascii="Verdana" w:hAnsi="Verdana" w:cs="Arial"/>
                <w:sz w:val="16"/>
                <w:szCs w:val="16"/>
              </w:rPr>
            </w:pPr>
            <w:r w:rsidRPr="00C002A0">
              <w:rPr>
                <w:rFonts w:ascii="Verdana" w:hAnsi="Verdana" w:cs="Arial"/>
                <w:sz w:val="16"/>
                <w:szCs w:val="16"/>
              </w:rPr>
              <w:t>Private ambulance charges</w:t>
            </w:r>
          </w:p>
        </w:tc>
        <w:tc>
          <w:tcPr>
            <w:tcW w:w="2392" w:type="pct"/>
            <w:tcBorders>
              <w:top w:val="single" w:sz="4" w:space="0" w:color="auto"/>
              <w:left w:val="single" w:sz="4" w:space="0" w:color="auto"/>
              <w:bottom w:val="single" w:sz="4" w:space="0" w:color="auto"/>
              <w:right w:val="single" w:sz="4" w:space="0" w:color="auto"/>
            </w:tcBorders>
          </w:tcPr>
          <w:p w14:paraId="0FA8F528" w14:textId="7BA5EBE4" w:rsidR="00F85E64" w:rsidRPr="00C002A0" w:rsidRDefault="00A72765">
            <w:pPr>
              <w:spacing w:before="120" w:after="120"/>
              <w:rPr>
                <w:rFonts w:ascii="Verdana" w:hAnsi="Verdana" w:cs="Arial"/>
                <w:sz w:val="16"/>
                <w:szCs w:val="16"/>
              </w:rPr>
            </w:pPr>
            <w:r w:rsidRPr="00C002A0">
              <w:rPr>
                <w:rFonts w:ascii="Verdana" w:hAnsi="Verdana" w:cs="Arial"/>
                <w:sz w:val="16"/>
                <w:szCs w:val="16"/>
              </w:rPr>
              <w:t>Up to £80 each single trip up to a maximum of £320 each year, when medically necessary and related to private eligible day-patient or inpatient treatment</w:t>
            </w:r>
          </w:p>
        </w:tc>
      </w:tr>
      <w:tr w:rsidR="00F85E64" w:rsidRPr="00C002A0" w14:paraId="60A334CE" w14:textId="77777777" w:rsidTr="00F85E64">
        <w:tc>
          <w:tcPr>
            <w:tcW w:w="2608" w:type="pct"/>
            <w:tcBorders>
              <w:top w:val="single" w:sz="4" w:space="0" w:color="auto"/>
              <w:left w:val="single" w:sz="4" w:space="0" w:color="auto"/>
              <w:bottom w:val="single" w:sz="4" w:space="0" w:color="auto"/>
              <w:right w:val="single" w:sz="4" w:space="0" w:color="auto"/>
            </w:tcBorders>
          </w:tcPr>
          <w:p w14:paraId="179A0FA0" w14:textId="1F1D424A" w:rsidR="00F85E64" w:rsidRPr="00C002A0" w:rsidRDefault="00A72765">
            <w:pPr>
              <w:spacing w:before="120" w:after="120"/>
              <w:rPr>
                <w:rFonts w:ascii="Verdana" w:hAnsi="Verdana" w:cs="Arial"/>
                <w:sz w:val="16"/>
                <w:szCs w:val="16"/>
              </w:rPr>
            </w:pPr>
            <w:r w:rsidRPr="00C002A0">
              <w:rPr>
                <w:rFonts w:ascii="Verdana" w:hAnsi="Verdana" w:cs="Arial"/>
                <w:sz w:val="16"/>
                <w:szCs w:val="16"/>
              </w:rPr>
              <w:t>Case management</w:t>
            </w:r>
          </w:p>
        </w:tc>
        <w:tc>
          <w:tcPr>
            <w:tcW w:w="2392" w:type="pct"/>
            <w:tcBorders>
              <w:top w:val="single" w:sz="4" w:space="0" w:color="auto"/>
              <w:left w:val="single" w:sz="4" w:space="0" w:color="auto"/>
              <w:bottom w:val="single" w:sz="4" w:space="0" w:color="auto"/>
              <w:right w:val="single" w:sz="4" w:space="0" w:color="auto"/>
            </w:tcBorders>
          </w:tcPr>
          <w:p w14:paraId="0C562A58" w14:textId="106B6C2D" w:rsidR="00F85E64" w:rsidRPr="00C002A0" w:rsidRDefault="00703AA5">
            <w:pPr>
              <w:spacing w:before="120" w:after="120"/>
              <w:rPr>
                <w:rFonts w:ascii="Verdana" w:hAnsi="Verdana" w:cs="Arial"/>
                <w:sz w:val="16"/>
                <w:szCs w:val="16"/>
              </w:rPr>
            </w:pPr>
            <w:r w:rsidRPr="00C002A0">
              <w:rPr>
                <w:rFonts w:ascii="Verdana" w:hAnsi="Verdana" w:cs="Arial"/>
                <w:sz w:val="16"/>
                <w:szCs w:val="16"/>
              </w:rPr>
              <w:t>Provided – including expertise from condition specific Specialist Patient Support teams</w:t>
            </w:r>
          </w:p>
        </w:tc>
      </w:tr>
      <w:tr w:rsidR="00F85E64" w:rsidRPr="00C002A0" w14:paraId="458B753C" w14:textId="77777777" w:rsidTr="00F85E64">
        <w:tc>
          <w:tcPr>
            <w:tcW w:w="2608" w:type="pct"/>
            <w:tcBorders>
              <w:top w:val="single" w:sz="4" w:space="0" w:color="auto"/>
              <w:left w:val="single" w:sz="4" w:space="0" w:color="auto"/>
              <w:bottom w:val="single" w:sz="4" w:space="0" w:color="auto"/>
              <w:right w:val="single" w:sz="4" w:space="0" w:color="auto"/>
            </w:tcBorders>
          </w:tcPr>
          <w:p w14:paraId="3B71C966" w14:textId="7AE73B82" w:rsidR="00F85E64" w:rsidRPr="00C002A0" w:rsidRDefault="00703AA5">
            <w:pPr>
              <w:spacing w:before="120" w:after="120"/>
              <w:rPr>
                <w:rFonts w:ascii="Verdana" w:hAnsi="Verdana" w:cs="Arial"/>
                <w:sz w:val="16"/>
                <w:szCs w:val="16"/>
              </w:rPr>
            </w:pPr>
            <w:r w:rsidRPr="00C002A0">
              <w:rPr>
                <w:rFonts w:ascii="Verdana" w:hAnsi="Verdana" w:cs="Arial"/>
                <w:sz w:val="16"/>
                <w:szCs w:val="16"/>
              </w:rPr>
              <w:t>Overseas emergency treatment</w:t>
            </w:r>
          </w:p>
        </w:tc>
        <w:tc>
          <w:tcPr>
            <w:tcW w:w="2392" w:type="pct"/>
            <w:tcBorders>
              <w:top w:val="single" w:sz="4" w:space="0" w:color="auto"/>
              <w:left w:val="single" w:sz="4" w:space="0" w:color="auto"/>
              <w:bottom w:val="single" w:sz="4" w:space="0" w:color="auto"/>
              <w:right w:val="single" w:sz="4" w:space="0" w:color="auto"/>
            </w:tcBorders>
          </w:tcPr>
          <w:p w14:paraId="174823A0" w14:textId="3BE636A1" w:rsidR="00F85E64" w:rsidRPr="00C002A0" w:rsidRDefault="00703AA5">
            <w:pPr>
              <w:spacing w:before="120" w:after="120"/>
              <w:rPr>
                <w:rFonts w:ascii="Verdana" w:hAnsi="Verdana" w:cs="Arial"/>
                <w:sz w:val="16"/>
                <w:szCs w:val="16"/>
              </w:rPr>
            </w:pPr>
            <w:r w:rsidRPr="00C002A0">
              <w:rPr>
                <w:rFonts w:ascii="Verdana" w:hAnsi="Verdana" w:cs="Arial"/>
                <w:sz w:val="16"/>
                <w:szCs w:val="16"/>
              </w:rPr>
              <w:t>Included – monetary limits apply</w:t>
            </w:r>
          </w:p>
        </w:tc>
      </w:tr>
      <w:tr w:rsidR="00F85E64" w:rsidRPr="00C002A0" w14:paraId="776520E1" w14:textId="77777777" w:rsidTr="00F85E64">
        <w:tc>
          <w:tcPr>
            <w:tcW w:w="2608" w:type="pct"/>
            <w:tcBorders>
              <w:top w:val="single" w:sz="4" w:space="0" w:color="auto"/>
              <w:left w:val="single" w:sz="4" w:space="0" w:color="auto"/>
              <w:bottom w:val="single" w:sz="4" w:space="0" w:color="auto"/>
              <w:right w:val="single" w:sz="4" w:space="0" w:color="auto"/>
            </w:tcBorders>
          </w:tcPr>
          <w:p w14:paraId="31342928" w14:textId="43EA843C" w:rsidR="00F85E64" w:rsidRPr="00C002A0" w:rsidRDefault="00703AA5">
            <w:pPr>
              <w:spacing w:before="120" w:after="120"/>
              <w:rPr>
                <w:rFonts w:ascii="Verdana" w:hAnsi="Verdana" w:cs="Arial"/>
                <w:sz w:val="16"/>
                <w:szCs w:val="16"/>
              </w:rPr>
            </w:pPr>
            <w:r w:rsidRPr="00C002A0">
              <w:rPr>
                <w:rFonts w:ascii="Verdana" w:hAnsi="Verdana" w:cs="Arial"/>
                <w:sz w:val="16"/>
                <w:szCs w:val="16"/>
              </w:rPr>
              <w:t>Repatriation</w:t>
            </w:r>
          </w:p>
        </w:tc>
        <w:tc>
          <w:tcPr>
            <w:tcW w:w="2392" w:type="pct"/>
            <w:tcBorders>
              <w:top w:val="single" w:sz="4" w:space="0" w:color="auto"/>
              <w:left w:val="single" w:sz="4" w:space="0" w:color="auto"/>
              <w:bottom w:val="single" w:sz="4" w:space="0" w:color="auto"/>
              <w:right w:val="single" w:sz="4" w:space="0" w:color="auto"/>
            </w:tcBorders>
          </w:tcPr>
          <w:p w14:paraId="391BB7C0" w14:textId="1F475785" w:rsidR="00F85E64" w:rsidRPr="00C002A0" w:rsidRDefault="00703AA5">
            <w:pPr>
              <w:spacing w:before="120" w:after="120"/>
              <w:rPr>
                <w:rFonts w:ascii="Verdana" w:hAnsi="Verdana" w:cs="Arial"/>
                <w:sz w:val="16"/>
                <w:szCs w:val="16"/>
              </w:rPr>
            </w:pPr>
            <w:r w:rsidRPr="00C002A0">
              <w:rPr>
                <w:rFonts w:ascii="Verdana" w:hAnsi="Verdana" w:cs="Arial"/>
                <w:sz w:val="16"/>
                <w:szCs w:val="16"/>
              </w:rPr>
              <w:t>Included – upon authorisation</w:t>
            </w:r>
          </w:p>
        </w:tc>
      </w:tr>
      <w:tr w:rsidR="00F85E64" w:rsidRPr="00C002A0" w14:paraId="219776A6" w14:textId="77777777" w:rsidTr="00F85E64">
        <w:tc>
          <w:tcPr>
            <w:tcW w:w="2608" w:type="pct"/>
            <w:tcBorders>
              <w:top w:val="single" w:sz="4" w:space="0" w:color="auto"/>
              <w:left w:val="single" w:sz="4" w:space="0" w:color="auto"/>
              <w:bottom w:val="single" w:sz="4" w:space="0" w:color="auto"/>
              <w:right w:val="single" w:sz="4" w:space="0" w:color="auto"/>
            </w:tcBorders>
          </w:tcPr>
          <w:p w14:paraId="2A239818" w14:textId="56B5253F" w:rsidR="00F85E64" w:rsidRPr="00C002A0" w:rsidRDefault="00703AA5">
            <w:pPr>
              <w:spacing w:before="120" w:after="120"/>
              <w:rPr>
                <w:rFonts w:ascii="Verdana" w:hAnsi="Verdana" w:cs="Arial"/>
                <w:sz w:val="16"/>
                <w:szCs w:val="16"/>
              </w:rPr>
            </w:pPr>
            <w:r w:rsidRPr="00C002A0">
              <w:rPr>
                <w:rFonts w:ascii="Verdana" w:hAnsi="Verdana" w:cs="Arial"/>
                <w:sz w:val="16"/>
                <w:szCs w:val="16"/>
              </w:rPr>
              <w:t>Cash benefits – NHS</w:t>
            </w:r>
          </w:p>
        </w:tc>
        <w:tc>
          <w:tcPr>
            <w:tcW w:w="2392" w:type="pct"/>
            <w:tcBorders>
              <w:top w:val="single" w:sz="4" w:space="0" w:color="auto"/>
              <w:left w:val="single" w:sz="4" w:space="0" w:color="auto"/>
              <w:bottom w:val="single" w:sz="4" w:space="0" w:color="auto"/>
              <w:right w:val="single" w:sz="4" w:space="0" w:color="auto"/>
            </w:tcBorders>
          </w:tcPr>
          <w:p w14:paraId="328E8BD7" w14:textId="2BF2D89F" w:rsidR="00F85E64" w:rsidRPr="00C002A0" w:rsidRDefault="00F93349">
            <w:pPr>
              <w:spacing w:before="120" w:after="120"/>
              <w:rPr>
                <w:rFonts w:ascii="Verdana" w:hAnsi="Verdana" w:cs="Arial"/>
                <w:sz w:val="16"/>
                <w:szCs w:val="16"/>
              </w:rPr>
            </w:pPr>
            <w:r w:rsidRPr="00C002A0">
              <w:rPr>
                <w:rFonts w:ascii="Verdana" w:hAnsi="Verdana" w:cs="Arial"/>
                <w:sz w:val="16"/>
                <w:szCs w:val="16"/>
              </w:rPr>
              <w:t>£50 each night up to a maximum of 35 nights each year, for NHS inpatient treatment that would otherwise be covered by your policy</w:t>
            </w:r>
          </w:p>
        </w:tc>
      </w:tr>
      <w:tr w:rsidR="00F85E64" w:rsidRPr="00C002A0" w14:paraId="6A960490" w14:textId="77777777" w:rsidTr="00F85E64">
        <w:tc>
          <w:tcPr>
            <w:tcW w:w="2608" w:type="pct"/>
            <w:tcBorders>
              <w:top w:val="single" w:sz="4" w:space="0" w:color="auto"/>
              <w:left w:val="single" w:sz="4" w:space="0" w:color="auto"/>
              <w:bottom w:val="single" w:sz="4" w:space="0" w:color="auto"/>
              <w:right w:val="single" w:sz="4" w:space="0" w:color="auto"/>
            </w:tcBorders>
          </w:tcPr>
          <w:p w14:paraId="513436B1" w14:textId="15D23CB2" w:rsidR="00F85E64" w:rsidRPr="00C002A0" w:rsidRDefault="00F93349">
            <w:pPr>
              <w:spacing w:before="120" w:after="120"/>
              <w:rPr>
                <w:rFonts w:ascii="Verdana" w:hAnsi="Verdana" w:cs="Arial"/>
                <w:sz w:val="16"/>
                <w:szCs w:val="16"/>
              </w:rPr>
            </w:pPr>
            <w:r w:rsidRPr="00C002A0">
              <w:rPr>
                <w:rFonts w:ascii="Verdana" w:hAnsi="Verdana" w:cs="Arial"/>
                <w:sz w:val="16"/>
                <w:szCs w:val="16"/>
              </w:rPr>
              <w:t>Procedure specific cash benefit</w:t>
            </w:r>
          </w:p>
        </w:tc>
        <w:tc>
          <w:tcPr>
            <w:tcW w:w="2392" w:type="pct"/>
            <w:tcBorders>
              <w:top w:val="single" w:sz="4" w:space="0" w:color="auto"/>
              <w:left w:val="single" w:sz="4" w:space="0" w:color="auto"/>
              <w:bottom w:val="single" w:sz="4" w:space="0" w:color="auto"/>
              <w:right w:val="single" w:sz="4" w:space="0" w:color="auto"/>
            </w:tcBorders>
          </w:tcPr>
          <w:p w14:paraId="5B230C26" w14:textId="7467D1EF" w:rsidR="00F85E64" w:rsidRPr="00C002A0" w:rsidRDefault="00F93349">
            <w:pPr>
              <w:spacing w:before="120" w:after="120"/>
              <w:rPr>
                <w:rFonts w:ascii="Verdana" w:hAnsi="Verdana" w:cs="Arial"/>
                <w:sz w:val="16"/>
                <w:szCs w:val="16"/>
              </w:rPr>
            </w:pPr>
            <w:r w:rsidRPr="00C002A0">
              <w:rPr>
                <w:rFonts w:ascii="Verdana" w:hAnsi="Verdana" w:cs="Arial"/>
                <w:sz w:val="16"/>
                <w:szCs w:val="16"/>
              </w:rPr>
              <w:t>Included – the amount we pay depends on the type of treatment you receive</w:t>
            </w:r>
          </w:p>
        </w:tc>
      </w:tr>
      <w:tr w:rsidR="00F44799" w:rsidRPr="00C002A0" w14:paraId="411D2BC0" w14:textId="77777777" w:rsidTr="00F85E64">
        <w:tc>
          <w:tcPr>
            <w:tcW w:w="2608" w:type="pct"/>
            <w:tcBorders>
              <w:top w:val="single" w:sz="4" w:space="0" w:color="auto"/>
              <w:left w:val="single" w:sz="4" w:space="0" w:color="auto"/>
              <w:bottom w:val="single" w:sz="4" w:space="0" w:color="auto"/>
              <w:right w:val="single" w:sz="4" w:space="0" w:color="auto"/>
            </w:tcBorders>
          </w:tcPr>
          <w:p w14:paraId="7873378D" w14:textId="62A46103" w:rsidR="00F44799" w:rsidRPr="00C002A0" w:rsidRDefault="00F93349">
            <w:pPr>
              <w:spacing w:before="120" w:after="120"/>
              <w:rPr>
                <w:rFonts w:ascii="Verdana" w:hAnsi="Verdana" w:cs="Arial"/>
                <w:sz w:val="16"/>
                <w:szCs w:val="16"/>
              </w:rPr>
            </w:pPr>
            <w:r w:rsidRPr="00C002A0">
              <w:rPr>
                <w:rFonts w:ascii="Verdana" w:hAnsi="Verdana" w:cs="Arial"/>
                <w:sz w:val="16"/>
                <w:szCs w:val="16"/>
              </w:rPr>
              <w:t>Cash benefits – orthotic</w:t>
            </w:r>
          </w:p>
        </w:tc>
        <w:tc>
          <w:tcPr>
            <w:tcW w:w="2392" w:type="pct"/>
            <w:tcBorders>
              <w:top w:val="single" w:sz="4" w:space="0" w:color="auto"/>
              <w:left w:val="single" w:sz="4" w:space="0" w:color="auto"/>
              <w:bottom w:val="single" w:sz="4" w:space="0" w:color="auto"/>
              <w:right w:val="single" w:sz="4" w:space="0" w:color="auto"/>
            </w:tcBorders>
          </w:tcPr>
          <w:p w14:paraId="33438A4B" w14:textId="0B0B12C0" w:rsidR="00F44799" w:rsidRPr="00C002A0" w:rsidRDefault="00F93349">
            <w:pPr>
              <w:spacing w:before="120" w:after="120"/>
              <w:rPr>
                <w:rFonts w:ascii="Verdana" w:hAnsi="Verdana" w:cs="Arial"/>
                <w:sz w:val="16"/>
                <w:szCs w:val="16"/>
              </w:rPr>
            </w:pPr>
            <w:r w:rsidRPr="00C002A0">
              <w:rPr>
                <w:rFonts w:ascii="Verdana" w:hAnsi="Verdana" w:cs="Arial"/>
                <w:sz w:val="16"/>
                <w:szCs w:val="16"/>
              </w:rPr>
              <w:t>Up to £350 each year for the purchase of orthotics</w:t>
            </w:r>
          </w:p>
        </w:tc>
      </w:tr>
      <w:tr w:rsidR="00F44799" w:rsidRPr="00C002A0" w14:paraId="6107F2F6" w14:textId="77777777" w:rsidTr="00F44799">
        <w:tc>
          <w:tcPr>
            <w:tcW w:w="2608" w:type="pct"/>
            <w:tcBorders>
              <w:top w:val="single" w:sz="4" w:space="0" w:color="auto"/>
              <w:left w:val="single" w:sz="4" w:space="0" w:color="auto"/>
              <w:bottom w:val="single" w:sz="4" w:space="0" w:color="auto"/>
              <w:right w:val="single" w:sz="4" w:space="0" w:color="auto"/>
            </w:tcBorders>
          </w:tcPr>
          <w:p w14:paraId="090663F0" w14:textId="77777777" w:rsidR="00F44799" w:rsidRPr="00C002A0" w:rsidRDefault="00F44799">
            <w:pPr>
              <w:spacing w:before="120" w:after="120"/>
              <w:rPr>
                <w:rFonts w:ascii="Verdana" w:hAnsi="Verdana" w:cs="Arial"/>
                <w:b/>
                <w:sz w:val="20"/>
                <w:szCs w:val="20"/>
              </w:rPr>
            </w:pPr>
            <w:r w:rsidRPr="00C002A0">
              <w:rPr>
                <w:rFonts w:ascii="Verdana" w:hAnsi="Verdana" w:cs="Arial"/>
                <w:b/>
                <w:sz w:val="20"/>
                <w:szCs w:val="20"/>
              </w:rPr>
              <w:t xml:space="preserve">Exclusions </w:t>
            </w:r>
          </w:p>
        </w:tc>
        <w:tc>
          <w:tcPr>
            <w:tcW w:w="2392" w:type="pct"/>
            <w:tcBorders>
              <w:top w:val="single" w:sz="4" w:space="0" w:color="auto"/>
              <w:left w:val="single" w:sz="4" w:space="0" w:color="auto"/>
              <w:bottom w:val="single" w:sz="4" w:space="0" w:color="auto"/>
              <w:right w:val="single" w:sz="4" w:space="0" w:color="auto"/>
            </w:tcBorders>
          </w:tcPr>
          <w:p w14:paraId="5534AE1A" w14:textId="77777777" w:rsidR="00F44799" w:rsidRPr="00C002A0" w:rsidRDefault="00F44799">
            <w:pPr>
              <w:spacing w:before="120" w:after="120"/>
              <w:rPr>
                <w:rFonts w:ascii="Verdana" w:hAnsi="Verdana" w:cs="Arial"/>
                <w:sz w:val="16"/>
                <w:szCs w:val="16"/>
              </w:rPr>
            </w:pPr>
          </w:p>
        </w:tc>
      </w:tr>
      <w:tr w:rsidR="009E1B2D" w:rsidRPr="00C002A0" w14:paraId="23E357BE" w14:textId="77777777" w:rsidTr="009E1B2D">
        <w:tc>
          <w:tcPr>
            <w:tcW w:w="5000" w:type="pct"/>
            <w:gridSpan w:val="2"/>
            <w:tcBorders>
              <w:top w:val="single" w:sz="4" w:space="0" w:color="auto"/>
              <w:left w:val="single" w:sz="4" w:space="0" w:color="auto"/>
              <w:bottom w:val="single" w:sz="4" w:space="0" w:color="auto"/>
              <w:right w:val="single" w:sz="4" w:space="0" w:color="auto"/>
            </w:tcBorders>
          </w:tcPr>
          <w:p w14:paraId="7EE6083C"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ageing, menopause and puberty</w:t>
            </w:r>
          </w:p>
          <w:p w14:paraId="59D6E22D"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accident and emergency treatment</w:t>
            </w:r>
          </w:p>
          <w:p w14:paraId="29560A74" w14:textId="6E58EF63"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allergies, allergic disorders or food intolerances</w:t>
            </w:r>
          </w:p>
          <w:p w14:paraId="5D452CE1" w14:textId="6226DF5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benefits that are not covered or are above your allowances</w:t>
            </w:r>
          </w:p>
          <w:p w14:paraId="058D365F" w14:textId="22158CC0"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birth control, conception and sexual problems</w:t>
            </w:r>
          </w:p>
          <w:p w14:paraId="156B9855"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chronic conditions</w:t>
            </w:r>
          </w:p>
          <w:p w14:paraId="61D2E66E" w14:textId="1F6687AC"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treatment or medical conditions that are not covered, and their complications</w:t>
            </w:r>
          </w:p>
          <w:p w14:paraId="6C181E2B" w14:textId="30005306"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contamination, wars, riots and terrorist acts</w:t>
            </w:r>
          </w:p>
          <w:p w14:paraId="6054EB36" w14:textId="4B5CFEF9"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convalescence, rehabilitation and general nursing care</w:t>
            </w:r>
          </w:p>
          <w:p w14:paraId="3A1B029A" w14:textId="22E4A3D1"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cosmetic, reconstructive or weight-loss treatment</w:t>
            </w:r>
          </w:p>
          <w:p w14:paraId="393FAC48"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deafness</w:t>
            </w:r>
          </w:p>
          <w:p w14:paraId="5AC113EE" w14:textId="12D9E261"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xml:space="preserve"> </w:t>
            </w:r>
            <w:r w:rsidRPr="00C002A0" w:rsidDel="00E63D02">
              <w:rPr>
                <w:rFonts w:ascii="Verdana" w:hAnsi="Verdana" w:cs="Arial"/>
                <w:sz w:val="16"/>
                <w:szCs w:val="16"/>
              </w:rPr>
              <w:t>dental or oral treatment</w:t>
            </w:r>
          </w:p>
          <w:p w14:paraId="3C268021"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dialysis</w:t>
            </w:r>
          </w:p>
          <w:p w14:paraId="3D20A2F0" w14:textId="0C98DBF5"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outpatient drugs, dressings, complementary and alternative products</w:t>
            </w:r>
          </w:p>
          <w:p w14:paraId="2817947A"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unproven drugs and treatment</w:t>
            </w:r>
          </w:p>
          <w:p w14:paraId="2BA7C425"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eyesight</w:t>
            </w:r>
          </w:p>
          <w:p w14:paraId="5E1C7F47"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epidemic or pandemic disease</w:t>
            </w:r>
          </w:p>
          <w:p w14:paraId="064BBDB5"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intensive care</w:t>
            </w:r>
          </w:p>
          <w:p w14:paraId="4263C3A6" w14:textId="57295DEF"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learning difficulties, behavioural and development conditions</w:t>
            </w:r>
          </w:p>
          <w:p w14:paraId="08557D71"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overseas treatment</w:t>
            </w:r>
          </w:p>
          <w:p w14:paraId="52BA0C20"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physical aids and devices</w:t>
            </w:r>
          </w:p>
          <w:p w14:paraId="46700AAE" w14:textId="77777777" w:rsidR="009E1B2D" w:rsidRPr="00C002A0" w:rsidRDefault="009E1B2D" w:rsidP="00856B83">
            <w:pPr>
              <w:spacing w:before="120" w:after="120"/>
              <w:rPr>
                <w:rFonts w:ascii="Verdana" w:hAnsi="Verdana" w:cs="Arial"/>
                <w:sz w:val="16"/>
                <w:szCs w:val="16"/>
              </w:rPr>
            </w:pPr>
            <w:r w:rsidRPr="00C002A0">
              <w:rPr>
                <w:rFonts w:ascii="Verdana" w:hAnsi="Verdana" w:cs="Arial"/>
                <w:sz w:val="16"/>
                <w:szCs w:val="16"/>
              </w:rPr>
              <w:t> pregnancy and childbirth</w:t>
            </w:r>
          </w:p>
          <w:p w14:paraId="3B786EDC" w14:textId="78BBB66A" w:rsidR="009E1B2D" w:rsidRPr="00C002A0" w:rsidRDefault="009E1B2D" w:rsidP="009E1B2D">
            <w:pPr>
              <w:spacing w:before="120" w:after="120"/>
              <w:rPr>
                <w:rFonts w:ascii="Verdana" w:hAnsi="Verdana" w:cs="Arial"/>
                <w:sz w:val="16"/>
                <w:szCs w:val="16"/>
              </w:rPr>
            </w:pPr>
            <w:r w:rsidRPr="00C002A0">
              <w:rPr>
                <w:rFonts w:ascii="Verdana" w:hAnsi="Verdana" w:cs="Arial"/>
                <w:sz w:val="16"/>
                <w:szCs w:val="16"/>
              </w:rPr>
              <w:lastRenderedPageBreak/>
              <w:t> screening, monitoring and preventive treatment</w:t>
            </w:r>
          </w:p>
          <w:p w14:paraId="1641C3DE" w14:textId="77777777" w:rsidR="009E1B2D" w:rsidRPr="00C002A0" w:rsidRDefault="009E1B2D" w:rsidP="009E1B2D">
            <w:pPr>
              <w:spacing w:before="120" w:after="120"/>
              <w:rPr>
                <w:rFonts w:ascii="Verdana" w:hAnsi="Verdana" w:cs="Arial"/>
                <w:sz w:val="16"/>
                <w:szCs w:val="16"/>
              </w:rPr>
            </w:pPr>
            <w:r w:rsidRPr="00C002A0">
              <w:rPr>
                <w:rFonts w:ascii="Verdana" w:hAnsi="Verdana" w:cs="Arial"/>
                <w:sz w:val="16"/>
                <w:szCs w:val="16"/>
              </w:rPr>
              <w:t> sleep problems</w:t>
            </w:r>
          </w:p>
          <w:p w14:paraId="7403DC3C" w14:textId="77777777" w:rsidR="009E1B2D" w:rsidRPr="00C002A0" w:rsidRDefault="009E1B2D" w:rsidP="009E1B2D">
            <w:pPr>
              <w:spacing w:before="120" w:after="120"/>
              <w:rPr>
                <w:rFonts w:ascii="Verdana" w:hAnsi="Verdana" w:cs="Arial"/>
                <w:sz w:val="16"/>
                <w:szCs w:val="16"/>
              </w:rPr>
            </w:pPr>
            <w:r w:rsidRPr="00C002A0">
              <w:rPr>
                <w:rFonts w:ascii="Verdana" w:hAnsi="Verdana" w:cs="Arial"/>
                <w:sz w:val="16"/>
                <w:szCs w:val="16"/>
              </w:rPr>
              <w:t> speech and language disorders</w:t>
            </w:r>
          </w:p>
          <w:p w14:paraId="5324D9AA" w14:textId="77777777" w:rsidR="009E1B2D" w:rsidRPr="00C002A0" w:rsidRDefault="009E1B2D" w:rsidP="009E1B2D">
            <w:pPr>
              <w:spacing w:before="120" w:after="120"/>
              <w:rPr>
                <w:rFonts w:ascii="Verdana" w:hAnsi="Verdana" w:cs="Arial"/>
                <w:sz w:val="16"/>
                <w:szCs w:val="16"/>
              </w:rPr>
            </w:pPr>
            <w:r w:rsidRPr="00C002A0">
              <w:rPr>
                <w:rFonts w:ascii="Verdana" w:hAnsi="Verdana" w:cs="Arial"/>
                <w:sz w:val="16"/>
                <w:szCs w:val="16"/>
              </w:rPr>
              <w:t> gender dysphoria or gender affirmation</w:t>
            </w:r>
          </w:p>
          <w:p w14:paraId="47BF2FF1" w14:textId="77777777" w:rsidR="009E1B2D" w:rsidRPr="00C002A0" w:rsidRDefault="009E1B2D" w:rsidP="009E1B2D">
            <w:pPr>
              <w:spacing w:before="120" w:after="120"/>
              <w:rPr>
                <w:rFonts w:ascii="Verdana" w:hAnsi="Verdana" w:cs="Arial"/>
                <w:sz w:val="16"/>
                <w:szCs w:val="16"/>
              </w:rPr>
            </w:pPr>
            <w:r w:rsidRPr="00C002A0">
              <w:rPr>
                <w:rFonts w:ascii="Verdana" w:hAnsi="Verdana" w:cs="Arial"/>
                <w:sz w:val="16"/>
                <w:szCs w:val="16"/>
              </w:rPr>
              <w:t> temporary relief of symptoms</w:t>
            </w:r>
          </w:p>
          <w:p w14:paraId="49FFEB4A" w14:textId="4D62DC4A" w:rsidR="009E1B2D" w:rsidRPr="00C002A0" w:rsidRDefault="009E1B2D" w:rsidP="009E1B2D">
            <w:pPr>
              <w:spacing w:before="120" w:after="120"/>
              <w:rPr>
                <w:rFonts w:ascii="Verdana" w:hAnsi="Verdana" w:cs="Arial"/>
                <w:sz w:val="16"/>
                <w:szCs w:val="16"/>
              </w:rPr>
            </w:pPr>
            <w:r w:rsidRPr="00C002A0">
              <w:rPr>
                <w:rFonts w:ascii="Verdana" w:hAnsi="Verdana" w:cs="Arial"/>
                <w:sz w:val="16"/>
                <w:szCs w:val="16"/>
              </w:rPr>
              <w:t> unrecognised healthcare professionals, hospitals and clinics</w:t>
            </w:r>
          </w:p>
          <w:p w14:paraId="79F24275" w14:textId="77777777" w:rsidR="009E1B2D" w:rsidRPr="00C002A0" w:rsidRDefault="009E1B2D" w:rsidP="009E1B2D">
            <w:pPr>
              <w:spacing w:before="120" w:after="120"/>
              <w:rPr>
                <w:rFonts w:ascii="Verdana" w:hAnsi="Verdana" w:cs="Arial"/>
                <w:sz w:val="16"/>
                <w:szCs w:val="16"/>
              </w:rPr>
            </w:pPr>
            <w:r w:rsidRPr="00C002A0">
              <w:rPr>
                <w:rFonts w:ascii="Verdana" w:hAnsi="Verdana" w:cs="Arial"/>
                <w:sz w:val="16"/>
                <w:szCs w:val="16"/>
              </w:rPr>
              <w:t> advanced therapies and specialist drugs</w:t>
            </w:r>
          </w:p>
          <w:p w14:paraId="5DEC74C5" w14:textId="77777777" w:rsidR="009E1B2D" w:rsidRPr="00C002A0" w:rsidRDefault="009E1B2D" w:rsidP="009E1B2D">
            <w:pPr>
              <w:spacing w:before="120" w:after="120"/>
              <w:rPr>
                <w:rFonts w:ascii="Verdana" w:hAnsi="Verdana" w:cs="Arial"/>
                <w:sz w:val="16"/>
                <w:szCs w:val="16"/>
              </w:rPr>
            </w:pPr>
            <w:r w:rsidRPr="00C002A0">
              <w:rPr>
                <w:rFonts w:ascii="Verdana" w:hAnsi="Verdana" w:cs="Arial"/>
                <w:sz w:val="16"/>
                <w:szCs w:val="16"/>
              </w:rPr>
              <w:t> leg varicose veins</w:t>
            </w:r>
          </w:p>
          <w:p w14:paraId="5348838E" w14:textId="77777777" w:rsidR="009E1B2D" w:rsidRPr="00C002A0" w:rsidRDefault="009E1B2D" w:rsidP="009E1B2D">
            <w:pPr>
              <w:spacing w:before="120" w:after="120"/>
              <w:rPr>
                <w:rFonts w:ascii="Verdana" w:hAnsi="Verdana" w:cs="Arial"/>
                <w:sz w:val="16"/>
                <w:szCs w:val="16"/>
              </w:rPr>
            </w:pPr>
            <w:r w:rsidRPr="00C002A0">
              <w:rPr>
                <w:rFonts w:ascii="Verdana" w:hAnsi="Verdana" w:cs="Arial"/>
                <w:sz w:val="16"/>
                <w:szCs w:val="16"/>
              </w:rPr>
              <w:t> cancer treatment</w:t>
            </w:r>
          </w:p>
          <w:p w14:paraId="1FEBBE32" w14:textId="77777777" w:rsidR="009E1B2D" w:rsidRPr="00C002A0" w:rsidRDefault="009E1B2D" w:rsidP="009E1B2D">
            <w:pPr>
              <w:spacing w:before="120" w:after="120"/>
              <w:rPr>
                <w:rFonts w:ascii="Verdana" w:hAnsi="Verdana" w:cs="Arial"/>
                <w:sz w:val="16"/>
                <w:szCs w:val="16"/>
              </w:rPr>
            </w:pPr>
            <w:r w:rsidRPr="00C002A0">
              <w:rPr>
                <w:rFonts w:ascii="Verdana" w:hAnsi="Verdana" w:cs="Arial"/>
                <w:sz w:val="16"/>
                <w:szCs w:val="16"/>
              </w:rPr>
              <w:t> transplant surgery</w:t>
            </w:r>
          </w:p>
          <w:p w14:paraId="791B3594" w14:textId="174A1384" w:rsidR="009E1B2D" w:rsidRPr="00C002A0" w:rsidRDefault="009E1B2D">
            <w:pPr>
              <w:spacing w:before="120" w:after="120"/>
              <w:rPr>
                <w:rFonts w:ascii="Verdana" w:hAnsi="Verdana" w:cs="Arial"/>
                <w:sz w:val="16"/>
                <w:szCs w:val="16"/>
              </w:rPr>
            </w:pPr>
            <w:r w:rsidRPr="00C002A0">
              <w:rPr>
                <w:rFonts w:ascii="Verdana" w:hAnsi="Verdana" w:cs="Arial"/>
                <w:sz w:val="16"/>
                <w:szCs w:val="16"/>
              </w:rPr>
              <w:t> heart surgery</w:t>
            </w:r>
          </w:p>
        </w:tc>
      </w:tr>
    </w:tbl>
    <w:p w14:paraId="070E633F" w14:textId="77777777" w:rsidR="00F44799" w:rsidRPr="00C002A0" w:rsidRDefault="00F44799" w:rsidP="00F44799">
      <w:pPr>
        <w:spacing w:after="200" w:line="276" w:lineRule="auto"/>
        <w:rPr>
          <w:rFonts w:ascii="Verdana" w:hAnsi="Verdana"/>
          <w:sz w:val="20"/>
          <w:szCs w:val="20"/>
        </w:rPr>
      </w:pPr>
    </w:p>
    <w:p w14:paraId="35D59206" w14:textId="55769086" w:rsidR="004C5E26" w:rsidRPr="00C002A0" w:rsidRDefault="004C5E26" w:rsidP="00F44799">
      <w:pPr>
        <w:spacing w:after="200" w:line="276" w:lineRule="auto"/>
        <w:rPr>
          <w:rFonts w:ascii="Verdana" w:hAnsi="Verdana"/>
          <w:b/>
          <w:bCs/>
          <w:sz w:val="20"/>
          <w:szCs w:val="20"/>
        </w:rPr>
      </w:pPr>
      <w:r w:rsidRPr="00C002A0">
        <w:rPr>
          <w:rFonts w:ascii="Verdana" w:hAnsi="Verdana"/>
          <w:b/>
          <w:bCs/>
          <w:sz w:val="20"/>
          <w:szCs w:val="20"/>
        </w:rPr>
        <w:t>Locations</w:t>
      </w:r>
    </w:p>
    <w:p w14:paraId="20BFCFE4" w14:textId="77777777" w:rsidR="004C5E26" w:rsidRPr="00C002A0" w:rsidRDefault="004C5E26" w:rsidP="004C5E26">
      <w:pPr>
        <w:spacing w:after="200" w:line="276" w:lineRule="auto"/>
        <w:rPr>
          <w:rStyle w:val="A0"/>
          <w:rFonts w:ascii="Verdana" w:hAnsi="Verdana" w:cs="Verdana"/>
          <w:b/>
          <w:color w:val="auto"/>
          <w:sz w:val="20"/>
          <w:szCs w:val="20"/>
        </w:rPr>
      </w:pPr>
      <w:r w:rsidRPr="00C002A0">
        <w:rPr>
          <w:rStyle w:val="A0"/>
          <w:rFonts w:ascii="Verdana" w:hAnsi="Verdana" w:cs="Verdana"/>
          <w:b/>
          <w:color w:val="auto"/>
          <w:sz w:val="20"/>
          <w:szCs w:val="20"/>
        </w:rPr>
        <w:t>Main Athlete Hubs</w:t>
      </w:r>
    </w:p>
    <w:tbl>
      <w:tblPr>
        <w:tblW w:w="2940" w:type="dxa"/>
        <w:tblInd w:w="93" w:type="dxa"/>
        <w:tblLook w:val="04A0" w:firstRow="1" w:lastRow="0" w:firstColumn="1" w:lastColumn="0" w:noHBand="0" w:noVBand="1"/>
      </w:tblPr>
      <w:tblGrid>
        <w:gridCol w:w="2940"/>
      </w:tblGrid>
      <w:tr w:rsidR="004C5E26" w:rsidRPr="00C002A0" w14:paraId="331B1389" w14:textId="77777777">
        <w:trPr>
          <w:trHeight w:val="300"/>
        </w:trPr>
        <w:tc>
          <w:tcPr>
            <w:tcW w:w="2940" w:type="dxa"/>
            <w:noWrap/>
            <w:vAlign w:val="bottom"/>
            <w:hideMark/>
          </w:tcPr>
          <w:p w14:paraId="79970EAE" w14:textId="77777777" w:rsidR="004C5E26" w:rsidRPr="00C002A0" w:rsidRDefault="004C5E26">
            <w:pPr>
              <w:ind w:left="-93"/>
              <w:rPr>
                <w:rFonts w:ascii="Verdana" w:hAnsi="Verdana"/>
                <w:sz w:val="20"/>
                <w:szCs w:val="20"/>
              </w:rPr>
            </w:pPr>
            <w:r w:rsidRPr="00C002A0">
              <w:rPr>
                <w:rFonts w:ascii="Verdana" w:hAnsi="Verdana"/>
                <w:sz w:val="20"/>
                <w:szCs w:val="20"/>
              </w:rPr>
              <w:t>Loughborough</w:t>
            </w:r>
          </w:p>
        </w:tc>
      </w:tr>
      <w:tr w:rsidR="004C5E26" w:rsidRPr="00C002A0" w14:paraId="33836AE6" w14:textId="77777777">
        <w:trPr>
          <w:trHeight w:val="300"/>
        </w:trPr>
        <w:tc>
          <w:tcPr>
            <w:tcW w:w="2940" w:type="dxa"/>
            <w:noWrap/>
            <w:vAlign w:val="bottom"/>
            <w:hideMark/>
          </w:tcPr>
          <w:p w14:paraId="30C93F05" w14:textId="77777777" w:rsidR="004C5E26" w:rsidRPr="00C002A0" w:rsidRDefault="004C5E26">
            <w:pPr>
              <w:ind w:left="-93"/>
              <w:rPr>
                <w:rFonts w:ascii="Verdana" w:hAnsi="Verdana"/>
                <w:sz w:val="20"/>
                <w:szCs w:val="20"/>
              </w:rPr>
            </w:pPr>
            <w:r w:rsidRPr="00C002A0">
              <w:rPr>
                <w:rFonts w:ascii="Verdana" w:hAnsi="Verdana"/>
                <w:sz w:val="20"/>
                <w:szCs w:val="20"/>
              </w:rPr>
              <w:t>Nottingham</w:t>
            </w:r>
          </w:p>
        </w:tc>
      </w:tr>
      <w:tr w:rsidR="004C5E26" w:rsidRPr="00C002A0" w14:paraId="0D416CB2" w14:textId="77777777">
        <w:trPr>
          <w:trHeight w:val="300"/>
        </w:trPr>
        <w:tc>
          <w:tcPr>
            <w:tcW w:w="2940" w:type="dxa"/>
            <w:noWrap/>
            <w:vAlign w:val="bottom"/>
            <w:hideMark/>
          </w:tcPr>
          <w:p w14:paraId="53A8C95A" w14:textId="77777777" w:rsidR="004C5E26" w:rsidRPr="00C002A0" w:rsidRDefault="004C5E26">
            <w:pPr>
              <w:ind w:left="-93"/>
              <w:rPr>
                <w:rFonts w:ascii="Verdana" w:hAnsi="Verdana"/>
                <w:sz w:val="20"/>
                <w:szCs w:val="20"/>
              </w:rPr>
            </w:pPr>
            <w:r w:rsidRPr="00C002A0">
              <w:rPr>
                <w:rFonts w:ascii="Verdana" w:hAnsi="Verdana"/>
                <w:sz w:val="20"/>
                <w:szCs w:val="20"/>
              </w:rPr>
              <w:t>Manchester</w:t>
            </w:r>
          </w:p>
        </w:tc>
      </w:tr>
      <w:tr w:rsidR="004C5E26" w:rsidRPr="00C002A0" w14:paraId="1BED4968" w14:textId="77777777">
        <w:trPr>
          <w:trHeight w:val="300"/>
        </w:trPr>
        <w:tc>
          <w:tcPr>
            <w:tcW w:w="2940" w:type="dxa"/>
            <w:noWrap/>
            <w:vAlign w:val="bottom"/>
            <w:hideMark/>
          </w:tcPr>
          <w:p w14:paraId="21F3AAD4" w14:textId="77777777" w:rsidR="004C5E26" w:rsidRPr="00C002A0" w:rsidRDefault="004C5E26">
            <w:pPr>
              <w:ind w:left="-93"/>
              <w:rPr>
                <w:rFonts w:ascii="Verdana" w:hAnsi="Verdana"/>
                <w:sz w:val="20"/>
                <w:szCs w:val="20"/>
              </w:rPr>
            </w:pPr>
            <w:r w:rsidRPr="00C002A0">
              <w:rPr>
                <w:rFonts w:ascii="Verdana" w:hAnsi="Verdana"/>
                <w:sz w:val="20"/>
                <w:szCs w:val="20"/>
              </w:rPr>
              <w:t>Bisham Abbey nr Maidenhead</w:t>
            </w:r>
          </w:p>
        </w:tc>
      </w:tr>
      <w:tr w:rsidR="004C5E26" w:rsidRPr="00C002A0" w14:paraId="3A04D00C" w14:textId="77777777">
        <w:trPr>
          <w:trHeight w:val="300"/>
        </w:trPr>
        <w:tc>
          <w:tcPr>
            <w:tcW w:w="2940" w:type="dxa"/>
            <w:noWrap/>
            <w:vAlign w:val="bottom"/>
            <w:hideMark/>
          </w:tcPr>
          <w:p w14:paraId="7925CBB5" w14:textId="77777777" w:rsidR="004C5E26" w:rsidRPr="00C002A0" w:rsidRDefault="004C5E26">
            <w:pPr>
              <w:ind w:left="-93"/>
              <w:rPr>
                <w:rFonts w:ascii="Verdana" w:hAnsi="Verdana"/>
                <w:sz w:val="20"/>
                <w:szCs w:val="20"/>
              </w:rPr>
            </w:pPr>
            <w:r w:rsidRPr="00C002A0">
              <w:rPr>
                <w:rFonts w:ascii="Verdana" w:hAnsi="Verdana"/>
                <w:sz w:val="20"/>
                <w:szCs w:val="20"/>
              </w:rPr>
              <w:t>Lilleshall nr Telford</w:t>
            </w:r>
          </w:p>
        </w:tc>
      </w:tr>
      <w:tr w:rsidR="004C5E26" w:rsidRPr="00C002A0" w14:paraId="65512BFE" w14:textId="77777777">
        <w:trPr>
          <w:trHeight w:val="300"/>
        </w:trPr>
        <w:tc>
          <w:tcPr>
            <w:tcW w:w="2940" w:type="dxa"/>
            <w:noWrap/>
            <w:vAlign w:val="bottom"/>
            <w:hideMark/>
          </w:tcPr>
          <w:p w14:paraId="65AE2869" w14:textId="77777777" w:rsidR="004C5E26" w:rsidRPr="00C002A0" w:rsidRDefault="004C5E26">
            <w:pPr>
              <w:ind w:left="-93"/>
              <w:rPr>
                <w:rFonts w:ascii="Verdana" w:hAnsi="Verdana"/>
                <w:sz w:val="20"/>
                <w:szCs w:val="20"/>
              </w:rPr>
            </w:pPr>
            <w:r w:rsidRPr="00C002A0">
              <w:rPr>
                <w:rFonts w:ascii="Verdana" w:hAnsi="Verdana"/>
                <w:sz w:val="20"/>
                <w:szCs w:val="20"/>
              </w:rPr>
              <w:t>Bath</w:t>
            </w:r>
          </w:p>
        </w:tc>
      </w:tr>
      <w:tr w:rsidR="004C5E26" w:rsidRPr="00C002A0" w14:paraId="1E1B7D4A" w14:textId="77777777">
        <w:trPr>
          <w:trHeight w:val="152"/>
        </w:trPr>
        <w:tc>
          <w:tcPr>
            <w:tcW w:w="2940" w:type="dxa"/>
            <w:noWrap/>
            <w:vAlign w:val="bottom"/>
            <w:hideMark/>
          </w:tcPr>
          <w:p w14:paraId="7611A608" w14:textId="77777777" w:rsidR="004C5E26" w:rsidRPr="00C002A0" w:rsidRDefault="004C5E26">
            <w:pPr>
              <w:ind w:left="-93"/>
              <w:rPr>
                <w:rFonts w:ascii="Verdana" w:hAnsi="Verdana"/>
                <w:sz w:val="20"/>
                <w:szCs w:val="20"/>
              </w:rPr>
            </w:pPr>
            <w:r w:rsidRPr="00C002A0">
              <w:rPr>
                <w:rFonts w:ascii="Verdana" w:hAnsi="Verdana"/>
                <w:sz w:val="20"/>
                <w:szCs w:val="20"/>
              </w:rPr>
              <w:t>London</w:t>
            </w:r>
          </w:p>
        </w:tc>
      </w:tr>
    </w:tbl>
    <w:p w14:paraId="1FA24771" w14:textId="77777777" w:rsidR="004C5E26" w:rsidRPr="00C002A0" w:rsidRDefault="004C5E26" w:rsidP="004C5E26">
      <w:pPr>
        <w:spacing w:after="200" w:line="276" w:lineRule="auto"/>
        <w:rPr>
          <w:rStyle w:val="A0"/>
          <w:rFonts w:ascii="Verdana" w:hAnsi="Verdana" w:cs="Verdana"/>
          <w:b/>
          <w:color w:val="auto"/>
          <w:sz w:val="20"/>
          <w:szCs w:val="20"/>
        </w:rPr>
      </w:pPr>
    </w:p>
    <w:p w14:paraId="2F9B7F70" w14:textId="77777777" w:rsidR="004C5E26" w:rsidRPr="00C002A0" w:rsidRDefault="004C5E26" w:rsidP="004C5E26">
      <w:pPr>
        <w:spacing w:after="200" w:line="276" w:lineRule="auto"/>
        <w:rPr>
          <w:rStyle w:val="A0"/>
          <w:rFonts w:ascii="Verdana" w:hAnsi="Verdana" w:cs="Verdana"/>
          <w:b/>
          <w:color w:val="auto"/>
          <w:sz w:val="20"/>
          <w:szCs w:val="20"/>
        </w:rPr>
      </w:pPr>
      <w:r w:rsidRPr="00C002A0">
        <w:rPr>
          <w:rStyle w:val="A0"/>
          <w:rFonts w:ascii="Verdana" w:hAnsi="Verdana" w:cs="Verdana"/>
          <w:b/>
          <w:color w:val="auto"/>
          <w:sz w:val="20"/>
          <w:szCs w:val="20"/>
        </w:rPr>
        <w:t xml:space="preserve">Other Highly Concentrated Areas </w:t>
      </w:r>
    </w:p>
    <w:tbl>
      <w:tblPr>
        <w:tblW w:w="2940" w:type="dxa"/>
        <w:tblInd w:w="93" w:type="dxa"/>
        <w:tblLook w:val="04A0" w:firstRow="1" w:lastRow="0" w:firstColumn="1" w:lastColumn="0" w:noHBand="0" w:noVBand="1"/>
      </w:tblPr>
      <w:tblGrid>
        <w:gridCol w:w="2940"/>
      </w:tblGrid>
      <w:tr w:rsidR="004C5E26" w:rsidRPr="00C002A0" w14:paraId="453012BD" w14:textId="77777777">
        <w:trPr>
          <w:trHeight w:val="300"/>
        </w:trPr>
        <w:tc>
          <w:tcPr>
            <w:tcW w:w="2940" w:type="dxa"/>
            <w:noWrap/>
            <w:vAlign w:val="bottom"/>
            <w:hideMark/>
          </w:tcPr>
          <w:p w14:paraId="7B74A6CD" w14:textId="77777777" w:rsidR="004C5E26" w:rsidRPr="00C002A0" w:rsidRDefault="004C5E26">
            <w:pPr>
              <w:ind w:left="-93"/>
              <w:rPr>
                <w:rFonts w:ascii="Verdana" w:hAnsi="Verdana"/>
                <w:sz w:val="20"/>
                <w:szCs w:val="20"/>
              </w:rPr>
            </w:pPr>
            <w:r w:rsidRPr="00C002A0">
              <w:rPr>
                <w:rFonts w:ascii="Verdana" w:hAnsi="Verdana"/>
                <w:sz w:val="20"/>
                <w:szCs w:val="20"/>
              </w:rPr>
              <w:t>Edinburgh</w:t>
            </w:r>
          </w:p>
        </w:tc>
      </w:tr>
      <w:tr w:rsidR="004C5E26" w:rsidRPr="00C002A0" w14:paraId="53D31C1A" w14:textId="77777777">
        <w:trPr>
          <w:trHeight w:val="300"/>
        </w:trPr>
        <w:tc>
          <w:tcPr>
            <w:tcW w:w="2940" w:type="dxa"/>
            <w:noWrap/>
            <w:vAlign w:val="bottom"/>
            <w:hideMark/>
          </w:tcPr>
          <w:p w14:paraId="604BB7B2" w14:textId="77777777" w:rsidR="004C5E26" w:rsidRPr="00C002A0" w:rsidRDefault="004C5E26">
            <w:pPr>
              <w:ind w:left="-93"/>
              <w:rPr>
                <w:rFonts w:ascii="Verdana" w:hAnsi="Verdana"/>
                <w:sz w:val="20"/>
                <w:szCs w:val="20"/>
              </w:rPr>
            </w:pPr>
            <w:r w:rsidRPr="00C002A0">
              <w:rPr>
                <w:rFonts w:ascii="Verdana" w:hAnsi="Verdana"/>
                <w:sz w:val="20"/>
                <w:szCs w:val="20"/>
              </w:rPr>
              <w:t>Henley-on-Thames</w:t>
            </w:r>
          </w:p>
        </w:tc>
      </w:tr>
      <w:tr w:rsidR="004C5E26" w:rsidRPr="00C002A0" w14:paraId="7E80CF57" w14:textId="77777777">
        <w:trPr>
          <w:trHeight w:val="300"/>
        </w:trPr>
        <w:tc>
          <w:tcPr>
            <w:tcW w:w="2940" w:type="dxa"/>
            <w:noWrap/>
            <w:vAlign w:val="bottom"/>
            <w:hideMark/>
          </w:tcPr>
          <w:p w14:paraId="64E9F59F" w14:textId="77777777" w:rsidR="004C5E26" w:rsidRPr="00C002A0" w:rsidRDefault="004C5E26">
            <w:pPr>
              <w:ind w:left="-93"/>
              <w:rPr>
                <w:rFonts w:ascii="Verdana" w:hAnsi="Verdana"/>
                <w:sz w:val="20"/>
                <w:szCs w:val="20"/>
              </w:rPr>
            </w:pPr>
            <w:r w:rsidRPr="00C002A0">
              <w:rPr>
                <w:rFonts w:ascii="Verdana" w:hAnsi="Verdana"/>
                <w:sz w:val="20"/>
                <w:szCs w:val="20"/>
              </w:rPr>
              <w:t>Leeds</w:t>
            </w:r>
          </w:p>
        </w:tc>
      </w:tr>
      <w:tr w:rsidR="004C5E26" w:rsidRPr="00C002A0" w14:paraId="2EDE1816" w14:textId="77777777">
        <w:trPr>
          <w:trHeight w:val="300"/>
        </w:trPr>
        <w:tc>
          <w:tcPr>
            <w:tcW w:w="2940" w:type="dxa"/>
            <w:noWrap/>
            <w:vAlign w:val="bottom"/>
            <w:hideMark/>
          </w:tcPr>
          <w:p w14:paraId="2E9F431A" w14:textId="77777777" w:rsidR="004C5E26" w:rsidRPr="00C002A0" w:rsidRDefault="004C5E26">
            <w:pPr>
              <w:ind w:left="-93"/>
              <w:rPr>
                <w:rFonts w:ascii="Verdana" w:hAnsi="Verdana"/>
                <w:sz w:val="20"/>
                <w:szCs w:val="20"/>
              </w:rPr>
            </w:pPr>
            <w:r w:rsidRPr="00C002A0">
              <w:rPr>
                <w:rFonts w:ascii="Verdana" w:hAnsi="Verdana"/>
                <w:sz w:val="20"/>
                <w:szCs w:val="20"/>
              </w:rPr>
              <w:t>Plymouth</w:t>
            </w:r>
          </w:p>
        </w:tc>
      </w:tr>
      <w:tr w:rsidR="004C5E26" w:rsidRPr="00C002A0" w14:paraId="7CB8DE90" w14:textId="77777777">
        <w:trPr>
          <w:trHeight w:val="300"/>
        </w:trPr>
        <w:tc>
          <w:tcPr>
            <w:tcW w:w="2940" w:type="dxa"/>
            <w:noWrap/>
            <w:vAlign w:val="bottom"/>
            <w:hideMark/>
          </w:tcPr>
          <w:p w14:paraId="194EBD17" w14:textId="77777777" w:rsidR="004C5E26" w:rsidRPr="00C002A0" w:rsidRDefault="004C5E26">
            <w:pPr>
              <w:ind w:left="-93"/>
              <w:rPr>
                <w:rFonts w:ascii="Verdana" w:hAnsi="Verdana"/>
                <w:sz w:val="20"/>
                <w:szCs w:val="20"/>
              </w:rPr>
            </w:pPr>
            <w:r w:rsidRPr="00C002A0">
              <w:rPr>
                <w:rFonts w:ascii="Verdana" w:hAnsi="Verdana"/>
                <w:sz w:val="20"/>
                <w:szCs w:val="20"/>
              </w:rPr>
              <w:t>Weymouth and Portland</w:t>
            </w:r>
          </w:p>
        </w:tc>
      </w:tr>
      <w:tr w:rsidR="004C5E26" w:rsidRPr="00C002A0" w14:paraId="23501027" w14:textId="77777777">
        <w:trPr>
          <w:trHeight w:val="300"/>
        </w:trPr>
        <w:tc>
          <w:tcPr>
            <w:tcW w:w="2940" w:type="dxa"/>
            <w:noWrap/>
            <w:vAlign w:val="bottom"/>
            <w:hideMark/>
          </w:tcPr>
          <w:p w14:paraId="5B3F37E4" w14:textId="77777777" w:rsidR="004C5E26" w:rsidRPr="00C002A0" w:rsidRDefault="004C5E26">
            <w:pPr>
              <w:ind w:left="-93"/>
              <w:rPr>
                <w:rFonts w:ascii="Verdana" w:hAnsi="Verdana"/>
                <w:sz w:val="20"/>
                <w:szCs w:val="20"/>
              </w:rPr>
            </w:pPr>
            <w:r w:rsidRPr="00C002A0">
              <w:rPr>
                <w:rFonts w:ascii="Verdana" w:hAnsi="Verdana"/>
                <w:sz w:val="20"/>
                <w:szCs w:val="20"/>
              </w:rPr>
              <w:t>Sheffield</w:t>
            </w:r>
          </w:p>
        </w:tc>
      </w:tr>
      <w:tr w:rsidR="004C5E26" w:rsidRPr="00C002A0" w14:paraId="7B7D8914" w14:textId="77777777">
        <w:trPr>
          <w:trHeight w:val="300"/>
        </w:trPr>
        <w:tc>
          <w:tcPr>
            <w:tcW w:w="2940" w:type="dxa"/>
            <w:noWrap/>
            <w:vAlign w:val="bottom"/>
            <w:hideMark/>
          </w:tcPr>
          <w:p w14:paraId="51887857" w14:textId="77777777" w:rsidR="004C5E26" w:rsidRPr="00C002A0" w:rsidRDefault="004C5E26">
            <w:pPr>
              <w:ind w:left="-93"/>
              <w:rPr>
                <w:rFonts w:ascii="Verdana" w:hAnsi="Verdana"/>
                <w:color w:val="FF0000"/>
                <w:sz w:val="20"/>
                <w:szCs w:val="20"/>
              </w:rPr>
            </w:pPr>
            <w:r w:rsidRPr="00C002A0">
              <w:rPr>
                <w:rFonts w:ascii="Verdana" w:hAnsi="Verdana"/>
                <w:sz w:val="20"/>
                <w:szCs w:val="20"/>
              </w:rPr>
              <w:t>Stockport</w:t>
            </w:r>
          </w:p>
        </w:tc>
      </w:tr>
    </w:tbl>
    <w:p w14:paraId="613AF7EB" w14:textId="77777777" w:rsidR="004C5E26" w:rsidRPr="00C002A0" w:rsidRDefault="004C5E26" w:rsidP="00F44799">
      <w:pPr>
        <w:spacing w:after="200" w:line="276" w:lineRule="auto"/>
        <w:rPr>
          <w:rFonts w:ascii="Verdana" w:hAnsi="Verdana"/>
          <w:b/>
          <w:sz w:val="20"/>
          <w:szCs w:val="20"/>
        </w:rPr>
      </w:pPr>
    </w:p>
    <w:p w14:paraId="4E0228C6" w14:textId="0184DDBB" w:rsidR="00F44799" w:rsidRPr="00C002A0" w:rsidRDefault="00F44799" w:rsidP="00F44799">
      <w:pPr>
        <w:spacing w:after="200" w:line="276" w:lineRule="auto"/>
        <w:rPr>
          <w:rFonts w:ascii="Verdana" w:hAnsi="Verdana"/>
          <w:b/>
          <w:sz w:val="20"/>
          <w:szCs w:val="20"/>
        </w:rPr>
      </w:pPr>
      <w:r w:rsidRPr="00C002A0">
        <w:rPr>
          <w:rFonts w:ascii="Verdana" w:hAnsi="Verdana"/>
          <w:b/>
          <w:sz w:val="20"/>
          <w:szCs w:val="20"/>
        </w:rPr>
        <w:t xml:space="preserve">Membership Breakdown </w:t>
      </w:r>
    </w:p>
    <w:p w14:paraId="43E3194F" w14:textId="6038DB40" w:rsidR="00F44799" w:rsidRPr="00C002A0" w:rsidRDefault="00F44799" w:rsidP="00F44799">
      <w:pPr>
        <w:spacing w:after="200" w:line="276" w:lineRule="auto"/>
        <w:rPr>
          <w:rFonts w:ascii="Verdana" w:hAnsi="Verdana"/>
          <w:b/>
          <w:sz w:val="20"/>
          <w:szCs w:val="20"/>
        </w:rPr>
      </w:pPr>
      <w:r w:rsidRPr="00C002A0">
        <w:rPr>
          <w:rFonts w:ascii="Verdana" w:hAnsi="Verdana"/>
          <w:b/>
          <w:sz w:val="20"/>
          <w:szCs w:val="20"/>
        </w:rPr>
        <w:t>Opening 1</w:t>
      </w:r>
      <w:r w:rsidR="009A256C" w:rsidRPr="00C002A0">
        <w:rPr>
          <w:rFonts w:ascii="Verdana" w:hAnsi="Verdana"/>
          <w:b/>
          <w:sz w:val="20"/>
          <w:szCs w:val="20"/>
          <w:vertAlign w:val="superscript"/>
        </w:rPr>
        <w:t xml:space="preserve"> </w:t>
      </w:r>
      <w:r w:rsidRPr="00C002A0">
        <w:rPr>
          <w:rFonts w:ascii="Verdana" w:hAnsi="Verdana"/>
          <w:b/>
          <w:sz w:val="20"/>
          <w:szCs w:val="20"/>
        </w:rPr>
        <w:t xml:space="preserve">April </w:t>
      </w:r>
      <w:r w:rsidR="00B34F49" w:rsidRPr="00C002A0">
        <w:rPr>
          <w:rFonts w:ascii="Verdana" w:hAnsi="Verdana"/>
          <w:b/>
          <w:sz w:val="20"/>
          <w:szCs w:val="20"/>
        </w:rPr>
        <w:t>202</w:t>
      </w:r>
      <w:r w:rsidR="00A84704" w:rsidRPr="00C002A0">
        <w:rPr>
          <w:rFonts w:ascii="Verdana" w:hAnsi="Verdana"/>
          <w:b/>
          <w:sz w:val="20"/>
          <w:szCs w:val="20"/>
        </w:rPr>
        <w:t>6</w:t>
      </w:r>
    </w:p>
    <w:p w14:paraId="7A4EBC52" w14:textId="77777777" w:rsidR="00F44799" w:rsidRPr="00C002A0" w:rsidRDefault="00F44799" w:rsidP="00F44799">
      <w:pPr>
        <w:spacing w:after="200" w:line="276" w:lineRule="auto"/>
        <w:rPr>
          <w:rFonts w:ascii="Verdana" w:hAnsi="Verdana"/>
          <w:b/>
          <w:sz w:val="20"/>
          <w:szCs w:val="20"/>
        </w:rPr>
      </w:pPr>
      <w:r w:rsidRPr="00C002A0">
        <w:rPr>
          <w:rFonts w:ascii="Verdana" w:hAnsi="Verdana"/>
          <w:b/>
          <w:sz w:val="20"/>
          <w:szCs w:val="20"/>
        </w:rPr>
        <w:t>Athletes by section</w:t>
      </w:r>
    </w:p>
    <w:tbl>
      <w:tblPr>
        <w:tblW w:w="5000" w:type="pct"/>
        <w:tblLook w:val="04A0" w:firstRow="1" w:lastRow="0" w:firstColumn="1" w:lastColumn="0" w:noHBand="0" w:noVBand="1"/>
      </w:tblPr>
      <w:tblGrid>
        <w:gridCol w:w="4155"/>
        <w:gridCol w:w="2449"/>
        <w:gridCol w:w="2448"/>
      </w:tblGrid>
      <w:tr w:rsidR="00F44799" w:rsidRPr="00C002A0" w14:paraId="515D09DE" w14:textId="77777777" w:rsidTr="00F44799">
        <w:trPr>
          <w:trHeight w:val="300"/>
        </w:trPr>
        <w:tc>
          <w:tcPr>
            <w:tcW w:w="1667" w:type="pct"/>
            <w:tcBorders>
              <w:top w:val="single" w:sz="8" w:space="0" w:color="auto"/>
              <w:left w:val="single" w:sz="8" w:space="0" w:color="auto"/>
              <w:bottom w:val="single" w:sz="4" w:space="0" w:color="auto"/>
              <w:right w:val="single" w:sz="4" w:space="0" w:color="auto"/>
            </w:tcBorders>
            <w:noWrap/>
            <w:vAlign w:val="center"/>
            <w:hideMark/>
          </w:tcPr>
          <w:p w14:paraId="399B80B6" w14:textId="42F3F3FF" w:rsidR="00F44799" w:rsidRPr="00C002A0" w:rsidRDefault="00291BD3">
            <w:pPr>
              <w:rPr>
                <w:rFonts w:ascii="Verdana" w:hAnsi="Verdana"/>
                <w:color w:val="000000"/>
                <w:sz w:val="20"/>
                <w:szCs w:val="20"/>
              </w:rPr>
            </w:pPr>
            <w:r w:rsidRPr="00C002A0">
              <w:rPr>
                <w:rStyle w:val="A0"/>
                <w:rFonts w:ascii="Verdana" w:hAnsi="Verdana" w:cs="Verdana"/>
                <w:sz w:val="20"/>
                <w:szCs w:val="20"/>
              </w:rPr>
              <w:t xml:space="preserve">High-Performance Programme </w:t>
            </w:r>
            <w:r w:rsidR="00F44799" w:rsidRPr="00C002A0">
              <w:rPr>
                <w:rFonts w:ascii="Verdana" w:hAnsi="Verdana"/>
                <w:color w:val="000000"/>
                <w:sz w:val="20"/>
                <w:szCs w:val="20"/>
              </w:rPr>
              <w:t>Athletes</w:t>
            </w:r>
          </w:p>
        </w:tc>
        <w:tc>
          <w:tcPr>
            <w:tcW w:w="1667" w:type="pct"/>
            <w:tcBorders>
              <w:top w:val="single" w:sz="8" w:space="0" w:color="auto"/>
              <w:left w:val="nil"/>
              <w:bottom w:val="single" w:sz="4" w:space="0" w:color="auto"/>
              <w:right w:val="single" w:sz="4" w:space="0" w:color="auto"/>
            </w:tcBorders>
            <w:noWrap/>
            <w:vAlign w:val="center"/>
            <w:hideMark/>
          </w:tcPr>
          <w:p w14:paraId="1DA5A7C0" w14:textId="77777777" w:rsidR="00F44799" w:rsidRPr="00C002A0" w:rsidRDefault="00F44799">
            <w:pPr>
              <w:rPr>
                <w:rFonts w:ascii="Verdana" w:hAnsi="Verdana"/>
                <w:color w:val="000000"/>
                <w:sz w:val="20"/>
                <w:szCs w:val="20"/>
              </w:rPr>
            </w:pPr>
            <w:r w:rsidRPr="00C002A0">
              <w:rPr>
                <w:rFonts w:ascii="Verdana" w:hAnsi="Verdana"/>
                <w:color w:val="000000"/>
                <w:sz w:val="20"/>
                <w:szCs w:val="20"/>
              </w:rPr>
              <w:t xml:space="preserve">Single </w:t>
            </w:r>
          </w:p>
        </w:tc>
        <w:tc>
          <w:tcPr>
            <w:tcW w:w="1666" w:type="pct"/>
            <w:tcBorders>
              <w:top w:val="single" w:sz="8" w:space="0" w:color="auto"/>
              <w:left w:val="nil"/>
              <w:bottom w:val="single" w:sz="4" w:space="0" w:color="auto"/>
              <w:right w:val="single" w:sz="8" w:space="0" w:color="auto"/>
            </w:tcBorders>
            <w:noWrap/>
            <w:vAlign w:val="center"/>
            <w:hideMark/>
          </w:tcPr>
          <w:p w14:paraId="77213E39" w14:textId="37F4711B" w:rsidR="00F44799" w:rsidRPr="00C002A0" w:rsidRDefault="00071039">
            <w:pPr>
              <w:rPr>
                <w:rFonts w:ascii="Verdana" w:hAnsi="Verdana"/>
                <w:color w:val="000000"/>
                <w:sz w:val="20"/>
                <w:szCs w:val="20"/>
              </w:rPr>
            </w:pPr>
            <w:r w:rsidRPr="00C002A0">
              <w:rPr>
                <w:rFonts w:ascii="Verdana" w:hAnsi="Verdana"/>
                <w:color w:val="000000"/>
                <w:sz w:val="20"/>
                <w:szCs w:val="20"/>
              </w:rPr>
              <w:t>1</w:t>
            </w:r>
            <w:r w:rsidRPr="00C002A0">
              <w:rPr>
                <w:rFonts w:ascii="Verdana" w:hAnsi="Verdana"/>
                <w:sz w:val="20"/>
                <w:szCs w:val="20"/>
              </w:rPr>
              <w:t>,139</w:t>
            </w:r>
          </w:p>
        </w:tc>
      </w:tr>
      <w:tr w:rsidR="00F44799" w:rsidRPr="00C002A0" w14:paraId="7CFA176F" w14:textId="77777777" w:rsidTr="00F44799">
        <w:trPr>
          <w:trHeight w:val="300"/>
        </w:trPr>
        <w:tc>
          <w:tcPr>
            <w:tcW w:w="1667" w:type="pct"/>
            <w:tcBorders>
              <w:top w:val="nil"/>
              <w:left w:val="single" w:sz="8" w:space="0" w:color="auto"/>
              <w:bottom w:val="single" w:sz="4" w:space="0" w:color="auto"/>
              <w:right w:val="single" w:sz="4" w:space="0" w:color="auto"/>
            </w:tcBorders>
            <w:noWrap/>
            <w:vAlign w:val="center"/>
            <w:hideMark/>
          </w:tcPr>
          <w:p w14:paraId="7950588B" w14:textId="63D32A96" w:rsidR="00F44799" w:rsidRPr="00C002A0" w:rsidRDefault="00291BD3">
            <w:pPr>
              <w:rPr>
                <w:rFonts w:ascii="Verdana" w:hAnsi="Verdana"/>
                <w:color w:val="000000"/>
                <w:sz w:val="20"/>
                <w:szCs w:val="20"/>
              </w:rPr>
            </w:pPr>
            <w:r w:rsidRPr="00C002A0">
              <w:rPr>
                <w:rStyle w:val="A0"/>
                <w:rFonts w:ascii="Verdana" w:hAnsi="Verdana" w:cs="Verdana"/>
                <w:sz w:val="20"/>
                <w:szCs w:val="20"/>
              </w:rPr>
              <w:t>High-Performance Programme</w:t>
            </w:r>
            <w:r w:rsidR="00F44799" w:rsidRPr="00C002A0">
              <w:rPr>
                <w:rFonts w:ascii="Verdana" w:hAnsi="Verdana"/>
                <w:color w:val="000000"/>
                <w:sz w:val="20"/>
                <w:szCs w:val="20"/>
              </w:rPr>
              <w:t xml:space="preserve"> Athletes</w:t>
            </w:r>
          </w:p>
        </w:tc>
        <w:tc>
          <w:tcPr>
            <w:tcW w:w="1667" w:type="pct"/>
            <w:tcBorders>
              <w:top w:val="nil"/>
              <w:left w:val="nil"/>
              <w:bottom w:val="single" w:sz="4" w:space="0" w:color="auto"/>
              <w:right w:val="single" w:sz="4" w:space="0" w:color="auto"/>
            </w:tcBorders>
            <w:noWrap/>
            <w:vAlign w:val="center"/>
            <w:hideMark/>
          </w:tcPr>
          <w:p w14:paraId="1A61D6F7" w14:textId="77777777" w:rsidR="00F44799" w:rsidRPr="00C002A0" w:rsidRDefault="00F44799">
            <w:pPr>
              <w:rPr>
                <w:rFonts w:ascii="Verdana" w:hAnsi="Verdana"/>
                <w:color w:val="000000"/>
                <w:sz w:val="20"/>
                <w:szCs w:val="20"/>
              </w:rPr>
            </w:pPr>
            <w:r w:rsidRPr="00C002A0">
              <w:rPr>
                <w:rFonts w:ascii="Verdana" w:hAnsi="Verdana"/>
                <w:color w:val="000000"/>
                <w:sz w:val="20"/>
                <w:szCs w:val="20"/>
              </w:rPr>
              <w:t>Single &gt; 65</w:t>
            </w:r>
          </w:p>
        </w:tc>
        <w:tc>
          <w:tcPr>
            <w:tcW w:w="1666" w:type="pct"/>
            <w:tcBorders>
              <w:top w:val="nil"/>
              <w:left w:val="nil"/>
              <w:bottom w:val="single" w:sz="4" w:space="0" w:color="auto"/>
              <w:right w:val="single" w:sz="8" w:space="0" w:color="auto"/>
            </w:tcBorders>
            <w:noWrap/>
            <w:vAlign w:val="center"/>
            <w:hideMark/>
          </w:tcPr>
          <w:p w14:paraId="36808EFC" w14:textId="18DF4687" w:rsidR="00F44799" w:rsidRPr="00C002A0" w:rsidRDefault="00112F42">
            <w:pPr>
              <w:rPr>
                <w:rFonts w:ascii="Verdana" w:hAnsi="Verdana"/>
                <w:color w:val="000000"/>
                <w:sz w:val="20"/>
                <w:szCs w:val="20"/>
              </w:rPr>
            </w:pPr>
            <w:r w:rsidRPr="00C002A0">
              <w:rPr>
                <w:rFonts w:ascii="Verdana" w:hAnsi="Verdana"/>
                <w:color w:val="000000"/>
                <w:sz w:val="20"/>
                <w:szCs w:val="20"/>
              </w:rPr>
              <w:t>2</w:t>
            </w:r>
          </w:p>
        </w:tc>
      </w:tr>
      <w:tr w:rsidR="00F44799" w:rsidRPr="00C002A0" w14:paraId="7F11B4C6" w14:textId="77777777" w:rsidTr="00F44799">
        <w:trPr>
          <w:trHeight w:val="300"/>
        </w:trPr>
        <w:tc>
          <w:tcPr>
            <w:tcW w:w="1667" w:type="pct"/>
            <w:tcBorders>
              <w:top w:val="nil"/>
              <w:left w:val="single" w:sz="8" w:space="0" w:color="auto"/>
              <w:bottom w:val="single" w:sz="4" w:space="0" w:color="auto"/>
              <w:right w:val="single" w:sz="4" w:space="0" w:color="auto"/>
            </w:tcBorders>
            <w:noWrap/>
            <w:vAlign w:val="center"/>
            <w:hideMark/>
          </w:tcPr>
          <w:p w14:paraId="2161FEE1" w14:textId="77777777" w:rsidR="00F44799" w:rsidRPr="00C002A0" w:rsidRDefault="00F44799">
            <w:pPr>
              <w:rPr>
                <w:rFonts w:ascii="Verdana" w:hAnsi="Verdana"/>
                <w:color w:val="000000"/>
                <w:sz w:val="20"/>
                <w:szCs w:val="20"/>
              </w:rPr>
            </w:pPr>
            <w:r w:rsidRPr="00C002A0">
              <w:rPr>
                <w:rFonts w:ascii="Verdana" w:hAnsi="Verdana"/>
                <w:color w:val="000000"/>
                <w:sz w:val="20"/>
                <w:szCs w:val="20"/>
              </w:rPr>
              <w:t>NGB Talent</w:t>
            </w:r>
          </w:p>
        </w:tc>
        <w:tc>
          <w:tcPr>
            <w:tcW w:w="1667" w:type="pct"/>
            <w:tcBorders>
              <w:top w:val="nil"/>
              <w:left w:val="nil"/>
              <w:bottom w:val="single" w:sz="4" w:space="0" w:color="auto"/>
              <w:right w:val="single" w:sz="4" w:space="0" w:color="auto"/>
            </w:tcBorders>
            <w:noWrap/>
            <w:vAlign w:val="center"/>
            <w:hideMark/>
          </w:tcPr>
          <w:p w14:paraId="477BB376" w14:textId="77777777" w:rsidR="00F44799" w:rsidRPr="00C002A0" w:rsidRDefault="00F44799">
            <w:pPr>
              <w:rPr>
                <w:rFonts w:ascii="Verdana" w:hAnsi="Verdana"/>
                <w:color w:val="000000"/>
                <w:sz w:val="20"/>
                <w:szCs w:val="20"/>
              </w:rPr>
            </w:pPr>
            <w:r w:rsidRPr="00C002A0">
              <w:rPr>
                <w:rFonts w:ascii="Verdana" w:hAnsi="Verdana"/>
                <w:color w:val="000000"/>
                <w:sz w:val="20"/>
                <w:szCs w:val="20"/>
              </w:rPr>
              <w:t xml:space="preserve">Single </w:t>
            </w:r>
          </w:p>
        </w:tc>
        <w:tc>
          <w:tcPr>
            <w:tcW w:w="1666" w:type="pct"/>
            <w:tcBorders>
              <w:top w:val="nil"/>
              <w:left w:val="nil"/>
              <w:bottom w:val="single" w:sz="4" w:space="0" w:color="auto"/>
              <w:right w:val="single" w:sz="8" w:space="0" w:color="auto"/>
            </w:tcBorders>
            <w:noWrap/>
            <w:vAlign w:val="center"/>
            <w:hideMark/>
          </w:tcPr>
          <w:p w14:paraId="6FA098C5" w14:textId="1540156B" w:rsidR="00F44799" w:rsidRPr="00C002A0" w:rsidRDefault="006F1FF5">
            <w:pPr>
              <w:rPr>
                <w:rFonts w:ascii="Verdana" w:hAnsi="Verdana"/>
                <w:color w:val="000000"/>
                <w:sz w:val="20"/>
                <w:szCs w:val="20"/>
              </w:rPr>
            </w:pPr>
            <w:r w:rsidRPr="00C002A0">
              <w:rPr>
                <w:rFonts w:ascii="Verdana" w:hAnsi="Verdana"/>
                <w:color w:val="000000"/>
                <w:sz w:val="20"/>
                <w:szCs w:val="20"/>
              </w:rPr>
              <w:t>1</w:t>
            </w:r>
            <w:r w:rsidR="00071039" w:rsidRPr="00C002A0">
              <w:rPr>
                <w:rFonts w:ascii="Verdana" w:hAnsi="Verdana"/>
                <w:color w:val="000000"/>
                <w:sz w:val="20"/>
                <w:szCs w:val="20"/>
              </w:rPr>
              <w:t>16</w:t>
            </w:r>
          </w:p>
        </w:tc>
      </w:tr>
      <w:tr w:rsidR="00F44799" w:rsidRPr="00C002A0" w14:paraId="3F7D6D99" w14:textId="77777777" w:rsidTr="00F44799">
        <w:trPr>
          <w:trHeight w:val="315"/>
        </w:trPr>
        <w:tc>
          <w:tcPr>
            <w:tcW w:w="1667" w:type="pct"/>
            <w:tcBorders>
              <w:top w:val="nil"/>
              <w:left w:val="single" w:sz="8" w:space="0" w:color="auto"/>
              <w:bottom w:val="single" w:sz="8" w:space="0" w:color="auto"/>
              <w:right w:val="single" w:sz="4" w:space="0" w:color="auto"/>
            </w:tcBorders>
            <w:noWrap/>
            <w:vAlign w:val="center"/>
            <w:hideMark/>
          </w:tcPr>
          <w:p w14:paraId="3FDD355A" w14:textId="77777777" w:rsidR="00F44799" w:rsidRPr="00C002A0" w:rsidRDefault="00F44799">
            <w:pPr>
              <w:rPr>
                <w:rFonts w:ascii="Verdana" w:hAnsi="Verdana"/>
                <w:color w:val="000000"/>
                <w:sz w:val="20"/>
                <w:szCs w:val="20"/>
              </w:rPr>
            </w:pPr>
            <w:r w:rsidRPr="00C002A0">
              <w:rPr>
                <w:rFonts w:ascii="Verdana" w:hAnsi="Verdana"/>
                <w:color w:val="000000"/>
                <w:sz w:val="20"/>
                <w:szCs w:val="20"/>
              </w:rPr>
              <w:t> </w:t>
            </w:r>
          </w:p>
        </w:tc>
        <w:tc>
          <w:tcPr>
            <w:tcW w:w="1667" w:type="pct"/>
            <w:tcBorders>
              <w:top w:val="nil"/>
              <w:left w:val="nil"/>
              <w:bottom w:val="single" w:sz="8" w:space="0" w:color="auto"/>
              <w:right w:val="single" w:sz="4" w:space="0" w:color="auto"/>
            </w:tcBorders>
            <w:noWrap/>
            <w:vAlign w:val="center"/>
            <w:hideMark/>
          </w:tcPr>
          <w:p w14:paraId="2454997C" w14:textId="77777777" w:rsidR="00F44799" w:rsidRPr="00C002A0" w:rsidRDefault="00F44799">
            <w:pPr>
              <w:rPr>
                <w:rFonts w:ascii="Verdana" w:hAnsi="Verdana"/>
                <w:b/>
                <w:color w:val="000000"/>
                <w:sz w:val="20"/>
                <w:szCs w:val="20"/>
              </w:rPr>
            </w:pPr>
            <w:r w:rsidRPr="00C002A0">
              <w:rPr>
                <w:rFonts w:ascii="Verdana" w:hAnsi="Verdana"/>
                <w:b/>
                <w:color w:val="000000"/>
                <w:sz w:val="20"/>
                <w:szCs w:val="20"/>
              </w:rPr>
              <w:t>Total</w:t>
            </w:r>
          </w:p>
        </w:tc>
        <w:tc>
          <w:tcPr>
            <w:tcW w:w="1666" w:type="pct"/>
            <w:tcBorders>
              <w:top w:val="nil"/>
              <w:left w:val="nil"/>
              <w:bottom w:val="single" w:sz="8" w:space="0" w:color="auto"/>
              <w:right w:val="single" w:sz="8" w:space="0" w:color="auto"/>
            </w:tcBorders>
            <w:noWrap/>
            <w:vAlign w:val="center"/>
            <w:hideMark/>
          </w:tcPr>
          <w:p w14:paraId="5C90F114" w14:textId="70E8B1AD" w:rsidR="00F44799" w:rsidRPr="00C002A0" w:rsidRDefault="00E31AC9">
            <w:pPr>
              <w:rPr>
                <w:rFonts w:ascii="Verdana" w:hAnsi="Verdana"/>
                <w:b/>
                <w:color w:val="000000"/>
                <w:sz w:val="20"/>
                <w:szCs w:val="20"/>
              </w:rPr>
            </w:pPr>
            <w:r w:rsidRPr="00C002A0">
              <w:rPr>
                <w:rFonts w:ascii="Verdana" w:hAnsi="Verdana"/>
                <w:b/>
                <w:color w:val="000000"/>
                <w:sz w:val="20"/>
                <w:szCs w:val="20"/>
              </w:rPr>
              <w:t>1</w:t>
            </w:r>
            <w:r w:rsidR="00071039" w:rsidRPr="00C002A0">
              <w:rPr>
                <w:rFonts w:ascii="Verdana" w:hAnsi="Verdana"/>
                <w:b/>
                <w:color w:val="000000"/>
                <w:sz w:val="20"/>
                <w:szCs w:val="20"/>
              </w:rPr>
              <w:t>,25</w:t>
            </w:r>
            <w:r w:rsidR="00112F42" w:rsidRPr="00C002A0">
              <w:rPr>
                <w:rFonts w:ascii="Verdana" w:hAnsi="Verdana"/>
                <w:b/>
                <w:color w:val="000000"/>
                <w:sz w:val="20"/>
                <w:szCs w:val="20"/>
              </w:rPr>
              <w:t>7</w:t>
            </w:r>
          </w:p>
        </w:tc>
      </w:tr>
    </w:tbl>
    <w:p w14:paraId="1C100AC0" w14:textId="77777777" w:rsidR="00F44799" w:rsidRPr="00C002A0" w:rsidRDefault="00F44799" w:rsidP="00F44799">
      <w:pPr>
        <w:spacing w:after="200" w:line="276" w:lineRule="auto"/>
        <w:rPr>
          <w:rFonts w:ascii="Verdana" w:hAnsi="Verdana"/>
          <w:b/>
          <w:color w:val="FF0000"/>
          <w:sz w:val="20"/>
          <w:szCs w:val="20"/>
        </w:rPr>
      </w:pPr>
    </w:p>
    <w:p w14:paraId="22DE55F6" w14:textId="77777777" w:rsidR="003B6811" w:rsidRPr="00C002A0" w:rsidRDefault="003B6811" w:rsidP="00F44799">
      <w:pPr>
        <w:spacing w:after="200" w:line="276" w:lineRule="auto"/>
        <w:rPr>
          <w:rFonts w:ascii="Verdana" w:hAnsi="Verdana"/>
          <w:b/>
          <w:color w:val="FF0000"/>
          <w:sz w:val="20"/>
          <w:szCs w:val="20"/>
        </w:rPr>
      </w:pPr>
    </w:p>
    <w:p w14:paraId="45474C38" w14:textId="77777777" w:rsidR="003B6811" w:rsidRPr="00C002A0" w:rsidRDefault="003B6811" w:rsidP="00F44799">
      <w:pPr>
        <w:spacing w:after="200" w:line="276" w:lineRule="auto"/>
        <w:rPr>
          <w:rFonts w:ascii="Verdana" w:hAnsi="Verdana"/>
          <w:b/>
          <w:color w:val="FF0000"/>
          <w:sz w:val="20"/>
          <w:szCs w:val="20"/>
        </w:rPr>
      </w:pPr>
    </w:p>
    <w:p w14:paraId="2E792F88" w14:textId="7A3148FF" w:rsidR="00F44799" w:rsidRPr="00C002A0" w:rsidRDefault="00F44799" w:rsidP="00F44799">
      <w:pPr>
        <w:spacing w:after="200" w:line="276" w:lineRule="auto"/>
        <w:rPr>
          <w:rFonts w:ascii="Verdana" w:hAnsi="Verdana"/>
          <w:b/>
          <w:sz w:val="20"/>
          <w:szCs w:val="20"/>
        </w:rPr>
      </w:pPr>
      <w:r w:rsidRPr="00C002A0">
        <w:rPr>
          <w:rFonts w:ascii="Verdana" w:hAnsi="Verdana"/>
          <w:b/>
          <w:sz w:val="20"/>
          <w:szCs w:val="20"/>
        </w:rPr>
        <w:lastRenderedPageBreak/>
        <w:t>Current Membership</w:t>
      </w:r>
      <w:r w:rsidR="000D32CF" w:rsidRPr="00C002A0">
        <w:rPr>
          <w:rFonts w:ascii="Verdana" w:hAnsi="Verdana"/>
          <w:b/>
          <w:sz w:val="20"/>
          <w:szCs w:val="20"/>
        </w:rPr>
        <w:t xml:space="preserve"> as of</w:t>
      </w:r>
      <w:r w:rsidRPr="00C002A0">
        <w:rPr>
          <w:rFonts w:ascii="Verdana" w:hAnsi="Verdana"/>
          <w:b/>
          <w:sz w:val="20"/>
          <w:szCs w:val="20"/>
        </w:rPr>
        <w:t xml:space="preserve"> 1</w:t>
      </w:r>
      <w:r w:rsidR="009A256C" w:rsidRPr="00C002A0">
        <w:rPr>
          <w:rFonts w:ascii="Verdana" w:hAnsi="Verdana"/>
          <w:b/>
          <w:sz w:val="20"/>
          <w:szCs w:val="20"/>
          <w:vertAlign w:val="superscript"/>
        </w:rPr>
        <w:t xml:space="preserve"> </w:t>
      </w:r>
      <w:r w:rsidR="00B60B97" w:rsidRPr="00C002A0">
        <w:rPr>
          <w:rFonts w:ascii="Verdana" w:hAnsi="Verdana"/>
          <w:b/>
          <w:sz w:val="20"/>
          <w:szCs w:val="20"/>
        </w:rPr>
        <w:t>September 202</w:t>
      </w:r>
      <w:r w:rsidR="007571FE" w:rsidRPr="00C002A0">
        <w:rPr>
          <w:rFonts w:ascii="Verdana" w:hAnsi="Verdana"/>
          <w:b/>
          <w:sz w:val="20"/>
          <w:szCs w:val="20"/>
        </w:rPr>
        <w:t>6</w:t>
      </w:r>
    </w:p>
    <w:p w14:paraId="7A214EB1" w14:textId="77777777" w:rsidR="00F44799" w:rsidRPr="00C002A0" w:rsidRDefault="00F44799" w:rsidP="00F44799">
      <w:pPr>
        <w:spacing w:after="200" w:line="276" w:lineRule="auto"/>
        <w:rPr>
          <w:rFonts w:ascii="Verdana" w:hAnsi="Verdana"/>
          <w:b/>
          <w:color w:val="FF0000"/>
          <w:sz w:val="20"/>
          <w:szCs w:val="20"/>
        </w:rPr>
      </w:pPr>
      <w:r w:rsidRPr="00C002A0">
        <w:rPr>
          <w:rFonts w:ascii="Verdana" w:hAnsi="Verdana"/>
          <w:b/>
          <w:sz w:val="20"/>
          <w:szCs w:val="20"/>
        </w:rPr>
        <w:t>Athletes by section</w:t>
      </w:r>
    </w:p>
    <w:tbl>
      <w:tblPr>
        <w:tblW w:w="5000" w:type="pct"/>
        <w:tblLook w:val="04A0" w:firstRow="1" w:lastRow="0" w:firstColumn="1" w:lastColumn="0" w:noHBand="0" w:noVBand="1"/>
      </w:tblPr>
      <w:tblGrid>
        <w:gridCol w:w="4155"/>
        <w:gridCol w:w="2449"/>
        <w:gridCol w:w="2448"/>
      </w:tblGrid>
      <w:tr w:rsidR="00620380" w:rsidRPr="00C002A0" w14:paraId="33287538" w14:textId="77777777" w:rsidTr="003B2F3D">
        <w:trPr>
          <w:trHeight w:val="300"/>
        </w:trPr>
        <w:tc>
          <w:tcPr>
            <w:tcW w:w="1667" w:type="pct"/>
            <w:tcBorders>
              <w:top w:val="single" w:sz="8" w:space="0" w:color="auto"/>
              <w:left w:val="single" w:sz="8" w:space="0" w:color="auto"/>
              <w:bottom w:val="single" w:sz="4" w:space="0" w:color="auto"/>
              <w:right w:val="single" w:sz="4" w:space="0" w:color="auto"/>
            </w:tcBorders>
            <w:noWrap/>
            <w:hideMark/>
          </w:tcPr>
          <w:p w14:paraId="6AD4D7C8" w14:textId="565F7C92" w:rsidR="00620380" w:rsidRPr="00C002A0" w:rsidRDefault="00291BD3" w:rsidP="00620380">
            <w:pPr>
              <w:rPr>
                <w:rFonts w:ascii="Verdana" w:hAnsi="Verdana"/>
                <w:color w:val="000000"/>
                <w:sz w:val="20"/>
                <w:szCs w:val="20"/>
              </w:rPr>
            </w:pPr>
            <w:r w:rsidRPr="00C002A0">
              <w:rPr>
                <w:rStyle w:val="A0"/>
                <w:rFonts w:ascii="Verdana" w:hAnsi="Verdana" w:cs="Verdana"/>
                <w:sz w:val="20"/>
                <w:szCs w:val="20"/>
              </w:rPr>
              <w:t>High-Performance Programme</w:t>
            </w:r>
            <w:r w:rsidR="00620380" w:rsidRPr="00C002A0">
              <w:rPr>
                <w:rFonts w:ascii="Verdana" w:hAnsi="Verdana"/>
                <w:color w:val="000000"/>
                <w:sz w:val="20"/>
                <w:szCs w:val="20"/>
              </w:rPr>
              <w:t xml:space="preserve"> Athletes</w:t>
            </w:r>
          </w:p>
        </w:tc>
        <w:tc>
          <w:tcPr>
            <w:tcW w:w="1667" w:type="pct"/>
            <w:tcBorders>
              <w:top w:val="single" w:sz="8" w:space="0" w:color="auto"/>
              <w:left w:val="nil"/>
              <w:bottom w:val="single" w:sz="4" w:space="0" w:color="auto"/>
              <w:right w:val="single" w:sz="4" w:space="0" w:color="auto"/>
            </w:tcBorders>
            <w:noWrap/>
            <w:hideMark/>
          </w:tcPr>
          <w:p w14:paraId="0266FAB0" w14:textId="283ACC0D" w:rsidR="00620380" w:rsidRPr="00C002A0" w:rsidRDefault="00620380" w:rsidP="00620380">
            <w:pPr>
              <w:rPr>
                <w:rFonts w:ascii="Verdana" w:hAnsi="Verdana"/>
                <w:color w:val="000000"/>
                <w:sz w:val="20"/>
                <w:szCs w:val="20"/>
              </w:rPr>
            </w:pPr>
            <w:r w:rsidRPr="00C002A0">
              <w:rPr>
                <w:rFonts w:ascii="Verdana" w:hAnsi="Verdana"/>
                <w:color w:val="000000"/>
                <w:sz w:val="20"/>
                <w:szCs w:val="20"/>
              </w:rPr>
              <w:t xml:space="preserve">Single </w:t>
            </w:r>
          </w:p>
        </w:tc>
        <w:tc>
          <w:tcPr>
            <w:tcW w:w="1666" w:type="pct"/>
            <w:tcBorders>
              <w:top w:val="single" w:sz="8" w:space="0" w:color="auto"/>
              <w:left w:val="nil"/>
              <w:bottom w:val="single" w:sz="4" w:space="0" w:color="auto"/>
              <w:right w:val="single" w:sz="8" w:space="0" w:color="auto"/>
            </w:tcBorders>
            <w:noWrap/>
            <w:hideMark/>
          </w:tcPr>
          <w:p w14:paraId="43ABDC1F" w14:textId="72B2CE7C" w:rsidR="00620380" w:rsidRPr="00C002A0" w:rsidRDefault="00620380" w:rsidP="00620380">
            <w:pPr>
              <w:rPr>
                <w:rFonts w:ascii="Verdana" w:hAnsi="Verdana"/>
                <w:color w:val="000000"/>
                <w:sz w:val="20"/>
                <w:szCs w:val="20"/>
              </w:rPr>
            </w:pPr>
            <w:r w:rsidRPr="00C002A0">
              <w:rPr>
                <w:rFonts w:ascii="Verdana" w:hAnsi="Verdana"/>
                <w:color w:val="000000"/>
                <w:sz w:val="20"/>
                <w:szCs w:val="20"/>
              </w:rPr>
              <w:t>1109</w:t>
            </w:r>
          </w:p>
        </w:tc>
      </w:tr>
      <w:tr w:rsidR="00620380" w:rsidRPr="00C002A0" w14:paraId="7B00F622" w14:textId="77777777" w:rsidTr="003B2F3D">
        <w:trPr>
          <w:trHeight w:val="300"/>
        </w:trPr>
        <w:tc>
          <w:tcPr>
            <w:tcW w:w="1667" w:type="pct"/>
            <w:tcBorders>
              <w:top w:val="nil"/>
              <w:left w:val="single" w:sz="8" w:space="0" w:color="auto"/>
              <w:bottom w:val="single" w:sz="4" w:space="0" w:color="auto"/>
              <w:right w:val="single" w:sz="4" w:space="0" w:color="auto"/>
            </w:tcBorders>
            <w:noWrap/>
            <w:hideMark/>
          </w:tcPr>
          <w:p w14:paraId="3225BBAA" w14:textId="65B78422" w:rsidR="00620380" w:rsidRPr="00C002A0" w:rsidRDefault="00291BD3" w:rsidP="00620380">
            <w:pPr>
              <w:rPr>
                <w:rFonts w:ascii="Verdana" w:hAnsi="Verdana"/>
                <w:color w:val="000000"/>
                <w:sz w:val="20"/>
                <w:szCs w:val="20"/>
              </w:rPr>
            </w:pPr>
            <w:r w:rsidRPr="00C002A0">
              <w:rPr>
                <w:rStyle w:val="A0"/>
                <w:rFonts w:ascii="Verdana" w:hAnsi="Verdana" w:cs="Verdana"/>
                <w:sz w:val="20"/>
                <w:szCs w:val="20"/>
              </w:rPr>
              <w:t>High-Performance Programme</w:t>
            </w:r>
            <w:r w:rsidR="00620380" w:rsidRPr="00C002A0">
              <w:rPr>
                <w:rFonts w:ascii="Verdana" w:hAnsi="Verdana"/>
                <w:color w:val="000000"/>
                <w:sz w:val="20"/>
                <w:szCs w:val="20"/>
              </w:rPr>
              <w:t xml:space="preserve"> Athletes</w:t>
            </w:r>
          </w:p>
        </w:tc>
        <w:tc>
          <w:tcPr>
            <w:tcW w:w="1667" w:type="pct"/>
            <w:tcBorders>
              <w:top w:val="nil"/>
              <w:left w:val="nil"/>
              <w:bottom w:val="single" w:sz="4" w:space="0" w:color="auto"/>
              <w:right w:val="single" w:sz="4" w:space="0" w:color="auto"/>
            </w:tcBorders>
            <w:noWrap/>
            <w:hideMark/>
          </w:tcPr>
          <w:p w14:paraId="6C9D25D2" w14:textId="4C54FF97" w:rsidR="00620380" w:rsidRPr="00C002A0" w:rsidRDefault="00620380" w:rsidP="00620380">
            <w:pPr>
              <w:rPr>
                <w:rFonts w:ascii="Verdana" w:hAnsi="Verdana"/>
                <w:color w:val="000000"/>
                <w:sz w:val="20"/>
                <w:szCs w:val="20"/>
              </w:rPr>
            </w:pPr>
            <w:r w:rsidRPr="00C002A0">
              <w:rPr>
                <w:rFonts w:ascii="Verdana" w:hAnsi="Verdana"/>
                <w:color w:val="000000"/>
                <w:sz w:val="20"/>
                <w:szCs w:val="20"/>
              </w:rPr>
              <w:t>Single &gt; 65</w:t>
            </w:r>
          </w:p>
        </w:tc>
        <w:tc>
          <w:tcPr>
            <w:tcW w:w="1666" w:type="pct"/>
            <w:tcBorders>
              <w:top w:val="nil"/>
              <w:left w:val="nil"/>
              <w:bottom w:val="single" w:sz="4" w:space="0" w:color="auto"/>
              <w:right w:val="single" w:sz="8" w:space="0" w:color="auto"/>
            </w:tcBorders>
            <w:noWrap/>
            <w:hideMark/>
          </w:tcPr>
          <w:p w14:paraId="63C0EAEA" w14:textId="73DE2BA1" w:rsidR="00620380" w:rsidRPr="00C002A0" w:rsidRDefault="00620380" w:rsidP="00620380">
            <w:pPr>
              <w:rPr>
                <w:rFonts w:ascii="Verdana" w:hAnsi="Verdana"/>
                <w:color w:val="000000"/>
                <w:sz w:val="20"/>
                <w:szCs w:val="20"/>
              </w:rPr>
            </w:pPr>
            <w:r w:rsidRPr="00C002A0">
              <w:rPr>
                <w:rFonts w:ascii="Verdana" w:hAnsi="Verdana"/>
                <w:color w:val="000000"/>
                <w:sz w:val="20"/>
                <w:szCs w:val="20"/>
              </w:rPr>
              <w:t>2</w:t>
            </w:r>
          </w:p>
        </w:tc>
      </w:tr>
      <w:tr w:rsidR="00620380" w:rsidRPr="00C002A0" w14:paraId="5D790057" w14:textId="77777777" w:rsidTr="003B2F3D">
        <w:trPr>
          <w:trHeight w:val="300"/>
        </w:trPr>
        <w:tc>
          <w:tcPr>
            <w:tcW w:w="1667" w:type="pct"/>
            <w:tcBorders>
              <w:top w:val="nil"/>
              <w:left w:val="single" w:sz="8" w:space="0" w:color="auto"/>
              <w:bottom w:val="single" w:sz="4" w:space="0" w:color="auto"/>
              <w:right w:val="single" w:sz="4" w:space="0" w:color="auto"/>
            </w:tcBorders>
            <w:noWrap/>
            <w:hideMark/>
          </w:tcPr>
          <w:p w14:paraId="6EEF8277" w14:textId="2D3CAF48" w:rsidR="00620380" w:rsidRPr="00C002A0" w:rsidRDefault="00620380" w:rsidP="00620380">
            <w:pPr>
              <w:rPr>
                <w:rFonts w:ascii="Verdana" w:hAnsi="Verdana"/>
                <w:color w:val="000000"/>
                <w:sz w:val="20"/>
                <w:szCs w:val="20"/>
              </w:rPr>
            </w:pPr>
            <w:r w:rsidRPr="00C002A0">
              <w:rPr>
                <w:rFonts w:ascii="Verdana" w:hAnsi="Verdana"/>
                <w:color w:val="000000"/>
                <w:sz w:val="20"/>
                <w:szCs w:val="20"/>
              </w:rPr>
              <w:t>NGB Talent</w:t>
            </w:r>
          </w:p>
        </w:tc>
        <w:tc>
          <w:tcPr>
            <w:tcW w:w="1667" w:type="pct"/>
            <w:tcBorders>
              <w:top w:val="nil"/>
              <w:left w:val="nil"/>
              <w:bottom w:val="single" w:sz="4" w:space="0" w:color="auto"/>
              <w:right w:val="single" w:sz="4" w:space="0" w:color="auto"/>
            </w:tcBorders>
            <w:noWrap/>
            <w:hideMark/>
          </w:tcPr>
          <w:p w14:paraId="756D02D8" w14:textId="0C1D374C" w:rsidR="00620380" w:rsidRPr="00C002A0" w:rsidRDefault="00620380" w:rsidP="00620380">
            <w:pPr>
              <w:rPr>
                <w:rFonts w:ascii="Verdana" w:hAnsi="Verdana"/>
                <w:color w:val="000000"/>
                <w:sz w:val="20"/>
                <w:szCs w:val="20"/>
              </w:rPr>
            </w:pPr>
            <w:r w:rsidRPr="00C002A0">
              <w:rPr>
                <w:rFonts w:ascii="Verdana" w:hAnsi="Verdana"/>
                <w:color w:val="000000"/>
                <w:sz w:val="20"/>
                <w:szCs w:val="20"/>
              </w:rPr>
              <w:t xml:space="preserve">Single </w:t>
            </w:r>
          </w:p>
        </w:tc>
        <w:tc>
          <w:tcPr>
            <w:tcW w:w="1666" w:type="pct"/>
            <w:tcBorders>
              <w:top w:val="nil"/>
              <w:left w:val="nil"/>
              <w:bottom w:val="single" w:sz="4" w:space="0" w:color="auto"/>
              <w:right w:val="single" w:sz="8" w:space="0" w:color="auto"/>
            </w:tcBorders>
            <w:noWrap/>
            <w:hideMark/>
          </w:tcPr>
          <w:p w14:paraId="7212FCCC" w14:textId="57DF25CA" w:rsidR="00620380" w:rsidRPr="00C002A0" w:rsidRDefault="00620380" w:rsidP="00620380">
            <w:pPr>
              <w:rPr>
                <w:rFonts w:ascii="Verdana" w:hAnsi="Verdana"/>
                <w:color w:val="000000"/>
                <w:sz w:val="20"/>
                <w:szCs w:val="20"/>
              </w:rPr>
            </w:pPr>
            <w:r w:rsidRPr="00C002A0">
              <w:rPr>
                <w:rFonts w:ascii="Verdana" w:hAnsi="Verdana"/>
                <w:color w:val="000000"/>
                <w:sz w:val="20"/>
                <w:szCs w:val="20"/>
              </w:rPr>
              <w:t>119</w:t>
            </w:r>
          </w:p>
        </w:tc>
      </w:tr>
      <w:tr w:rsidR="00620380" w:rsidRPr="00C002A0" w14:paraId="486AA267" w14:textId="77777777" w:rsidTr="003B2F3D">
        <w:trPr>
          <w:trHeight w:val="315"/>
        </w:trPr>
        <w:tc>
          <w:tcPr>
            <w:tcW w:w="1667" w:type="pct"/>
            <w:tcBorders>
              <w:top w:val="nil"/>
              <w:left w:val="single" w:sz="8" w:space="0" w:color="auto"/>
              <w:bottom w:val="single" w:sz="8" w:space="0" w:color="auto"/>
              <w:right w:val="single" w:sz="4" w:space="0" w:color="auto"/>
            </w:tcBorders>
            <w:noWrap/>
            <w:hideMark/>
          </w:tcPr>
          <w:p w14:paraId="269F0960" w14:textId="26B9A5A7" w:rsidR="00620380" w:rsidRPr="00C002A0" w:rsidRDefault="00620380" w:rsidP="00620380">
            <w:pPr>
              <w:rPr>
                <w:rFonts w:ascii="Verdana" w:hAnsi="Verdana"/>
                <w:color w:val="000000"/>
                <w:sz w:val="20"/>
                <w:szCs w:val="20"/>
              </w:rPr>
            </w:pPr>
            <w:r w:rsidRPr="00C002A0">
              <w:rPr>
                <w:rFonts w:ascii="Verdana" w:hAnsi="Verdana"/>
                <w:color w:val="000000"/>
                <w:sz w:val="20"/>
                <w:szCs w:val="20"/>
              </w:rPr>
              <w:t> </w:t>
            </w:r>
          </w:p>
        </w:tc>
        <w:tc>
          <w:tcPr>
            <w:tcW w:w="1667" w:type="pct"/>
            <w:tcBorders>
              <w:top w:val="nil"/>
              <w:left w:val="nil"/>
              <w:bottom w:val="single" w:sz="8" w:space="0" w:color="auto"/>
              <w:right w:val="single" w:sz="4" w:space="0" w:color="auto"/>
            </w:tcBorders>
            <w:noWrap/>
            <w:hideMark/>
          </w:tcPr>
          <w:p w14:paraId="3E3763AB" w14:textId="3B14C764" w:rsidR="00620380" w:rsidRPr="00C002A0" w:rsidRDefault="00620380" w:rsidP="00620380">
            <w:pPr>
              <w:rPr>
                <w:rFonts w:ascii="Verdana" w:hAnsi="Verdana"/>
                <w:b/>
                <w:color w:val="000000"/>
                <w:sz w:val="20"/>
                <w:szCs w:val="20"/>
              </w:rPr>
            </w:pPr>
            <w:r w:rsidRPr="00C002A0">
              <w:rPr>
                <w:rFonts w:ascii="Verdana" w:hAnsi="Verdana"/>
                <w:b/>
                <w:bCs/>
                <w:color w:val="000000"/>
                <w:sz w:val="20"/>
                <w:szCs w:val="20"/>
              </w:rPr>
              <w:t>Total</w:t>
            </w:r>
          </w:p>
        </w:tc>
        <w:tc>
          <w:tcPr>
            <w:tcW w:w="1666" w:type="pct"/>
            <w:tcBorders>
              <w:top w:val="nil"/>
              <w:left w:val="nil"/>
              <w:bottom w:val="single" w:sz="8" w:space="0" w:color="auto"/>
              <w:right w:val="single" w:sz="8" w:space="0" w:color="auto"/>
            </w:tcBorders>
            <w:noWrap/>
            <w:hideMark/>
          </w:tcPr>
          <w:p w14:paraId="6DF76F02" w14:textId="27322B5C" w:rsidR="00620380" w:rsidRPr="00C002A0" w:rsidRDefault="00620380" w:rsidP="00620380">
            <w:pPr>
              <w:rPr>
                <w:rFonts w:ascii="Verdana" w:hAnsi="Verdana"/>
                <w:b/>
                <w:color w:val="000000"/>
                <w:sz w:val="20"/>
                <w:szCs w:val="20"/>
              </w:rPr>
            </w:pPr>
            <w:r w:rsidRPr="00C002A0">
              <w:rPr>
                <w:rFonts w:ascii="Verdana" w:hAnsi="Verdana"/>
                <w:b/>
                <w:bCs/>
                <w:color w:val="000000"/>
                <w:sz w:val="20"/>
                <w:szCs w:val="20"/>
              </w:rPr>
              <w:t>1230</w:t>
            </w:r>
          </w:p>
        </w:tc>
      </w:tr>
    </w:tbl>
    <w:p w14:paraId="3DE51ADE" w14:textId="77777777" w:rsidR="00F44799" w:rsidRPr="00C002A0" w:rsidRDefault="00F44799" w:rsidP="00F44799">
      <w:pPr>
        <w:spacing w:after="200" w:line="276" w:lineRule="auto"/>
        <w:rPr>
          <w:rFonts w:ascii="Verdana" w:hAnsi="Verdana"/>
          <w:b/>
          <w:color w:val="FF0000"/>
        </w:rPr>
      </w:pPr>
    </w:p>
    <w:p w14:paraId="48B4ED2C" w14:textId="77777777" w:rsidR="00F44799" w:rsidRPr="00C002A0" w:rsidRDefault="00F44799" w:rsidP="00F44799">
      <w:pPr>
        <w:spacing w:after="200" w:line="276" w:lineRule="auto"/>
        <w:rPr>
          <w:rStyle w:val="A0"/>
          <w:rFonts w:ascii="Verdana" w:hAnsi="Verdana" w:cs="Verdana"/>
          <w:b/>
          <w:sz w:val="20"/>
          <w:szCs w:val="20"/>
        </w:rPr>
      </w:pPr>
      <w:r w:rsidRPr="00C002A0">
        <w:rPr>
          <w:rStyle w:val="A0"/>
          <w:rFonts w:ascii="Verdana" w:hAnsi="Verdana" w:cs="Verdana"/>
          <w:b/>
          <w:sz w:val="20"/>
          <w:szCs w:val="20"/>
        </w:rPr>
        <w:t>MRI Network</w:t>
      </w:r>
    </w:p>
    <w:p w14:paraId="2534CEC8" w14:textId="457956BA" w:rsidR="00D94223" w:rsidRPr="00C002A0" w:rsidRDefault="00F44799" w:rsidP="00F44799">
      <w:pPr>
        <w:spacing w:after="200" w:line="276" w:lineRule="auto"/>
        <w:rPr>
          <w:rStyle w:val="A0"/>
          <w:rFonts w:ascii="Verdana" w:hAnsi="Verdana" w:cs="Verdana"/>
          <w:sz w:val="20"/>
          <w:szCs w:val="20"/>
        </w:rPr>
      </w:pPr>
      <w:r w:rsidRPr="00C002A0">
        <w:rPr>
          <w:rStyle w:val="A0"/>
          <w:rFonts w:ascii="Verdana" w:hAnsi="Verdana" w:cs="Verdana"/>
          <w:sz w:val="20"/>
          <w:szCs w:val="20"/>
        </w:rPr>
        <w:t xml:space="preserve">In conjunction with the </w:t>
      </w:r>
      <w:r w:rsidR="002365AC" w:rsidRPr="00C002A0">
        <w:rPr>
          <w:rStyle w:val="A0"/>
          <w:rFonts w:ascii="Verdana" w:hAnsi="Verdana" w:cs="Verdana"/>
          <w:sz w:val="20"/>
          <w:szCs w:val="20"/>
        </w:rPr>
        <w:t>UK Sports Institute (UKSI),</w:t>
      </w:r>
      <w:r w:rsidRPr="00C002A0">
        <w:rPr>
          <w:rStyle w:val="A0"/>
          <w:rFonts w:ascii="Verdana" w:hAnsi="Verdana" w:cs="Verdana"/>
          <w:sz w:val="20"/>
          <w:szCs w:val="20"/>
        </w:rPr>
        <w:t xml:space="preserve"> UK Sport</w:t>
      </w:r>
      <w:r w:rsidR="004D6B64" w:rsidRPr="00C002A0">
        <w:rPr>
          <w:rStyle w:val="A0"/>
          <w:rFonts w:ascii="Verdana" w:hAnsi="Verdana" w:cs="Verdana"/>
          <w:sz w:val="20"/>
          <w:szCs w:val="20"/>
        </w:rPr>
        <w:t>’s</w:t>
      </w:r>
      <w:r w:rsidRPr="00C002A0">
        <w:rPr>
          <w:rStyle w:val="A0"/>
          <w:rFonts w:ascii="Verdana" w:hAnsi="Verdana" w:cs="Verdana"/>
          <w:sz w:val="20"/>
          <w:szCs w:val="20"/>
        </w:rPr>
        <w:t xml:space="preserve"> subsidiary and sports science, medicine and research &amp; innovation arm, UK Sport partnered with a preferred list of MRI providers in 2013. The partnership enables UK Sport and the </w:t>
      </w:r>
      <w:r w:rsidR="001A027C" w:rsidRPr="00C002A0">
        <w:rPr>
          <w:rStyle w:val="A0"/>
          <w:rFonts w:ascii="Verdana" w:hAnsi="Verdana" w:cs="Verdana"/>
          <w:sz w:val="20"/>
          <w:szCs w:val="20"/>
        </w:rPr>
        <w:t>UKSI</w:t>
      </w:r>
      <w:r w:rsidRPr="00C002A0">
        <w:rPr>
          <w:rStyle w:val="A0"/>
          <w:rFonts w:ascii="Verdana" w:hAnsi="Verdana" w:cs="Verdana"/>
          <w:sz w:val="20"/>
          <w:szCs w:val="20"/>
        </w:rPr>
        <w:t xml:space="preserve"> to influence quality and cost control in one of the largest spend areas of the scheme. A potential healthcare partner would be expected to continue and work with the preferred partner for as long as UK Sport and the </w:t>
      </w:r>
      <w:r w:rsidR="001A027C" w:rsidRPr="00C002A0">
        <w:rPr>
          <w:rStyle w:val="A0"/>
          <w:rFonts w:ascii="Verdana" w:hAnsi="Verdana" w:cs="Verdana"/>
          <w:sz w:val="20"/>
          <w:szCs w:val="20"/>
        </w:rPr>
        <w:t>UKSI</w:t>
      </w:r>
      <w:r w:rsidRPr="00C002A0">
        <w:rPr>
          <w:rStyle w:val="A0"/>
          <w:rFonts w:ascii="Verdana" w:hAnsi="Verdana" w:cs="Verdana"/>
          <w:sz w:val="20"/>
          <w:szCs w:val="20"/>
        </w:rPr>
        <w:t xml:space="preserve"> maintain the partnership.</w:t>
      </w:r>
    </w:p>
    <w:p w14:paraId="64E45561" w14:textId="467C2F71" w:rsidR="00557601" w:rsidRPr="00C002A0" w:rsidRDefault="00557601" w:rsidP="00F44799">
      <w:pPr>
        <w:spacing w:after="200" w:line="276" w:lineRule="auto"/>
        <w:rPr>
          <w:rStyle w:val="A0"/>
          <w:rFonts w:ascii="Verdana" w:hAnsi="Verdana" w:cs="Verdana"/>
          <w:sz w:val="20"/>
          <w:szCs w:val="20"/>
        </w:rPr>
      </w:pPr>
      <w:r w:rsidRPr="00C002A0">
        <w:rPr>
          <w:rStyle w:val="A0"/>
          <w:rFonts w:ascii="Verdana" w:hAnsi="Verdana" w:cs="Verdana"/>
          <w:sz w:val="20"/>
          <w:szCs w:val="20"/>
        </w:rPr>
        <w:t>Below is a list (not exhaustive) of key MRI providers within the network:</w:t>
      </w:r>
    </w:p>
    <w:p w14:paraId="5B9951E9" w14:textId="56966716" w:rsidR="00557601" w:rsidRPr="00C002A0" w:rsidRDefault="00557601" w:rsidP="006417D2">
      <w:pPr>
        <w:pStyle w:val="ListParagraph"/>
        <w:numPr>
          <w:ilvl w:val="0"/>
          <w:numId w:val="8"/>
        </w:numPr>
        <w:rPr>
          <w:rStyle w:val="A0"/>
          <w:rFonts w:ascii="Verdana" w:hAnsi="Verdana" w:cs="Verdana"/>
          <w:sz w:val="20"/>
          <w:szCs w:val="20"/>
        </w:rPr>
      </w:pPr>
      <w:r w:rsidRPr="00C002A0">
        <w:rPr>
          <w:rStyle w:val="A0"/>
          <w:rFonts w:ascii="Verdana" w:hAnsi="Verdana" w:cs="Verdana"/>
          <w:sz w:val="20"/>
          <w:szCs w:val="20"/>
        </w:rPr>
        <w:t>Institute of Sport Exercise &amp; Health</w:t>
      </w:r>
      <w:r w:rsidR="00383180" w:rsidRPr="00C002A0">
        <w:rPr>
          <w:rStyle w:val="A0"/>
          <w:rFonts w:ascii="Verdana" w:hAnsi="Verdana" w:cs="Verdana"/>
          <w:sz w:val="20"/>
          <w:szCs w:val="20"/>
        </w:rPr>
        <w:t xml:space="preserve"> London</w:t>
      </w:r>
    </w:p>
    <w:p w14:paraId="385D17D9" w14:textId="03B499B5" w:rsidR="00557601" w:rsidRPr="00C002A0" w:rsidRDefault="00557601" w:rsidP="006417D2">
      <w:pPr>
        <w:pStyle w:val="ListParagraph"/>
        <w:numPr>
          <w:ilvl w:val="0"/>
          <w:numId w:val="8"/>
        </w:numPr>
        <w:rPr>
          <w:rStyle w:val="A0"/>
          <w:rFonts w:ascii="Verdana" w:hAnsi="Verdana" w:cs="Verdana"/>
          <w:sz w:val="20"/>
          <w:szCs w:val="20"/>
        </w:rPr>
      </w:pPr>
      <w:r w:rsidRPr="00C002A0">
        <w:rPr>
          <w:rStyle w:val="A0"/>
          <w:rFonts w:ascii="Verdana" w:hAnsi="Verdana" w:cs="Verdana"/>
          <w:sz w:val="20"/>
          <w:szCs w:val="20"/>
        </w:rPr>
        <w:t>Fortius Clinic</w:t>
      </w:r>
      <w:r w:rsidR="000C62B8" w:rsidRPr="00C002A0">
        <w:rPr>
          <w:rStyle w:val="A0"/>
          <w:rFonts w:ascii="Verdana" w:hAnsi="Verdana" w:cs="Verdana"/>
          <w:sz w:val="20"/>
          <w:szCs w:val="20"/>
        </w:rPr>
        <w:t>s</w:t>
      </w:r>
      <w:r w:rsidR="00383180" w:rsidRPr="00C002A0">
        <w:rPr>
          <w:rStyle w:val="A0"/>
          <w:rFonts w:ascii="Verdana" w:hAnsi="Verdana" w:cs="Verdana"/>
          <w:sz w:val="20"/>
          <w:szCs w:val="20"/>
        </w:rPr>
        <w:t xml:space="preserve"> London</w:t>
      </w:r>
    </w:p>
    <w:p w14:paraId="1E6F6CD5" w14:textId="7B0AC1C1" w:rsidR="00557601" w:rsidRPr="00C002A0" w:rsidRDefault="00557601" w:rsidP="006417D2">
      <w:pPr>
        <w:pStyle w:val="ListParagraph"/>
        <w:numPr>
          <w:ilvl w:val="0"/>
          <w:numId w:val="8"/>
        </w:numPr>
        <w:rPr>
          <w:rStyle w:val="A0"/>
          <w:rFonts w:ascii="Verdana" w:hAnsi="Verdana" w:cs="Verdana"/>
          <w:sz w:val="20"/>
          <w:szCs w:val="20"/>
        </w:rPr>
      </w:pPr>
      <w:r w:rsidRPr="00C002A0">
        <w:rPr>
          <w:rStyle w:val="A0"/>
          <w:rFonts w:ascii="Verdana" w:hAnsi="Verdana" w:cs="Verdana"/>
          <w:sz w:val="20"/>
          <w:szCs w:val="20"/>
        </w:rPr>
        <w:t>Manchester Institute of Health (HCA)</w:t>
      </w:r>
    </w:p>
    <w:p w14:paraId="66B80D82" w14:textId="303B6615" w:rsidR="00557601" w:rsidRPr="00C002A0" w:rsidRDefault="00BD3EFC" w:rsidP="006417D2">
      <w:pPr>
        <w:pStyle w:val="ListParagraph"/>
        <w:numPr>
          <w:ilvl w:val="0"/>
          <w:numId w:val="8"/>
        </w:numPr>
        <w:rPr>
          <w:rStyle w:val="A0"/>
          <w:rFonts w:ascii="Verdana" w:hAnsi="Verdana" w:cs="Verdana"/>
          <w:sz w:val="20"/>
          <w:szCs w:val="20"/>
        </w:rPr>
      </w:pPr>
      <w:r w:rsidRPr="00C002A0">
        <w:rPr>
          <w:rStyle w:val="A0"/>
          <w:rFonts w:ascii="Verdana" w:hAnsi="Verdana" w:cs="Verdana"/>
          <w:sz w:val="20"/>
          <w:szCs w:val="20"/>
        </w:rPr>
        <w:t>LivingCare Imaging</w:t>
      </w:r>
      <w:r w:rsidR="00383180" w:rsidRPr="00C002A0">
        <w:rPr>
          <w:rStyle w:val="A0"/>
          <w:rFonts w:ascii="Verdana" w:hAnsi="Verdana" w:cs="Verdana"/>
          <w:sz w:val="20"/>
          <w:szCs w:val="20"/>
        </w:rPr>
        <w:t xml:space="preserve"> Leeds and Sheffield</w:t>
      </w:r>
    </w:p>
    <w:p w14:paraId="29E43A9D" w14:textId="1A2FA488" w:rsidR="00BD3EFC" w:rsidRPr="00C002A0" w:rsidRDefault="00D90655" w:rsidP="006417D2">
      <w:pPr>
        <w:pStyle w:val="ListParagraph"/>
        <w:numPr>
          <w:ilvl w:val="0"/>
          <w:numId w:val="8"/>
        </w:numPr>
        <w:rPr>
          <w:rStyle w:val="A0"/>
          <w:rFonts w:ascii="Verdana" w:hAnsi="Verdana" w:cs="Verdana"/>
          <w:sz w:val="20"/>
          <w:szCs w:val="20"/>
        </w:rPr>
      </w:pPr>
      <w:r w:rsidRPr="00C002A0">
        <w:rPr>
          <w:rStyle w:val="A0"/>
          <w:rFonts w:ascii="Verdana" w:hAnsi="Verdana" w:cs="Verdana"/>
          <w:sz w:val="20"/>
          <w:szCs w:val="20"/>
        </w:rPr>
        <w:t xml:space="preserve">Nuffield Health </w:t>
      </w:r>
      <w:r w:rsidR="00BD3EFC" w:rsidRPr="00C002A0">
        <w:rPr>
          <w:rStyle w:val="A0"/>
          <w:rFonts w:ascii="Verdana" w:hAnsi="Verdana" w:cs="Verdana"/>
          <w:sz w:val="20"/>
          <w:szCs w:val="20"/>
        </w:rPr>
        <w:t>Edinburgh</w:t>
      </w:r>
    </w:p>
    <w:p w14:paraId="7969D7F5" w14:textId="1BB3E54F" w:rsidR="00D90655" w:rsidRPr="00C002A0" w:rsidRDefault="00D90655" w:rsidP="006417D2">
      <w:pPr>
        <w:pStyle w:val="ListParagraph"/>
        <w:numPr>
          <w:ilvl w:val="0"/>
          <w:numId w:val="8"/>
        </w:numPr>
        <w:rPr>
          <w:rStyle w:val="A0"/>
          <w:rFonts w:ascii="Verdana" w:hAnsi="Verdana" w:cs="Verdana"/>
          <w:sz w:val="20"/>
          <w:szCs w:val="20"/>
        </w:rPr>
      </w:pPr>
      <w:r w:rsidRPr="00C002A0">
        <w:rPr>
          <w:rStyle w:val="A0"/>
          <w:rFonts w:ascii="Verdana" w:hAnsi="Verdana" w:cs="Verdana"/>
          <w:sz w:val="20"/>
          <w:szCs w:val="20"/>
        </w:rPr>
        <w:t>Spire Murrayfield</w:t>
      </w:r>
    </w:p>
    <w:p w14:paraId="50873DBA" w14:textId="39A74A75" w:rsidR="00D90655" w:rsidRPr="00C002A0" w:rsidRDefault="00D90655" w:rsidP="006417D2">
      <w:pPr>
        <w:pStyle w:val="ListParagraph"/>
        <w:numPr>
          <w:ilvl w:val="0"/>
          <w:numId w:val="8"/>
        </w:numPr>
        <w:rPr>
          <w:rStyle w:val="A0"/>
          <w:rFonts w:ascii="Verdana" w:hAnsi="Verdana" w:cs="Verdana"/>
          <w:sz w:val="20"/>
          <w:szCs w:val="20"/>
        </w:rPr>
      </w:pPr>
      <w:r w:rsidRPr="00C002A0">
        <w:rPr>
          <w:rStyle w:val="A0"/>
          <w:rFonts w:ascii="Verdana" w:hAnsi="Verdana" w:cs="Verdana"/>
          <w:sz w:val="20"/>
          <w:szCs w:val="20"/>
        </w:rPr>
        <w:t>Or</w:t>
      </w:r>
      <w:r w:rsidR="00383180" w:rsidRPr="00C002A0">
        <w:rPr>
          <w:rStyle w:val="A0"/>
          <w:rFonts w:ascii="Verdana" w:hAnsi="Verdana" w:cs="Verdana"/>
          <w:sz w:val="20"/>
          <w:szCs w:val="20"/>
        </w:rPr>
        <w:t>yon Imaging London</w:t>
      </w:r>
    </w:p>
    <w:p w14:paraId="71C4EB7E" w14:textId="4C695069" w:rsidR="00383180" w:rsidRPr="00C002A0" w:rsidRDefault="00383180" w:rsidP="006417D2">
      <w:pPr>
        <w:pStyle w:val="ListParagraph"/>
        <w:numPr>
          <w:ilvl w:val="0"/>
          <w:numId w:val="8"/>
        </w:numPr>
        <w:rPr>
          <w:rStyle w:val="A0"/>
          <w:rFonts w:ascii="Verdana" w:hAnsi="Verdana" w:cs="Verdana"/>
          <w:sz w:val="20"/>
          <w:szCs w:val="20"/>
        </w:rPr>
      </w:pPr>
      <w:r w:rsidRPr="00C002A0">
        <w:rPr>
          <w:rStyle w:val="A0"/>
          <w:rFonts w:ascii="Verdana" w:hAnsi="Verdana" w:cs="Verdana"/>
          <w:sz w:val="20"/>
          <w:szCs w:val="20"/>
        </w:rPr>
        <w:t>Riverside Clinic London</w:t>
      </w:r>
    </w:p>
    <w:p w14:paraId="1321ED86" w14:textId="58234B4D" w:rsidR="00D94223" w:rsidRPr="00C002A0" w:rsidRDefault="00D94223" w:rsidP="00106006">
      <w:pPr>
        <w:spacing w:after="200" w:line="276" w:lineRule="auto"/>
        <w:rPr>
          <w:rStyle w:val="A0"/>
          <w:rFonts w:ascii="Verdana" w:hAnsi="Verdana" w:cs="Verdana"/>
          <w:b/>
          <w:color w:val="auto"/>
          <w:sz w:val="20"/>
          <w:szCs w:val="20"/>
        </w:rPr>
      </w:pPr>
    </w:p>
    <w:p w14:paraId="63753BED" w14:textId="352CCF85" w:rsidR="00F44799" w:rsidRPr="00C002A0" w:rsidRDefault="00F44799" w:rsidP="00D94223">
      <w:pPr>
        <w:spacing w:after="200" w:line="276" w:lineRule="auto"/>
        <w:ind w:left="-142" w:firstLine="142"/>
        <w:rPr>
          <w:rFonts w:ascii="Verdana" w:hAnsi="Verdana" w:cs="Verdana"/>
          <w:b/>
          <w:color w:val="FF0000"/>
          <w:sz w:val="20"/>
          <w:szCs w:val="20"/>
        </w:rPr>
      </w:pPr>
      <w:r w:rsidRPr="00C002A0">
        <w:rPr>
          <w:rFonts w:ascii="Verdana" w:hAnsi="Verdana"/>
          <w:b/>
          <w:sz w:val="20"/>
          <w:szCs w:val="20"/>
        </w:rPr>
        <w:t>Intermediary Relationship</w:t>
      </w:r>
    </w:p>
    <w:p w14:paraId="2388EC7C" w14:textId="4C615A1B" w:rsidR="00F44799" w:rsidRPr="00C002A0" w:rsidRDefault="003273FE" w:rsidP="00F44799">
      <w:pPr>
        <w:spacing w:after="200" w:line="276" w:lineRule="auto"/>
        <w:rPr>
          <w:rFonts w:ascii="Verdana" w:hAnsi="Verdana"/>
          <w:sz w:val="20"/>
          <w:szCs w:val="20"/>
        </w:rPr>
      </w:pPr>
      <w:r w:rsidRPr="00C002A0">
        <w:rPr>
          <w:rFonts w:ascii="Verdana" w:hAnsi="Verdana"/>
          <w:sz w:val="20"/>
          <w:szCs w:val="20"/>
        </w:rPr>
        <w:t xml:space="preserve">Everywhen </w:t>
      </w:r>
      <w:hyperlink r:id="rId22" w:history="1">
        <w:r w:rsidRPr="00C002A0">
          <w:rPr>
            <w:rStyle w:val="Hyperlink"/>
            <w:rFonts w:ascii="Verdana" w:hAnsi="Verdana"/>
            <w:sz w:val="20"/>
            <w:szCs w:val="20"/>
          </w:rPr>
          <w:t>Specialist Personal and Business Insurance | Everywhen</w:t>
        </w:r>
      </w:hyperlink>
      <w:r w:rsidR="00F44799" w:rsidRPr="00C002A0">
        <w:rPr>
          <w:rFonts w:ascii="Verdana" w:hAnsi="Verdana"/>
          <w:sz w:val="20"/>
          <w:szCs w:val="20"/>
        </w:rPr>
        <w:t xml:space="preserve"> provide intermediary support services to the </w:t>
      </w:r>
      <w:r w:rsidR="00ED7B9B" w:rsidRPr="00C002A0">
        <w:rPr>
          <w:rFonts w:ascii="Verdana" w:hAnsi="Verdana"/>
          <w:sz w:val="20"/>
          <w:szCs w:val="20"/>
        </w:rPr>
        <w:t>AMS</w:t>
      </w:r>
      <w:r w:rsidR="00F44799" w:rsidRPr="00C002A0">
        <w:rPr>
          <w:rFonts w:ascii="Verdana" w:hAnsi="Verdana"/>
          <w:sz w:val="20"/>
          <w:szCs w:val="20"/>
        </w:rPr>
        <w:t xml:space="preserve"> on an annual fee basis</w:t>
      </w:r>
      <w:r w:rsidR="002D3EA8" w:rsidRPr="00C002A0">
        <w:rPr>
          <w:rFonts w:ascii="Verdana" w:hAnsi="Verdana"/>
          <w:sz w:val="20"/>
          <w:szCs w:val="20"/>
        </w:rPr>
        <w:t xml:space="preserve"> payable by UK Sport</w:t>
      </w:r>
      <w:r w:rsidR="00F44799" w:rsidRPr="00C002A0">
        <w:rPr>
          <w:rFonts w:ascii="Verdana" w:hAnsi="Verdana"/>
          <w:sz w:val="20"/>
          <w:szCs w:val="20"/>
        </w:rPr>
        <w:t xml:space="preserve"> and this involves:</w:t>
      </w:r>
    </w:p>
    <w:p w14:paraId="6BEE1C66" w14:textId="77777777" w:rsidR="00ED7B9B" w:rsidRPr="00C002A0" w:rsidRDefault="00F44799" w:rsidP="006417D2">
      <w:pPr>
        <w:numPr>
          <w:ilvl w:val="0"/>
          <w:numId w:val="28"/>
        </w:numPr>
        <w:spacing w:after="100" w:afterAutospacing="1" w:line="276" w:lineRule="auto"/>
        <w:ind w:left="419" w:hanging="357"/>
        <w:rPr>
          <w:rFonts w:ascii="Verdana" w:hAnsi="Verdana"/>
          <w:sz w:val="20"/>
          <w:szCs w:val="20"/>
        </w:rPr>
      </w:pPr>
      <w:r w:rsidRPr="00C002A0">
        <w:rPr>
          <w:rFonts w:ascii="Verdana" w:hAnsi="Verdana"/>
          <w:sz w:val="20"/>
          <w:szCs w:val="20"/>
        </w:rPr>
        <w:t>Regular &amp; ad-hoc face</w:t>
      </w:r>
      <w:r w:rsidR="000D32CF" w:rsidRPr="00C002A0">
        <w:rPr>
          <w:rFonts w:ascii="Verdana" w:hAnsi="Verdana"/>
          <w:sz w:val="20"/>
          <w:szCs w:val="20"/>
        </w:rPr>
        <w:t>-</w:t>
      </w:r>
      <w:r w:rsidRPr="00C002A0">
        <w:rPr>
          <w:rFonts w:ascii="Verdana" w:hAnsi="Verdana"/>
          <w:sz w:val="20"/>
          <w:szCs w:val="20"/>
        </w:rPr>
        <w:t>to</w:t>
      </w:r>
      <w:r w:rsidR="000D32CF" w:rsidRPr="00C002A0">
        <w:rPr>
          <w:rFonts w:ascii="Verdana" w:hAnsi="Verdana"/>
          <w:sz w:val="20"/>
          <w:szCs w:val="20"/>
        </w:rPr>
        <w:t>-</w:t>
      </w:r>
      <w:r w:rsidRPr="00C002A0">
        <w:rPr>
          <w:rFonts w:ascii="Verdana" w:hAnsi="Verdana"/>
          <w:sz w:val="20"/>
          <w:szCs w:val="20"/>
        </w:rPr>
        <w:t>face meetings</w:t>
      </w:r>
    </w:p>
    <w:p w14:paraId="2C66C948" w14:textId="1197142F" w:rsidR="00F44799" w:rsidRPr="00C002A0" w:rsidRDefault="00F44799" w:rsidP="006417D2">
      <w:pPr>
        <w:numPr>
          <w:ilvl w:val="0"/>
          <w:numId w:val="28"/>
        </w:numPr>
        <w:spacing w:after="100" w:afterAutospacing="1" w:line="276" w:lineRule="auto"/>
        <w:ind w:left="419" w:hanging="357"/>
        <w:rPr>
          <w:rFonts w:ascii="Verdana" w:hAnsi="Verdana"/>
          <w:sz w:val="20"/>
          <w:szCs w:val="20"/>
        </w:rPr>
      </w:pPr>
      <w:r w:rsidRPr="00C002A0">
        <w:rPr>
          <w:rFonts w:ascii="Verdana" w:hAnsi="Verdana"/>
          <w:sz w:val="20"/>
          <w:szCs w:val="20"/>
        </w:rPr>
        <w:t>Monthly Reporting</w:t>
      </w:r>
    </w:p>
    <w:p w14:paraId="7E44A1A6" w14:textId="571576C8" w:rsidR="00F44799" w:rsidRPr="00C002A0" w:rsidRDefault="00F44799" w:rsidP="006417D2">
      <w:pPr>
        <w:numPr>
          <w:ilvl w:val="0"/>
          <w:numId w:val="28"/>
        </w:numPr>
        <w:spacing w:after="100" w:afterAutospacing="1" w:line="276" w:lineRule="auto"/>
        <w:ind w:left="419" w:hanging="357"/>
        <w:rPr>
          <w:rFonts w:ascii="Verdana" w:hAnsi="Verdana"/>
          <w:sz w:val="20"/>
          <w:szCs w:val="20"/>
        </w:rPr>
      </w:pPr>
      <w:r w:rsidRPr="00C002A0">
        <w:rPr>
          <w:rFonts w:ascii="Verdana" w:hAnsi="Verdana"/>
          <w:sz w:val="20"/>
          <w:szCs w:val="20"/>
        </w:rPr>
        <w:t xml:space="preserve">Attendance at </w:t>
      </w:r>
      <w:r w:rsidR="0082599F" w:rsidRPr="00C002A0">
        <w:rPr>
          <w:rFonts w:ascii="Verdana" w:hAnsi="Verdana"/>
          <w:sz w:val="20"/>
          <w:szCs w:val="20"/>
        </w:rPr>
        <w:t>AMS</w:t>
      </w:r>
      <w:r w:rsidRPr="00C002A0">
        <w:rPr>
          <w:rFonts w:ascii="Verdana" w:hAnsi="Verdana"/>
          <w:sz w:val="20"/>
          <w:szCs w:val="20"/>
        </w:rPr>
        <w:t xml:space="preserve"> Governance Group meetings</w:t>
      </w:r>
    </w:p>
    <w:p w14:paraId="29FA5CFC" w14:textId="77777777" w:rsidR="00F44799" w:rsidRPr="00C002A0" w:rsidRDefault="00F44799" w:rsidP="006417D2">
      <w:pPr>
        <w:numPr>
          <w:ilvl w:val="0"/>
          <w:numId w:val="28"/>
        </w:numPr>
        <w:spacing w:after="100" w:afterAutospacing="1" w:line="276" w:lineRule="auto"/>
        <w:ind w:left="419" w:hanging="357"/>
        <w:rPr>
          <w:rFonts w:ascii="Verdana" w:hAnsi="Verdana"/>
          <w:sz w:val="20"/>
          <w:szCs w:val="20"/>
        </w:rPr>
      </w:pPr>
      <w:r w:rsidRPr="00C002A0">
        <w:rPr>
          <w:rFonts w:ascii="Verdana" w:hAnsi="Verdana"/>
          <w:sz w:val="20"/>
          <w:szCs w:val="20"/>
        </w:rPr>
        <w:t>Market review &amp; analysis</w:t>
      </w:r>
    </w:p>
    <w:p w14:paraId="04CDF6CF" w14:textId="77777777" w:rsidR="00F44799" w:rsidRPr="00C002A0" w:rsidRDefault="00F44799" w:rsidP="006417D2">
      <w:pPr>
        <w:numPr>
          <w:ilvl w:val="0"/>
          <w:numId w:val="28"/>
        </w:numPr>
        <w:spacing w:after="100" w:afterAutospacing="1" w:line="276" w:lineRule="auto"/>
        <w:ind w:left="419" w:hanging="357"/>
        <w:rPr>
          <w:rFonts w:ascii="Verdana" w:hAnsi="Verdana"/>
          <w:sz w:val="20"/>
          <w:szCs w:val="20"/>
        </w:rPr>
      </w:pPr>
      <w:r w:rsidRPr="00C002A0">
        <w:rPr>
          <w:rFonts w:ascii="Verdana" w:hAnsi="Verdana"/>
          <w:sz w:val="20"/>
          <w:szCs w:val="20"/>
        </w:rPr>
        <w:t>Consultative assistance with design &amp; implementation of benefits</w:t>
      </w:r>
    </w:p>
    <w:p w14:paraId="00023EE7" w14:textId="516C9B48" w:rsidR="00D94223" w:rsidRPr="00C002A0" w:rsidRDefault="00F44799" w:rsidP="006417D2">
      <w:pPr>
        <w:numPr>
          <w:ilvl w:val="0"/>
          <w:numId w:val="28"/>
        </w:numPr>
        <w:spacing w:after="100" w:afterAutospacing="1" w:line="276" w:lineRule="auto"/>
        <w:ind w:left="419" w:hanging="357"/>
        <w:rPr>
          <w:rStyle w:val="A0"/>
          <w:rFonts w:ascii="Verdana" w:hAnsi="Verdana"/>
          <w:color w:val="auto"/>
          <w:sz w:val="20"/>
          <w:szCs w:val="20"/>
        </w:rPr>
      </w:pPr>
      <w:r w:rsidRPr="00C002A0">
        <w:rPr>
          <w:rFonts w:ascii="Verdana" w:hAnsi="Verdana"/>
          <w:sz w:val="20"/>
          <w:szCs w:val="20"/>
        </w:rPr>
        <w:t>Specific ad-hoc requirements (on a separate negotiated fee basis)</w:t>
      </w:r>
    </w:p>
    <w:p w14:paraId="11679641" w14:textId="77777777" w:rsidR="00773701" w:rsidRPr="00C002A0" w:rsidRDefault="00773701" w:rsidP="00F44799">
      <w:pPr>
        <w:spacing w:after="200" w:line="276" w:lineRule="auto"/>
        <w:rPr>
          <w:rStyle w:val="A0"/>
          <w:rFonts w:ascii="Verdana" w:hAnsi="Verdana" w:cs="Verdana"/>
          <w:b/>
          <w:sz w:val="20"/>
          <w:szCs w:val="20"/>
        </w:rPr>
      </w:pPr>
    </w:p>
    <w:p w14:paraId="542E6DB8" w14:textId="019021A6" w:rsidR="00F44799" w:rsidRPr="00C002A0" w:rsidRDefault="00F44799" w:rsidP="00F44799">
      <w:pPr>
        <w:spacing w:after="200" w:line="276" w:lineRule="auto"/>
        <w:rPr>
          <w:rStyle w:val="A0"/>
          <w:rFonts w:ascii="Verdana" w:hAnsi="Verdana" w:cs="Verdana"/>
          <w:b/>
          <w:sz w:val="20"/>
          <w:szCs w:val="20"/>
        </w:rPr>
      </w:pPr>
      <w:r w:rsidRPr="00C002A0">
        <w:rPr>
          <w:rStyle w:val="A0"/>
          <w:rFonts w:ascii="Verdana" w:hAnsi="Verdana" w:cs="Verdana"/>
          <w:b/>
          <w:sz w:val="20"/>
          <w:szCs w:val="20"/>
        </w:rPr>
        <w:t>How to make a claim</w:t>
      </w:r>
    </w:p>
    <w:p w14:paraId="14341053" w14:textId="77777777" w:rsidR="00F44799" w:rsidRPr="00C002A0" w:rsidRDefault="00F44799" w:rsidP="00F44799">
      <w:pPr>
        <w:spacing w:after="200" w:line="276" w:lineRule="auto"/>
        <w:rPr>
          <w:rStyle w:val="A0"/>
          <w:rFonts w:ascii="Verdana" w:hAnsi="Verdana" w:cs="Verdana"/>
          <w:b/>
          <w:sz w:val="20"/>
          <w:szCs w:val="20"/>
        </w:rPr>
      </w:pPr>
      <w:r w:rsidRPr="00C002A0">
        <w:rPr>
          <w:rStyle w:val="A0"/>
          <w:rFonts w:ascii="Verdana" w:hAnsi="Verdana" w:cs="Verdana"/>
          <w:b/>
          <w:sz w:val="20"/>
          <w:szCs w:val="20"/>
        </w:rPr>
        <w:t>STEP ONE</w:t>
      </w:r>
    </w:p>
    <w:p w14:paraId="6E7EF2BF" w14:textId="731A1608" w:rsidR="00F44799" w:rsidRPr="00C002A0" w:rsidRDefault="00F44799" w:rsidP="00F44799">
      <w:pPr>
        <w:pStyle w:val="NoSpacing"/>
        <w:jc w:val="both"/>
        <w:rPr>
          <w:rStyle w:val="A0"/>
          <w:rFonts w:ascii="Verdana" w:hAnsi="Verdana" w:cs="Verdana"/>
          <w:sz w:val="20"/>
          <w:szCs w:val="20"/>
        </w:rPr>
      </w:pPr>
      <w:r w:rsidRPr="00C002A0">
        <w:rPr>
          <w:rStyle w:val="A0"/>
          <w:rFonts w:ascii="Verdana" w:hAnsi="Verdana" w:cs="Verdana"/>
          <w:sz w:val="20"/>
          <w:szCs w:val="20"/>
        </w:rPr>
        <w:t>Athlete seeks medical advice from their team doctor or a doctor at their</w:t>
      </w:r>
      <w:r w:rsidR="00D94223" w:rsidRPr="00C002A0">
        <w:rPr>
          <w:rStyle w:val="A0"/>
          <w:rFonts w:ascii="Verdana" w:hAnsi="Verdana" w:cs="Verdana"/>
          <w:sz w:val="20"/>
          <w:szCs w:val="20"/>
        </w:rPr>
        <w:t xml:space="preserve"> </w:t>
      </w:r>
      <w:r w:rsidRPr="00C002A0">
        <w:rPr>
          <w:rStyle w:val="A0"/>
          <w:rFonts w:ascii="Verdana" w:hAnsi="Verdana" w:cs="Verdana"/>
          <w:sz w:val="20"/>
          <w:szCs w:val="20"/>
        </w:rPr>
        <w:t xml:space="preserve">nearest Home Country </w:t>
      </w:r>
      <w:r w:rsidR="00CD1A2E" w:rsidRPr="00C002A0">
        <w:rPr>
          <w:rStyle w:val="A0"/>
          <w:rFonts w:ascii="Verdana" w:hAnsi="Verdana" w:cs="Verdana"/>
          <w:sz w:val="20"/>
          <w:szCs w:val="20"/>
        </w:rPr>
        <w:t xml:space="preserve">Sports </w:t>
      </w:r>
      <w:r w:rsidRPr="00C002A0">
        <w:rPr>
          <w:rStyle w:val="A0"/>
          <w:rFonts w:ascii="Verdana" w:hAnsi="Verdana" w:cs="Verdana"/>
          <w:sz w:val="20"/>
          <w:szCs w:val="20"/>
        </w:rPr>
        <w:t>Institute (HC</w:t>
      </w:r>
      <w:r w:rsidR="00CD1A2E" w:rsidRPr="00C002A0">
        <w:rPr>
          <w:rStyle w:val="A0"/>
          <w:rFonts w:ascii="Verdana" w:hAnsi="Verdana" w:cs="Verdana"/>
          <w:sz w:val="20"/>
          <w:szCs w:val="20"/>
        </w:rPr>
        <w:t>S</w:t>
      </w:r>
      <w:r w:rsidRPr="00C002A0">
        <w:rPr>
          <w:rStyle w:val="A0"/>
          <w:rFonts w:ascii="Verdana" w:hAnsi="Verdana" w:cs="Verdana"/>
          <w:sz w:val="20"/>
          <w:szCs w:val="20"/>
        </w:rPr>
        <w:t>I)</w:t>
      </w:r>
    </w:p>
    <w:p w14:paraId="17338CD0" w14:textId="77777777" w:rsidR="00F44799" w:rsidRPr="00C002A0" w:rsidRDefault="00F44799" w:rsidP="00F44799">
      <w:pPr>
        <w:pStyle w:val="NoSpacing"/>
        <w:jc w:val="both"/>
        <w:rPr>
          <w:rStyle w:val="A0"/>
          <w:rFonts w:ascii="Verdana" w:hAnsi="Verdana" w:cs="Verdana"/>
          <w:sz w:val="20"/>
          <w:szCs w:val="20"/>
        </w:rPr>
      </w:pPr>
    </w:p>
    <w:p w14:paraId="2FADD21E" w14:textId="4ACC2AF7" w:rsidR="00F44799" w:rsidRPr="00C002A0" w:rsidRDefault="00F44799" w:rsidP="00F44799">
      <w:pPr>
        <w:spacing w:after="200" w:line="276" w:lineRule="auto"/>
        <w:jc w:val="both"/>
        <w:rPr>
          <w:rStyle w:val="A0"/>
          <w:rFonts w:ascii="Verdana" w:hAnsi="Verdana" w:cs="Verdana"/>
          <w:sz w:val="20"/>
          <w:szCs w:val="20"/>
        </w:rPr>
      </w:pPr>
      <w:r w:rsidRPr="00C002A0">
        <w:rPr>
          <w:rStyle w:val="A0"/>
          <w:rFonts w:ascii="Verdana" w:hAnsi="Verdana" w:cs="Verdana"/>
          <w:sz w:val="20"/>
          <w:szCs w:val="20"/>
        </w:rPr>
        <w:lastRenderedPageBreak/>
        <w:t>If their team doctor or HC</w:t>
      </w:r>
      <w:r w:rsidR="00CD1A2E" w:rsidRPr="00C002A0">
        <w:rPr>
          <w:rStyle w:val="A0"/>
          <w:rFonts w:ascii="Verdana" w:hAnsi="Verdana" w:cs="Verdana"/>
          <w:sz w:val="20"/>
          <w:szCs w:val="20"/>
        </w:rPr>
        <w:t>S</w:t>
      </w:r>
      <w:r w:rsidRPr="00C002A0">
        <w:rPr>
          <w:rStyle w:val="A0"/>
          <w:rFonts w:ascii="Verdana" w:hAnsi="Verdana" w:cs="Verdana"/>
          <w:sz w:val="20"/>
          <w:szCs w:val="20"/>
        </w:rPr>
        <w:t>I doctor is unavailable and they require urgent medical advice, athletes should contact the Athlete Medical Scheme Manager or their NGB.</w:t>
      </w:r>
    </w:p>
    <w:p w14:paraId="3A629879" w14:textId="77777777" w:rsidR="00F44799" w:rsidRPr="00C002A0" w:rsidRDefault="00F44799" w:rsidP="00F44799">
      <w:pPr>
        <w:spacing w:after="200" w:line="276" w:lineRule="auto"/>
        <w:rPr>
          <w:rStyle w:val="A0"/>
          <w:rFonts w:ascii="Verdana" w:hAnsi="Verdana" w:cs="Verdana"/>
          <w:b/>
          <w:sz w:val="20"/>
          <w:szCs w:val="20"/>
        </w:rPr>
      </w:pPr>
      <w:r w:rsidRPr="00C002A0">
        <w:rPr>
          <w:rStyle w:val="A0"/>
          <w:rFonts w:ascii="Verdana" w:hAnsi="Verdana" w:cs="Verdana"/>
          <w:b/>
          <w:sz w:val="20"/>
          <w:szCs w:val="20"/>
        </w:rPr>
        <w:t>STEP TWO</w:t>
      </w:r>
    </w:p>
    <w:p w14:paraId="1661F217" w14:textId="2924E21C" w:rsidR="00F25B2A" w:rsidRPr="00C002A0" w:rsidRDefault="00F44799" w:rsidP="00F44799">
      <w:pPr>
        <w:spacing w:after="200" w:line="276" w:lineRule="auto"/>
        <w:jc w:val="both"/>
        <w:rPr>
          <w:rStyle w:val="A0"/>
          <w:rFonts w:ascii="Verdana" w:hAnsi="Verdana" w:cs="Verdana"/>
          <w:sz w:val="20"/>
          <w:szCs w:val="20"/>
        </w:rPr>
      </w:pPr>
      <w:r w:rsidRPr="00C002A0">
        <w:rPr>
          <w:rStyle w:val="A0"/>
          <w:rFonts w:ascii="Verdana" w:hAnsi="Verdana" w:cs="Verdana"/>
          <w:sz w:val="20"/>
          <w:szCs w:val="20"/>
        </w:rPr>
        <w:t xml:space="preserve">Before arranging any private medical treatment athletes or NGBs must contact Janet Smith, Athlete Medical Scheme Manager, on 0207 842 5749 or email </w:t>
      </w:r>
      <w:hyperlink r:id="rId23" w:history="1">
        <w:r w:rsidR="006C6930" w:rsidRPr="00C002A0">
          <w:rPr>
            <w:rStyle w:val="Hyperlink"/>
            <w:rFonts w:ascii="Verdana" w:hAnsi="Verdana" w:cs="Verdana"/>
            <w:sz w:val="20"/>
            <w:szCs w:val="20"/>
          </w:rPr>
          <w:t>ams@TeamGB.com</w:t>
        </w:r>
      </w:hyperlink>
      <w:r w:rsidR="00F25B2A" w:rsidRPr="00C002A0">
        <w:rPr>
          <w:rStyle w:val="A0"/>
          <w:rFonts w:ascii="Verdana" w:hAnsi="Verdana" w:cs="Verdana"/>
          <w:sz w:val="20"/>
          <w:szCs w:val="20"/>
        </w:rPr>
        <w:t>. Individual member authorisation will not be supported.</w:t>
      </w:r>
    </w:p>
    <w:p w14:paraId="17C03140" w14:textId="77777777" w:rsidR="00F44799" w:rsidRPr="00C002A0" w:rsidRDefault="00F44799" w:rsidP="00F44799">
      <w:pPr>
        <w:spacing w:after="200" w:line="276" w:lineRule="auto"/>
        <w:rPr>
          <w:rStyle w:val="A0"/>
          <w:rFonts w:ascii="Verdana" w:hAnsi="Verdana" w:cs="Verdana"/>
          <w:b/>
          <w:sz w:val="20"/>
          <w:szCs w:val="20"/>
        </w:rPr>
      </w:pPr>
      <w:r w:rsidRPr="00C002A0">
        <w:rPr>
          <w:rStyle w:val="A0"/>
          <w:rFonts w:ascii="Verdana" w:hAnsi="Verdana" w:cs="Verdana"/>
          <w:b/>
          <w:sz w:val="20"/>
          <w:szCs w:val="20"/>
        </w:rPr>
        <w:t xml:space="preserve">STEP THREE </w:t>
      </w:r>
    </w:p>
    <w:p w14:paraId="432E2583" w14:textId="77777777" w:rsidR="00F44799" w:rsidRPr="00C002A0" w:rsidRDefault="00F44799" w:rsidP="00F44799">
      <w:pPr>
        <w:spacing w:after="200" w:line="276" w:lineRule="auto"/>
        <w:rPr>
          <w:rStyle w:val="A0"/>
          <w:rFonts w:ascii="Verdana" w:hAnsi="Verdana" w:cs="Verdana"/>
          <w:sz w:val="20"/>
          <w:szCs w:val="20"/>
        </w:rPr>
      </w:pPr>
      <w:r w:rsidRPr="00C002A0">
        <w:rPr>
          <w:rStyle w:val="A0"/>
          <w:rFonts w:ascii="Verdana" w:hAnsi="Verdana" w:cs="Verdana"/>
          <w:sz w:val="20"/>
          <w:szCs w:val="20"/>
        </w:rPr>
        <w:t>Once the athlete has received pre-authorisation from the Athlete Medical Scheme Manager they may seek treatment straight away.</w:t>
      </w:r>
    </w:p>
    <w:p w14:paraId="03781237" w14:textId="77777777" w:rsidR="000D32CF" w:rsidRPr="00C002A0" w:rsidRDefault="000D32CF" w:rsidP="00F44799">
      <w:pPr>
        <w:spacing w:after="200" w:line="276" w:lineRule="auto"/>
        <w:rPr>
          <w:rStyle w:val="A0"/>
          <w:rFonts w:ascii="Verdana" w:hAnsi="Verdana" w:cs="Verdana"/>
          <w:b/>
          <w:sz w:val="20"/>
          <w:szCs w:val="20"/>
        </w:rPr>
      </w:pPr>
    </w:p>
    <w:p w14:paraId="34EB9BCC" w14:textId="77777777" w:rsidR="00F44799" w:rsidRPr="00C002A0" w:rsidRDefault="00F44799" w:rsidP="00F44799">
      <w:pPr>
        <w:spacing w:after="200" w:line="276" w:lineRule="auto"/>
        <w:rPr>
          <w:rStyle w:val="A0"/>
          <w:rFonts w:ascii="Verdana" w:hAnsi="Verdana" w:cs="Verdana"/>
          <w:b/>
          <w:sz w:val="20"/>
          <w:szCs w:val="20"/>
        </w:rPr>
      </w:pPr>
      <w:r w:rsidRPr="00C002A0">
        <w:rPr>
          <w:rStyle w:val="A0"/>
          <w:rFonts w:ascii="Verdana" w:hAnsi="Verdana" w:cs="Verdana"/>
          <w:b/>
          <w:sz w:val="20"/>
          <w:szCs w:val="20"/>
        </w:rPr>
        <w:t xml:space="preserve">Management Information </w:t>
      </w:r>
    </w:p>
    <w:p w14:paraId="4DC4A78B" w14:textId="2C45E2BE" w:rsidR="00F44799" w:rsidRPr="00C002A0" w:rsidRDefault="00F44799" w:rsidP="00F44799">
      <w:pPr>
        <w:spacing w:after="200" w:line="276" w:lineRule="auto"/>
        <w:rPr>
          <w:rStyle w:val="A0"/>
          <w:rFonts w:ascii="Verdana" w:hAnsi="Verdana" w:cs="Verdana"/>
          <w:sz w:val="20"/>
          <w:szCs w:val="20"/>
        </w:rPr>
      </w:pPr>
      <w:r w:rsidRPr="00C002A0">
        <w:rPr>
          <w:rStyle w:val="A0"/>
          <w:rFonts w:ascii="Verdana" w:hAnsi="Verdana" w:cs="Verdana"/>
          <w:sz w:val="20"/>
          <w:szCs w:val="20"/>
        </w:rPr>
        <w:t>Due to the bespoke nature of the scheme, UK Sport requires bespoke management information</w:t>
      </w:r>
      <w:r w:rsidR="0082599F" w:rsidRPr="00C002A0">
        <w:rPr>
          <w:rStyle w:val="A0"/>
          <w:rFonts w:ascii="Verdana" w:hAnsi="Verdana" w:cs="Verdana"/>
          <w:sz w:val="20"/>
          <w:szCs w:val="20"/>
        </w:rPr>
        <w:t>, including raw data files</w:t>
      </w:r>
      <w:r w:rsidRPr="00C002A0">
        <w:rPr>
          <w:rStyle w:val="A0"/>
          <w:rFonts w:ascii="Verdana" w:hAnsi="Verdana" w:cs="Verdana"/>
          <w:sz w:val="20"/>
          <w:szCs w:val="20"/>
        </w:rPr>
        <w:t xml:space="preserve"> to obtain sport insights, injury trends and financial risk of the scheme.</w:t>
      </w:r>
    </w:p>
    <w:p w14:paraId="6A4FAF0F" w14:textId="77777777" w:rsidR="003B7641" w:rsidRPr="00C002A0" w:rsidRDefault="00892ACA" w:rsidP="00F44799">
      <w:pPr>
        <w:spacing w:after="200" w:line="276" w:lineRule="auto"/>
        <w:rPr>
          <w:rStyle w:val="A0"/>
          <w:rFonts w:ascii="Verdana" w:hAnsi="Verdana" w:cs="Verdana"/>
          <w:sz w:val="20"/>
          <w:szCs w:val="20"/>
        </w:rPr>
      </w:pPr>
      <w:r w:rsidRPr="00C002A0">
        <w:rPr>
          <w:rStyle w:val="A0"/>
          <w:rFonts w:ascii="Verdana" w:hAnsi="Verdana" w:cs="Verdana"/>
          <w:sz w:val="20"/>
          <w:szCs w:val="20"/>
        </w:rPr>
        <w:t>Below is a list of UK Sport’s key data requirements:</w:t>
      </w:r>
    </w:p>
    <w:p w14:paraId="27345E37" w14:textId="7360F97A" w:rsidR="00860339" w:rsidRPr="00C002A0" w:rsidRDefault="00F44799" w:rsidP="00F44799">
      <w:pPr>
        <w:spacing w:after="200" w:line="276" w:lineRule="auto"/>
        <w:rPr>
          <w:rStyle w:val="A0"/>
          <w:rFonts w:ascii="Verdana" w:hAnsi="Verdana" w:cs="Verdana"/>
          <w:sz w:val="20"/>
          <w:szCs w:val="20"/>
        </w:rPr>
      </w:pPr>
      <w:r w:rsidRPr="00C002A0">
        <w:rPr>
          <w:rStyle w:val="A0"/>
          <w:rFonts w:ascii="Verdana" w:hAnsi="Verdana" w:cs="Verdana"/>
          <w:b/>
          <w:color w:val="auto"/>
          <w:sz w:val="20"/>
          <w:szCs w:val="20"/>
        </w:rPr>
        <w:t>Key Data Requirements</w:t>
      </w:r>
    </w:p>
    <w:p w14:paraId="3925EE19" w14:textId="3A61DDAC" w:rsidR="005B20A2" w:rsidRPr="00C002A0" w:rsidRDefault="00860339" w:rsidP="00F44799">
      <w:pPr>
        <w:spacing w:after="200" w:line="276" w:lineRule="auto"/>
        <w:rPr>
          <w:rStyle w:val="A0"/>
          <w:rFonts w:ascii="Verdana" w:hAnsi="Verdana" w:cs="Verdana"/>
          <w:bCs/>
          <w:color w:val="auto"/>
          <w:sz w:val="20"/>
          <w:szCs w:val="20"/>
        </w:rPr>
      </w:pPr>
      <w:r w:rsidRPr="00C002A0">
        <w:rPr>
          <w:rStyle w:val="A0"/>
          <w:rFonts w:ascii="Verdana" w:hAnsi="Verdana" w:cs="Verdana"/>
          <w:bCs/>
          <w:color w:val="auto"/>
          <w:sz w:val="20"/>
          <w:szCs w:val="20"/>
        </w:rPr>
        <w:t>The AMS Governance Group will routinely monitor key areas of spend, which include musculoskeletal, mental health and MRI. As noted above, sports may also purchase places</w:t>
      </w:r>
      <w:r w:rsidR="005B20A2" w:rsidRPr="00C002A0">
        <w:rPr>
          <w:rStyle w:val="A0"/>
          <w:rFonts w:ascii="Verdana" w:hAnsi="Verdana" w:cs="Verdana"/>
          <w:bCs/>
          <w:color w:val="auto"/>
          <w:sz w:val="20"/>
          <w:szCs w:val="20"/>
        </w:rPr>
        <w:t xml:space="preserve"> for athletes not on </w:t>
      </w:r>
      <w:r w:rsidR="000E0EE7" w:rsidRPr="00C002A0">
        <w:rPr>
          <w:rStyle w:val="A0"/>
          <w:rFonts w:ascii="Verdana" w:hAnsi="Verdana" w:cs="Verdana"/>
          <w:bCs/>
          <w:color w:val="auto"/>
          <w:sz w:val="20"/>
          <w:szCs w:val="20"/>
        </w:rPr>
        <w:t>High-Performance</w:t>
      </w:r>
      <w:r w:rsidR="005B20A2" w:rsidRPr="00C002A0">
        <w:rPr>
          <w:rStyle w:val="A0"/>
          <w:rFonts w:ascii="Verdana" w:hAnsi="Verdana" w:cs="Verdana"/>
          <w:bCs/>
          <w:color w:val="auto"/>
          <w:sz w:val="20"/>
          <w:szCs w:val="20"/>
        </w:rPr>
        <w:t xml:space="preserve"> Programmes. The breakdown of spend by sport is thus reviewed along with any trends of note in other areas.</w:t>
      </w:r>
    </w:p>
    <w:p w14:paraId="0C5C4F73" w14:textId="46E8BDD6" w:rsidR="00F44799" w:rsidRPr="00C002A0" w:rsidRDefault="003E2E52" w:rsidP="00F44799">
      <w:pPr>
        <w:spacing w:after="200" w:line="276" w:lineRule="auto"/>
        <w:rPr>
          <w:rStyle w:val="A0"/>
          <w:rFonts w:ascii="Verdana" w:hAnsi="Verdana" w:cs="Verdana"/>
          <w:color w:val="auto"/>
          <w:sz w:val="20"/>
          <w:szCs w:val="20"/>
        </w:rPr>
      </w:pPr>
      <w:r w:rsidRPr="00C002A0">
        <w:rPr>
          <w:rStyle w:val="A0"/>
          <w:rFonts w:ascii="Verdana" w:hAnsi="Verdana" w:cs="Verdana"/>
          <w:sz w:val="20"/>
          <w:szCs w:val="20"/>
        </w:rPr>
        <w:t>Below is a list (not exhaustive) of some of the requirements of this team and/or the AMS Governance Group</w:t>
      </w:r>
      <w:r w:rsidRPr="00C002A0">
        <w:rPr>
          <w:rStyle w:val="A0"/>
          <w:rFonts w:ascii="Verdana" w:hAnsi="Verdana" w:cs="Verdana"/>
          <w:b/>
          <w:color w:val="auto"/>
          <w:sz w:val="20"/>
          <w:szCs w:val="20"/>
        </w:rPr>
        <w:t>:</w:t>
      </w:r>
    </w:p>
    <w:p w14:paraId="40CDC15B" w14:textId="77777777" w:rsidR="008041D8" w:rsidRPr="00C002A0" w:rsidRDefault="00F44799" w:rsidP="006417D2">
      <w:pPr>
        <w:pStyle w:val="ListParagraph"/>
        <w:numPr>
          <w:ilvl w:val="0"/>
          <w:numId w:val="29"/>
        </w:numPr>
        <w:tabs>
          <w:tab w:val="num" w:pos="284"/>
        </w:tabs>
        <w:rPr>
          <w:rFonts w:ascii="Verdana" w:hAnsi="Verdana"/>
        </w:rPr>
      </w:pPr>
      <w:r w:rsidRPr="00C002A0">
        <w:rPr>
          <w:rFonts w:ascii="Verdana" w:hAnsi="Verdana" w:cs="Verdana"/>
          <w:sz w:val="20"/>
          <w:szCs w:val="20"/>
        </w:rPr>
        <w:t>Sports highest claimants by spend</w:t>
      </w:r>
    </w:p>
    <w:p w14:paraId="53B40CC4" w14:textId="77777777" w:rsidR="008041D8" w:rsidRPr="00C002A0" w:rsidRDefault="00F44799" w:rsidP="006417D2">
      <w:pPr>
        <w:pStyle w:val="ListParagraph"/>
        <w:numPr>
          <w:ilvl w:val="0"/>
          <w:numId w:val="29"/>
        </w:numPr>
        <w:tabs>
          <w:tab w:val="num" w:pos="284"/>
        </w:tabs>
        <w:rPr>
          <w:rFonts w:ascii="Verdana" w:hAnsi="Verdana"/>
        </w:rPr>
      </w:pPr>
      <w:r w:rsidRPr="00C002A0">
        <w:rPr>
          <w:rFonts w:ascii="Verdana" w:hAnsi="Verdana" w:cs="Verdana"/>
          <w:sz w:val="20"/>
          <w:szCs w:val="20"/>
        </w:rPr>
        <w:t>Rank of sports by size/average spend</w:t>
      </w:r>
    </w:p>
    <w:p w14:paraId="55B0C9F9" w14:textId="77777777" w:rsidR="008041D8" w:rsidRPr="00C002A0" w:rsidRDefault="00F44799" w:rsidP="006417D2">
      <w:pPr>
        <w:pStyle w:val="ListParagraph"/>
        <w:numPr>
          <w:ilvl w:val="0"/>
          <w:numId w:val="29"/>
        </w:numPr>
        <w:tabs>
          <w:tab w:val="num" w:pos="284"/>
        </w:tabs>
        <w:rPr>
          <w:rFonts w:ascii="Verdana" w:hAnsi="Verdana"/>
        </w:rPr>
      </w:pPr>
      <w:r w:rsidRPr="00C002A0">
        <w:rPr>
          <w:rFonts w:ascii="Verdana" w:hAnsi="Verdana" w:cs="Verdana"/>
          <w:sz w:val="20"/>
          <w:szCs w:val="20"/>
        </w:rPr>
        <w:t>Rank of groups by spend (to include active and non-active athletes)</w:t>
      </w:r>
    </w:p>
    <w:p w14:paraId="0BA46A30" w14:textId="77777777" w:rsidR="008041D8" w:rsidRPr="00C002A0" w:rsidRDefault="00F44799" w:rsidP="006417D2">
      <w:pPr>
        <w:pStyle w:val="ListParagraph"/>
        <w:numPr>
          <w:ilvl w:val="0"/>
          <w:numId w:val="29"/>
        </w:numPr>
        <w:tabs>
          <w:tab w:val="num" w:pos="284"/>
        </w:tabs>
        <w:rPr>
          <w:rFonts w:ascii="Verdana" w:hAnsi="Verdana"/>
        </w:rPr>
      </w:pPr>
      <w:r w:rsidRPr="00C002A0">
        <w:rPr>
          <w:rFonts w:ascii="Verdana" w:hAnsi="Verdana" w:cs="Verdana"/>
          <w:sz w:val="20"/>
          <w:szCs w:val="20"/>
        </w:rPr>
        <w:t xml:space="preserve">Highest </w:t>
      </w:r>
      <w:r w:rsidR="003E2E52" w:rsidRPr="00C002A0">
        <w:rPr>
          <w:rFonts w:ascii="Verdana" w:hAnsi="Verdana" w:cs="Verdana"/>
          <w:sz w:val="20"/>
          <w:szCs w:val="20"/>
        </w:rPr>
        <w:t>individuals</w:t>
      </w:r>
      <w:r w:rsidRPr="00C002A0">
        <w:rPr>
          <w:rFonts w:ascii="Verdana" w:hAnsi="Verdana" w:cs="Verdana"/>
          <w:sz w:val="20"/>
          <w:szCs w:val="20"/>
        </w:rPr>
        <w:t xml:space="preserve"> spend – current year and highest individuals across each year</w:t>
      </w:r>
    </w:p>
    <w:p w14:paraId="409C8736" w14:textId="77777777" w:rsidR="008041D8" w:rsidRPr="00C002A0" w:rsidRDefault="00F44799" w:rsidP="006417D2">
      <w:pPr>
        <w:pStyle w:val="ListParagraph"/>
        <w:numPr>
          <w:ilvl w:val="0"/>
          <w:numId w:val="29"/>
        </w:numPr>
        <w:tabs>
          <w:tab w:val="num" w:pos="284"/>
        </w:tabs>
        <w:rPr>
          <w:rFonts w:ascii="Verdana" w:hAnsi="Verdana"/>
        </w:rPr>
      </w:pPr>
      <w:r w:rsidRPr="00C002A0">
        <w:rPr>
          <w:rFonts w:ascii="Verdana" w:hAnsi="Verdana" w:cs="Verdana"/>
          <w:sz w:val="20"/>
          <w:szCs w:val="20"/>
        </w:rPr>
        <w:t>Most frequent injuries across the scheme and across both individuals and sport</w:t>
      </w:r>
    </w:p>
    <w:p w14:paraId="11031E7C" w14:textId="77777777" w:rsidR="008041D8" w:rsidRPr="00C002A0" w:rsidRDefault="00F44799" w:rsidP="006417D2">
      <w:pPr>
        <w:pStyle w:val="ListParagraph"/>
        <w:numPr>
          <w:ilvl w:val="0"/>
          <w:numId w:val="29"/>
        </w:numPr>
        <w:tabs>
          <w:tab w:val="num" w:pos="284"/>
        </w:tabs>
        <w:rPr>
          <w:rFonts w:ascii="Verdana" w:hAnsi="Verdana"/>
        </w:rPr>
      </w:pPr>
      <w:r w:rsidRPr="00C002A0">
        <w:rPr>
          <w:rFonts w:ascii="Verdana" w:hAnsi="Verdana" w:cs="Verdana"/>
          <w:sz w:val="20"/>
          <w:szCs w:val="20"/>
        </w:rPr>
        <w:t>Most expensive treatments across the scheme and per sport</w:t>
      </w:r>
    </w:p>
    <w:p w14:paraId="01054B50" w14:textId="77777777" w:rsidR="008041D8" w:rsidRPr="00C002A0" w:rsidRDefault="00F44799" w:rsidP="006417D2">
      <w:pPr>
        <w:pStyle w:val="ListParagraph"/>
        <w:numPr>
          <w:ilvl w:val="0"/>
          <w:numId w:val="29"/>
        </w:numPr>
        <w:tabs>
          <w:tab w:val="num" w:pos="284"/>
        </w:tabs>
        <w:rPr>
          <w:rFonts w:ascii="Verdana" w:hAnsi="Verdana"/>
        </w:rPr>
      </w:pPr>
      <w:r w:rsidRPr="00C002A0">
        <w:rPr>
          <w:rFonts w:ascii="Verdana" w:hAnsi="Verdana" w:cs="Verdana"/>
          <w:sz w:val="20"/>
          <w:szCs w:val="20"/>
        </w:rPr>
        <w:t>When injuries are occurring</w:t>
      </w:r>
    </w:p>
    <w:p w14:paraId="0FECD8E3" w14:textId="77777777" w:rsidR="008041D8" w:rsidRPr="00C002A0" w:rsidRDefault="008041D8" w:rsidP="006417D2">
      <w:pPr>
        <w:pStyle w:val="ListParagraph"/>
        <w:numPr>
          <w:ilvl w:val="0"/>
          <w:numId w:val="29"/>
        </w:numPr>
        <w:tabs>
          <w:tab w:val="num" w:pos="284"/>
        </w:tabs>
        <w:rPr>
          <w:rFonts w:ascii="Verdana" w:hAnsi="Verdana"/>
        </w:rPr>
      </w:pPr>
      <w:r w:rsidRPr="00C002A0">
        <w:rPr>
          <w:rFonts w:ascii="Verdana" w:hAnsi="Verdana" w:cs="Verdana"/>
          <w:sz w:val="20"/>
          <w:szCs w:val="20"/>
        </w:rPr>
        <w:t>If there are</w:t>
      </w:r>
      <w:r w:rsidR="00F44799" w:rsidRPr="00C002A0">
        <w:rPr>
          <w:rFonts w:ascii="Verdana" w:hAnsi="Verdana" w:cs="Verdana"/>
          <w:sz w:val="20"/>
          <w:szCs w:val="20"/>
        </w:rPr>
        <w:t xml:space="preserve"> recurrences of injuries</w:t>
      </w:r>
    </w:p>
    <w:p w14:paraId="4EF47537" w14:textId="77777777" w:rsidR="008041D8" w:rsidRPr="00C002A0" w:rsidRDefault="008041D8" w:rsidP="006417D2">
      <w:pPr>
        <w:pStyle w:val="ListParagraph"/>
        <w:numPr>
          <w:ilvl w:val="0"/>
          <w:numId w:val="29"/>
        </w:numPr>
        <w:tabs>
          <w:tab w:val="num" w:pos="284"/>
        </w:tabs>
        <w:rPr>
          <w:rFonts w:ascii="Verdana" w:hAnsi="Verdana"/>
        </w:rPr>
      </w:pPr>
      <w:r w:rsidRPr="00C002A0">
        <w:rPr>
          <w:rFonts w:ascii="Verdana" w:hAnsi="Verdana" w:cs="Verdana"/>
          <w:sz w:val="20"/>
          <w:szCs w:val="20"/>
        </w:rPr>
        <w:t>The</w:t>
      </w:r>
      <w:r w:rsidR="00F44799" w:rsidRPr="00C002A0">
        <w:rPr>
          <w:rFonts w:ascii="Verdana" w:hAnsi="Verdana" w:cs="Verdana"/>
          <w:sz w:val="20"/>
          <w:szCs w:val="20"/>
        </w:rPr>
        <w:t xml:space="preserve"> profile of spend across athlete and/or injury types</w:t>
      </w:r>
    </w:p>
    <w:p w14:paraId="5C6CEBC0" w14:textId="77777777" w:rsidR="008041D8" w:rsidRPr="00C002A0" w:rsidRDefault="008041D8" w:rsidP="006417D2">
      <w:pPr>
        <w:pStyle w:val="ListParagraph"/>
        <w:numPr>
          <w:ilvl w:val="0"/>
          <w:numId w:val="29"/>
        </w:numPr>
        <w:tabs>
          <w:tab w:val="num" w:pos="284"/>
        </w:tabs>
        <w:rPr>
          <w:rFonts w:ascii="Verdana" w:hAnsi="Verdana"/>
        </w:rPr>
      </w:pPr>
      <w:r w:rsidRPr="00C002A0">
        <w:rPr>
          <w:rFonts w:ascii="Verdana" w:hAnsi="Verdana" w:cs="Verdana"/>
          <w:sz w:val="20"/>
          <w:szCs w:val="20"/>
        </w:rPr>
        <w:t>The</w:t>
      </w:r>
      <w:r w:rsidR="00F44799" w:rsidRPr="00C002A0">
        <w:rPr>
          <w:rFonts w:ascii="Verdana" w:hAnsi="Verdana" w:cs="Verdana"/>
          <w:sz w:val="20"/>
          <w:szCs w:val="20"/>
        </w:rPr>
        <w:t xml:space="preserve"> most frequently used hospitals and locations</w:t>
      </w:r>
    </w:p>
    <w:p w14:paraId="475DBEB2" w14:textId="63DAD010" w:rsidR="00106006" w:rsidRPr="00C002A0" w:rsidRDefault="00F44799" w:rsidP="006417D2">
      <w:pPr>
        <w:pStyle w:val="ListParagraph"/>
        <w:numPr>
          <w:ilvl w:val="0"/>
          <w:numId w:val="29"/>
        </w:numPr>
        <w:tabs>
          <w:tab w:val="num" w:pos="284"/>
        </w:tabs>
        <w:rPr>
          <w:rFonts w:ascii="Verdana" w:hAnsi="Verdana"/>
        </w:rPr>
      </w:pPr>
      <w:r w:rsidRPr="00C002A0">
        <w:rPr>
          <w:rFonts w:ascii="Verdana" w:hAnsi="Verdana" w:cs="Verdana"/>
          <w:sz w:val="20"/>
          <w:szCs w:val="20"/>
        </w:rPr>
        <w:t>Illness and injuries – cost comparison and filtered by type i.e.</w:t>
      </w:r>
      <w:r w:rsidR="003E2E52" w:rsidRPr="00C002A0">
        <w:rPr>
          <w:rFonts w:ascii="Verdana" w:hAnsi="Verdana" w:cs="Verdana"/>
          <w:sz w:val="20"/>
          <w:szCs w:val="20"/>
        </w:rPr>
        <w:t>,</w:t>
      </w:r>
      <w:r w:rsidRPr="00C002A0">
        <w:rPr>
          <w:rFonts w:ascii="Verdana" w:hAnsi="Verdana" w:cs="Verdana"/>
          <w:sz w:val="20"/>
          <w:szCs w:val="20"/>
        </w:rPr>
        <w:t xml:space="preserve"> low back pain management </w:t>
      </w:r>
      <w:r w:rsidR="003E2E52" w:rsidRPr="00C002A0">
        <w:rPr>
          <w:rFonts w:ascii="Verdana" w:hAnsi="Verdana" w:cs="Verdana"/>
          <w:sz w:val="20"/>
          <w:szCs w:val="20"/>
        </w:rPr>
        <w:t>versus</w:t>
      </w:r>
      <w:r w:rsidRPr="00C002A0">
        <w:rPr>
          <w:rFonts w:ascii="Verdana" w:hAnsi="Verdana" w:cs="Verdana"/>
          <w:sz w:val="20"/>
          <w:szCs w:val="20"/>
        </w:rPr>
        <w:t xml:space="preserve"> achilles tendon management</w:t>
      </w:r>
    </w:p>
    <w:p w14:paraId="5BDBF47B" w14:textId="203F0B3F" w:rsidR="000D32CF" w:rsidRPr="00C002A0" w:rsidRDefault="000D32CF" w:rsidP="00106006">
      <w:pPr>
        <w:spacing w:after="200" w:line="276" w:lineRule="auto"/>
        <w:rPr>
          <w:rFonts w:ascii="Verdana" w:hAnsi="Verdana" w:cs="Verdana"/>
          <w:sz w:val="20"/>
          <w:szCs w:val="20"/>
        </w:rPr>
      </w:pPr>
    </w:p>
    <w:p w14:paraId="4D5B4C7D" w14:textId="77777777" w:rsidR="003B6811" w:rsidRPr="00C002A0" w:rsidRDefault="003B6811" w:rsidP="00106006">
      <w:pPr>
        <w:spacing w:after="200" w:line="276" w:lineRule="auto"/>
        <w:rPr>
          <w:rFonts w:ascii="Verdana" w:hAnsi="Verdana" w:cs="Verdana"/>
          <w:sz w:val="20"/>
          <w:szCs w:val="20"/>
        </w:rPr>
      </w:pPr>
    </w:p>
    <w:p w14:paraId="5A85296B" w14:textId="77777777" w:rsidR="003B6811" w:rsidRPr="00C002A0" w:rsidRDefault="003B6811" w:rsidP="00106006">
      <w:pPr>
        <w:spacing w:after="200" w:line="276" w:lineRule="auto"/>
        <w:rPr>
          <w:rFonts w:ascii="Verdana" w:hAnsi="Verdana" w:cs="Verdana"/>
          <w:sz w:val="20"/>
          <w:szCs w:val="20"/>
        </w:rPr>
      </w:pPr>
    </w:p>
    <w:p w14:paraId="28844195" w14:textId="77777777" w:rsidR="003B6811" w:rsidRPr="00C002A0" w:rsidRDefault="003B6811" w:rsidP="00106006">
      <w:pPr>
        <w:spacing w:after="200" w:line="276" w:lineRule="auto"/>
        <w:rPr>
          <w:rFonts w:ascii="Verdana" w:hAnsi="Verdana" w:cs="Verdana"/>
          <w:sz w:val="20"/>
          <w:szCs w:val="20"/>
        </w:rPr>
      </w:pPr>
    </w:p>
    <w:p w14:paraId="2D9F2D54" w14:textId="77777777" w:rsidR="000D32CF" w:rsidRPr="00C002A0" w:rsidRDefault="000D32CF" w:rsidP="00106006">
      <w:pPr>
        <w:spacing w:after="200" w:line="276" w:lineRule="auto"/>
        <w:rPr>
          <w:rFonts w:ascii="Verdana" w:hAnsi="Verdana" w:cs="Verdana"/>
          <w:sz w:val="20"/>
          <w:szCs w:val="20"/>
        </w:rPr>
      </w:pPr>
    </w:p>
    <w:p w14:paraId="3296F9F9" w14:textId="77777777" w:rsidR="00F44799" w:rsidRPr="00C002A0" w:rsidRDefault="00F44799" w:rsidP="00F44799">
      <w:pPr>
        <w:spacing w:after="200" w:line="276" w:lineRule="auto"/>
        <w:rPr>
          <w:rFonts w:ascii="Verdana" w:hAnsi="Verdana"/>
          <w:b/>
          <w:sz w:val="20"/>
          <w:szCs w:val="20"/>
          <w:u w:val="single"/>
        </w:rPr>
      </w:pPr>
      <w:r w:rsidRPr="00C002A0">
        <w:rPr>
          <w:rFonts w:ascii="Verdana" w:hAnsi="Verdana"/>
          <w:b/>
          <w:sz w:val="20"/>
          <w:szCs w:val="20"/>
          <w:u w:val="single"/>
        </w:rPr>
        <w:lastRenderedPageBreak/>
        <w:t>Invoicing</w:t>
      </w:r>
      <w:r w:rsidR="002D3EA8" w:rsidRPr="00C002A0">
        <w:rPr>
          <w:rFonts w:ascii="Verdana" w:hAnsi="Verdana"/>
          <w:b/>
          <w:sz w:val="20"/>
          <w:szCs w:val="20"/>
          <w:u w:val="single"/>
        </w:rPr>
        <w:t xml:space="preserve"> and Payments</w:t>
      </w:r>
      <w:r w:rsidRPr="00C002A0">
        <w:rPr>
          <w:rFonts w:ascii="Verdana" w:hAnsi="Verdana"/>
          <w:b/>
          <w:sz w:val="20"/>
          <w:szCs w:val="20"/>
          <w:u w:val="single"/>
        </w:rPr>
        <w:t xml:space="preserve"> </w:t>
      </w:r>
    </w:p>
    <w:p w14:paraId="650086F1" w14:textId="33398061" w:rsidR="00F44799" w:rsidRPr="00C002A0" w:rsidRDefault="00F44799" w:rsidP="00C21A25">
      <w:pPr>
        <w:spacing w:before="100" w:beforeAutospacing="1" w:after="100" w:afterAutospacing="1"/>
        <w:rPr>
          <w:rFonts w:ascii="Verdana" w:hAnsi="Verdana" w:cs="Arial"/>
          <w:sz w:val="20"/>
          <w:szCs w:val="20"/>
        </w:rPr>
      </w:pPr>
      <w:r w:rsidRPr="00C002A0">
        <w:rPr>
          <w:rFonts w:ascii="Verdana" w:hAnsi="Verdana" w:cs="Arial"/>
          <w:sz w:val="20"/>
          <w:szCs w:val="20"/>
        </w:rPr>
        <w:t xml:space="preserve">The original opening invoice is generated following the processing of the </w:t>
      </w:r>
      <w:r w:rsidR="003E2E52" w:rsidRPr="00C002A0">
        <w:rPr>
          <w:rFonts w:ascii="Verdana" w:hAnsi="Verdana" w:cs="Arial"/>
          <w:sz w:val="20"/>
          <w:szCs w:val="20"/>
        </w:rPr>
        <w:t>group’s</w:t>
      </w:r>
      <w:r w:rsidRPr="00C002A0">
        <w:rPr>
          <w:rFonts w:ascii="Verdana" w:hAnsi="Verdana" w:cs="Arial"/>
          <w:sz w:val="20"/>
          <w:szCs w:val="20"/>
        </w:rPr>
        <w:t xml:space="preserve"> renewal. This is seen as a deposit/provisional invoice. </w:t>
      </w:r>
    </w:p>
    <w:p w14:paraId="6045C24F" w14:textId="24690D69" w:rsidR="00F44799" w:rsidRPr="00C002A0" w:rsidRDefault="008D2647" w:rsidP="008D2647">
      <w:pPr>
        <w:rPr>
          <w:rFonts w:ascii="Verdana" w:hAnsi="Verdana" w:cs="Arial"/>
          <w:sz w:val="20"/>
          <w:szCs w:val="20"/>
        </w:rPr>
      </w:pPr>
      <w:r w:rsidRPr="00C002A0">
        <w:rPr>
          <w:rStyle w:val="Strong"/>
          <w:rFonts w:ascii="Verdana" w:hAnsi="Verdana" w:cs="Arial"/>
          <w:sz w:val="20"/>
          <w:szCs w:val="20"/>
        </w:rPr>
        <w:t>4-</w:t>
      </w:r>
      <w:r w:rsidR="00F44799" w:rsidRPr="00C002A0">
        <w:rPr>
          <w:rStyle w:val="Strong"/>
          <w:rFonts w:ascii="Verdana" w:hAnsi="Verdana" w:cs="Arial"/>
          <w:sz w:val="20"/>
          <w:szCs w:val="20"/>
        </w:rPr>
        <w:t>Week Check</w:t>
      </w:r>
    </w:p>
    <w:p w14:paraId="67B501C3" w14:textId="77777777" w:rsidR="008041D8" w:rsidRPr="00C002A0" w:rsidRDefault="00F44799" w:rsidP="006417D2">
      <w:pPr>
        <w:pStyle w:val="ListParagraph"/>
        <w:numPr>
          <w:ilvl w:val="0"/>
          <w:numId w:val="30"/>
        </w:numPr>
        <w:spacing w:before="100" w:beforeAutospacing="1" w:after="100" w:afterAutospacing="1"/>
        <w:rPr>
          <w:rFonts w:ascii="Verdana" w:hAnsi="Verdana" w:cs="Arial"/>
          <w:sz w:val="20"/>
          <w:szCs w:val="20"/>
        </w:rPr>
      </w:pPr>
      <w:r w:rsidRPr="00C002A0">
        <w:rPr>
          <w:rFonts w:ascii="Verdana" w:hAnsi="Verdana" w:cs="Arial"/>
          <w:sz w:val="20"/>
          <w:szCs w:val="20"/>
        </w:rPr>
        <w:t xml:space="preserve">Approximately 4 weeks after renewal the provider completes a validation check to ensure the membership </w:t>
      </w:r>
      <w:r w:rsidR="00181CF9" w:rsidRPr="00C002A0">
        <w:rPr>
          <w:rFonts w:ascii="Verdana" w:hAnsi="Verdana" w:cs="Arial"/>
          <w:sz w:val="20"/>
          <w:szCs w:val="20"/>
        </w:rPr>
        <w:t>and</w:t>
      </w:r>
      <w:r w:rsidRPr="00C002A0">
        <w:rPr>
          <w:rFonts w:ascii="Verdana" w:hAnsi="Verdana" w:cs="Arial"/>
          <w:sz w:val="20"/>
          <w:szCs w:val="20"/>
        </w:rPr>
        <w:t xml:space="preserve"> the opening invoice is based on </w:t>
      </w:r>
      <w:r w:rsidR="00181CF9" w:rsidRPr="00C002A0">
        <w:rPr>
          <w:rFonts w:ascii="Verdana" w:hAnsi="Verdana" w:cs="Arial"/>
          <w:sz w:val="20"/>
          <w:szCs w:val="20"/>
        </w:rPr>
        <w:t>and</w:t>
      </w:r>
      <w:r w:rsidRPr="00C002A0">
        <w:rPr>
          <w:rFonts w:ascii="Verdana" w:hAnsi="Verdana" w:cs="Arial"/>
          <w:sz w:val="20"/>
          <w:szCs w:val="20"/>
        </w:rPr>
        <w:t xml:space="preserve"> matches the active membership for the group.</w:t>
      </w:r>
    </w:p>
    <w:p w14:paraId="7765E62F" w14:textId="1781C025" w:rsidR="00F44799" w:rsidRPr="00C002A0" w:rsidRDefault="00F44799" w:rsidP="006417D2">
      <w:pPr>
        <w:pStyle w:val="ListParagraph"/>
        <w:numPr>
          <w:ilvl w:val="0"/>
          <w:numId w:val="30"/>
        </w:numPr>
        <w:spacing w:before="100" w:beforeAutospacing="1" w:after="100" w:afterAutospacing="1"/>
        <w:rPr>
          <w:rFonts w:ascii="Verdana" w:hAnsi="Verdana" w:cs="Arial"/>
          <w:sz w:val="20"/>
          <w:szCs w:val="20"/>
        </w:rPr>
      </w:pPr>
      <w:r w:rsidRPr="00C002A0">
        <w:rPr>
          <w:rFonts w:ascii="Verdana" w:hAnsi="Verdana" w:cs="Arial"/>
          <w:sz w:val="20"/>
          <w:szCs w:val="20"/>
        </w:rPr>
        <w:t>If the membership does not match a revision to opening invoice is completed and an adjustment invoice/credit note is issued</w:t>
      </w:r>
      <w:r w:rsidR="00792E0A" w:rsidRPr="00C002A0">
        <w:rPr>
          <w:rFonts w:ascii="Verdana" w:hAnsi="Verdana" w:cs="Arial"/>
          <w:sz w:val="20"/>
          <w:szCs w:val="20"/>
        </w:rPr>
        <w:t>.</w:t>
      </w:r>
      <w:r w:rsidRPr="00C002A0">
        <w:rPr>
          <w:rFonts w:ascii="Verdana" w:hAnsi="Verdana" w:cs="Arial"/>
          <w:sz w:val="20"/>
          <w:szCs w:val="20"/>
        </w:rPr>
        <w:t xml:space="preserve"> </w:t>
      </w:r>
    </w:p>
    <w:p w14:paraId="1B3C84E6" w14:textId="77777777" w:rsidR="00F44799" w:rsidRPr="00C002A0" w:rsidRDefault="00F44799" w:rsidP="00F44799">
      <w:pPr>
        <w:spacing w:before="100" w:beforeAutospacing="1" w:after="100" w:afterAutospacing="1"/>
        <w:rPr>
          <w:rFonts w:ascii="Verdana" w:hAnsi="Verdana" w:cs="Arial"/>
          <w:sz w:val="20"/>
          <w:szCs w:val="20"/>
        </w:rPr>
      </w:pPr>
      <w:r w:rsidRPr="00C002A0">
        <w:rPr>
          <w:rFonts w:ascii="Verdana" w:hAnsi="Verdana"/>
          <w:sz w:val="20"/>
          <w:szCs w:val="20"/>
        </w:rPr>
        <w:t xml:space="preserve"> </w:t>
      </w:r>
      <w:r w:rsidRPr="00C002A0">
        <w:rPr>
          <w:rStyle w:val="Strong"/>
          <w:rFonts w:ascii="Verdana" w:hAnsi="Verdana" w:cs="Arial"/>
          <w:sz w:val="20"/>
          <w:szCs w:val="20"/>
        </w:rPr>
        <w:t>Membership updates</w:t>
      </w:r>
    </w:p>
    <w:p w14:paraId="541919E4" w14:textId="77777777" w:rsidR="008D2647" w:rsidRPr="00C002A0" w:rsidRDefault="00F44799" w:rsidP="006417D2">
      <w:pPr>
        <w:pStyle w:val="ListParagraph"/>
        <w:numPr>
          <w:ilvl w:val="0"/>
          <w:numId w:val="31"/>
        </w:numPr>
        <w:spacing w:before="100" w:beforeAutospacing="1" w:after="100" w:afterAutospacing="1"/>
        <w:rPr>
          <w:rFonts w:ascii="Verdana" w:hAnsi="Verdana" w:cs="Arial"/>
          <w:sz w:val="20"/>
          <w:szCs w:val="20"/>
        </w:rPr>
      </w:pPr>
      <w:r w:rsidRPr="00C002A0">
        <w:rPr>
          <w:rFonts w:ascii="Verdana" w:hAnsi="Verdana" w:cs="Arial"/>
          <w:sz w:val="20"/>
          <w:szCs w:val="20"/>
        </w:rPr>
        <w:t xml:space="preserve">Prior to revising an </w:t>
      </w:r>
      <w:r w:rsidR="00792E0A" w:rsidRPr="00C002A0">
        <w:rPr>
          <w:rFonts w:ascii="Verdana" w:hAnsi="Verdana" w:cs="Arial"/>
          <w:sz w:val="20"/>
          <w:szCs w:val="20"/>
        </w:rPr>
        <w:t>invoice,</w:t>
      </w:r>
      <w:r w:rsidRPr="00C002A0">
        <w:rPr>
          <w:rFonts w:ascii="Verdana" w:hAnsi="Verdana" w:cs="Arial"/>
          <w:sz w:val="20"/>
          <w:szCs w:val="20"/>
        </w:rPr>
        <w:t xml:space="preserve"> the provider will ensure the active membership matches the figures to be used to raise the adjustment.</w:t>
      </w:r>
    </w:p>
    <w:p w14:paraId="09BDAE3C" w14:textId="35988B6C" w:rsidR="00F44799" w:rsidRPr="00C002A0" w:rsidRDefault="00F44799" w:rsidP="006417D2">
      <w:pPr>
        <w:pStyle w:val="ListParagraph"/>
        <w:numPr>
          <w:ilvl w:val="0"/>
          <w:numId w:val="31"/>
        </w:numPr>
        <w:spacing w:before="100" w:beforeAutospacing="1" w:after="100" w:afterAutospacing="1"/>
        <w:rPr>
          <w:rFonts w:ascii="Verdana" w:hAnsi="Verdana" w:cs="Arial"/>
          <w:sz w:val="20"/>
          <w:szCs w:val="20"/>
        </w:rPr>
      </w:pPr>
      <w:r w:rsidRPr="00C002A0">
        <w:rPr>
          <w:rFonts w:ascii="Verdana" w:hAnsi="Verdana" w:cs="Arial"/>
          <w:sz w:val="20"/>
          <w:szCs w:val="20"/>
        </w:rPr>
        <w:t xml:space="preserve">The provider team liaise with the intermediary </w:t>
      </w:r>
      <w:r w:rsidR="008D2647" w:rsidRPr="00C002A0">
        <w:rPr>
          <w:rFonts w:ascii="Verdana" w:hAnsi="Verdana" w:cs="Arial"/>
          <w:sz w:val="20"/>
          <w:szCs w:val="20"/>
        </w:rPr>
        <w:t>to</w:t>
      </w:r>
      <w:r w:rsidRPr="00C002A0">
        <w:rPr>
          <w:rFonts w:ascii="Verdana" w:hAnsi="Verdana" w:cs="Arial"/>
          <w:sz w:val="20"/>
          <w:szCs w:val="20"/>
        </w:rPr>
        <w:t xml:space="preserve"> </w:t>
      </w:r>
      <w:r w:rsidR="00792E0A" w:rsidRPr="00C002A0">
        <w:rPr>
          <w:rFonts w:ascii="Verdana" w:hAnsi="Verdana" w:cs="Arial"/>
          <w:sz w:val="20"/>
          <w:szCs w:val="20"/>
        </w:rPr>
        <w:t>obtain</w:t>
      </w:r>
      <w:r w:rsidRPr="00C002A0">
        <w:rPr>
          <w:rFonts w:ascii="Verdana" w:hAnsi="Verdana" w:cs="Arial"/>
          <w:sz w:val="20"/>
          <w:szCs w:val="20"/>
        </w:rPr>
        <w:t xml:space="preserve"> confirmed figures. Any discrepancies in membership are then rectified by the provider prior to raising the adjustment invoice.</w:t>
      </w:r>
    </w:p>
    <w:p w14:paraId="4CD1E4E0" w14:textId="77777777" w:rsidR="00F44799" w:rsidRPr="00C002A0" w:rsidRDefault="00F44799" w:rsidP="00F44799">
      <w:pPr>
        <w:spacing w:before="100" w:beforeAutospacing="1" w:after="100" w:afterAutospacing="1"/>
        <w:rPr>
          <w:rFonts w:ascii="Verdana" w:hAnsi="Verdana" w:cs="Arial"/>
          <w:b/>
          <w:sz w:val="20"/>
          <w:szCs w:val="20"/>
        </w:rPr>
      </w:pPr>
      <w:r w:rsidRPr="00C002A0">
        <w:rPr>
          <w:rFonts w:ascii="Verdana" w:hAnsi="Verdana" w:cs="Arial"/>
          <w:b/>
          <w:sz w:val="20"/>
          <w:szCs w:val="20"/>
        </w:rPr>
        <w:t>Lapses &amp; Enrolments</w:t>
      </w:r>
    </w:p>
    <w:p w14:paraId="36D28DAB" w14:textId="77777777" w:rsidR="008D2647" w:rsidRPr="00C002A0" w:rsidRDefault="00F44799" w:rsidP="006417D2">
      <w:pPr>
        <w:pStyle w:val="ListParagraph"/>
        <w:numPr>
          <w:ilvl w:val="0"/>
          <w:numId w:val="32"/>
        </w:numPr>
        <w:spacing w:before="100" w:beforeAutospacing="1" w:after="100" w:afterAutospacing="1"/>
        <w:rPr>
          <w:rFonts w:ascii="Verdana" w:hAnsi="Verdana" w:cs="Arial"/>
          <w:sz w:val="20"/>
          <w:szCs w:val="20"/>
        </w:rPr>
      </w:pPr>
      <w:r w:rsidRPr="00C002A0">
        <w:rPr>
          <w:rFonts w:ascii="Verdana" w:hAnsi="Verdana" w:cs="Arial"/>
          <w:sz w:val="20"/>
          <w:szCs w:val="20"/>
        </w:rPr>
        <w:t>All members are enrolled/lapsed effective the 1</w:t>
      </w:r>
      <w:r w:rsidRPr="00C002A0">
        <w:rPr>
          <w:rFonts w:ascii="Verdana" w:hAnsi="Verdana" w:cs="Arial"/>
          <w:sz w:val="20"/>
          <w:szCs w:val="20"/>
          <w:vertAlign w:val="superscript"/>
        </w:rPr>
        <w:t>st</w:t>
      </w:r>
      <w:r w:rsidRPr="00C002A0">
        <w:rPr>
          <w:rFonts w:ascii="Verdana" w:hAnsi="Verdana" w:cs="Arial"/>
          <w:sz w:val="20"/>
          <w:szCs w:val="20"/>
        </w:rPr>
        <w:t xml:space="preserve"> of a month. Requests to enrol/lapse a member received prior to the 15</w:t>
      </w:r>
      <w:r w:rsidRPr="00C002A0">
        <w:rPr>
          <w:rFonts w:ascii="Verdana" w:hAnsi="Verdana" w:cs="Arial"/>
          <w:sz w:val="20"/>
          <w:szCs w:val="20"/>
          <w:vertAlign w:val="superscript"/>
        </w:rPr>
        <w:t>th</w:t>
      </w:r>
      <w:r w:rsidRPr="00C002A0">
        <w:rPr>
          <w:rFonts w:ascii="Verdana" w:hAnsi="Verdana" w:cs="Arial"/>
          <w:sz w:val="20"/>
          <w:szCs w:val="20"/>
        </w:rPr>
        <w:t xml:space="preserve"> of the month are actioned effective the 1</w:t>
      </w:r>
      <w:r w:rsidRPr="00C002A0">
        <w:rPr>
          <w:rFonts w:ascii="Verdana" w:hAnsi="Verdana" w:cs="Arial"/>
          <w:sz w:val="20"/>
          <w:szCs w:val="20"/>
          <w:vertAlign w:val="superscript"/>
        </w:rPr>
        <w:t>st</w:t>
      </w:r>
      <w:r w:rsidRPr="00C002A0">
        <w:rPr>
          <w:rFonts w:ascii="Verdana" w:hAnsi="Verdana" w:cs="Arial"/>
          <w:sz w:val="20"/>
          <w:szCs w:val="20"/>
        </w:rPr>
        <w:t xml:space="preserve"> of that month. Requests received after the 15</w:t>
      </w:r>
      <w:r w:rsidRPr="00C002A0">
        <w:rPr>
          <w:rFonts w:ascii="Verdana" w:hAnsi="Verdana" w:cs="Arial"/>
          <w:sz w:val="20"/>
          <w:szCs w:val="20"/>
          <w:vertAlign w:val="superscript"/>
        </w:rPr>
        <w:t>th</w:t>
      </w:r>
      <w:r w:rsidR="003E2E52" w:rsidRPr="00C002A0">
        <w:rPr>
          <w:rFonts w:ascii="Verdana" w:hAnsi="Verdana" w:cs="Arial"/>
          <w:sz w:val="20"/>
          <w:szCs w:val="20"/>
        </w:rPr>
        <w:t xml:space="preserve"> </w:t>
      </w:r>
      <w:r w:rsidRPr="00C002A0">
        <w:rPr>
          <w:rFonts w:ascii="Verdana" w:hAnsi="Verdana" w:cs="Arial"/>
          <w:sz w:val="20"/>
          <w:szCs w:val="20"/>
        </w:rPr>
        <w:t>of the month are actioned effective the start of the following month.</w:t>
      </w:r>
    </w:p>
    <w:p w14:paraId="40CE9455" w14:textId="30EAB29A" w:rsidR="00F44799" w:rsidRPr="00C002A0" w:rsidRDefault="00F44799" w:rsidP="006417D2">
      <w:pPr>
        <w:pStyle w:val="ListParagraph"/>
        <w:numPr>
          <w:ilvl w:val="0"/>
          <w:numId w:val="32"/>
        </w:numPr>
        <w:spacing w:before="100" w:beforeAutospacing="1" w:after="100" w:afterAutospacing="1"/>
        <w:rPr>
          <w:rFonts w:ascii="Verdana" w:hAnsi="Verdana" w:cs="Arial"/>
          <w:sz w:val="20"/>
          <w:szCs w:val="20"/>
        </w:rPr>
      </w:pPr>
      <w:r w:rsidRPr="00C002A0">
        <w:rPr>
          <w:rFonts w:ascii="Verdana" w:hAnsi="Verdana" w:cs="Arial"/>
          <w:sz w:val="20"/>
          <w:szCs w:val="20"/>
        </w:rPr>
        <w:t xml:space="preserve">An enrolment or a lapse can only be back dated by 3 months unless the group/intermediary can provide evidence that their original request was not actioned by </w:t>
      </w:r>
      <w:r w:rsidR="00CE0828" w:rsidRPr="00C002A0">
        <w:rPr>
          <w:rFonts w:ascii="Verdana" w:hAnsi="Verdana" w:cs="Arial"/>
          <w:sz w:val="20"/>
          <w:szCs w:val="20"/>
        </w:rPr>
        <w:t>the insurance provider</w:t>
      </w:r>
      <w:r w:rsidRPr="00C002A0">
        <w:rPr>
          <w:rFonts w:ascii="Verdana" w:hAnsi="Verdana" w:cs="Arial"/>
          <w:sz w:val="20"/>
          <w:szCs w:val="20"/>
        </w:rPr>
        <w:t>.</w:t>
      </w:r>
    </w:p>
    <w:p w14:paraId="501D697A" w14:textId="77777777" w:rsidR="00F44799" w:rsidRPr="00C002A0" w:rsidRDefault="00F44799" w:rsidP="00F44799">
      <w:pPr>
        <w:rPr>
          <w:rFonts w:ascii="Verdana" w:hAnsi="Verdana" w:cs="Arial"/>
          <w:sz w:val="20"/>
          <w:szCs w:val="20"/>
        </w:rPr>
      </w:pPr>
      <w:r w:rsidRPr="00C002A0">
        <w:rPr>
          <w:rStyle w:val="Strong"/>
          <w:rFonts w:ascii="Verdana" w:hAnsi="Verdana" w:cs="Arial"/>
          <w:sz w:val="20"/>
          <w:szCs w:val="20"/>
        </w:rPr>
        <w:t>Closing Invoice Adjustment</w:t>
      </w:r>
    </w:p>
    <w:p w14:paraId="641B606A" w14:textId="77777777" w:rsidR="008D2647" w:rsidRPr="00C002A0" w:rsidRDefault="00F44799" w:rsidP="006417D2">
      <w:pPr>
        <w:pStyle w:val="ListParagraph"/>
        <w:numPr>
          <w:ilvl w:val="0"/>
          <w:numId w:val="33"/>
        </w:numPr>
        <w:spacing w:before="100" w:beforeAutospacing="1" w:after="100" w:afterAutospacing="1"/>
        <w:rPr>
          <w:rFonts w:ascii="Verdana" w:hAnsi="Verdana" w:cs="Arial"/>
          <w:sz w:val="20"/>
          <w:szCs w:val="20"/>
        </w:rPr>
      </w:pPr>
      <w:r w:rsidRPr="00C002A0">
        <w:rPr>
          <w:rFonts w:ascii="Verdana" w:hAnsi="Verdana" w:cs="Arial"/>
          <w:sz w:val="20"/>
          <w:szCs w:val="20"/>
        </w:rPr>
        <w:t xml:space="preserve">Approximately </w:t>
      </w:r>
      <w:r w:rsidR="003E2E52" w:rsidRPr="00C002A0">
        <w:rPr>
          <w:rFonts w:ascii="Verdana" w:hAnsi="Verdana" w:cs="Arial"/>
          <w:sz w:val="20"/>
          <w:szCs w:val="20"/>
        </w:rPr>
        <w:t>two</w:t>
      </w:r>
      <w:r w:rsidRPr="00C002A0">
        <w:rPr>
          <w:rFonts w:ascii="Verdana" w:hAnsi="Verdana" w:cs="Arial"/>
          <w:sz w:val="20"/>
          <w:szCs w:val="20"/>
        </w:rPr>
        <w:t xml:space="preserve"> weeks after the contract ends the provider completes the closing adjustment using the system membership effective the 1</w:t>
      </w:r>
      <w:r w:rsidRPr="00C002A0">
        <w:rPr>
          <w:rFonts w:ascii="Verdana" w:hAnsi="Verdana" w:cs="Arial"/>
          <w:sz w:val="20"/>
          <w:szCs w:val="20"/>
          <w:vertAlign w:val="superscript"/>
        </w:rPr>
        <w:t>st</w:t>
      </w:r>
      <w:r w:rsidRPr="00C002A0">
        <w:rPr>
          <w:rFonts w:ascii="Verdana" w:hAnsi="Verdana" w:cs="Arial"/>
          <w:sz w:val="20"/>
          <w:szCs w:val="20"/>
        </w:rPr>
        <w:t xml:space="preserve"> day of the final month of the contract. Example – a group with a renewal date of 1</w:t>
      </w:r>
      <w:r w:rsidRPr="00C002A0">
        <w:rPr>
          <w:rFonts w:ascii="Verdana" w:hAnsi="Verdana" w:cs="Arial"/>
          <w:sz w:val="20"/>
          <w:szCs w:val="20"/>
          <w:vertAlign w:val="superscript"/>
        </w:rPr>
        <w:t>st</w:t>
      </w:r>
      <w:r w:rsidRPr="00C002A0">
        <w:rPr>
          <w:rFonts w:ascii="Verdana" w:hAnsi="Verdana" w:cs="Arial"/>
          <w:sz w:val="20"/>
          <w:szCs w:val="20"/>
        </w:rPr>
        <w:t xml:space="preserve"> January, the closing membership data would be the active membership effective 1</w:t>
      </w:r>
      <w:r w:rsidRPr="00C002A0">
        <w:rPr>
          <w:rFonts w:ascii="Verdana" w:hAnsi="Verdana" w:cs="Arial"/>
          <w:sz w:val="20"/>
          <w:szCs w:val="20"/>
          <w:vertAlign w:val="superscript"/>
        </w:rPr>
        <w:t>st</w:t>
      </w:r>
      <w:r w:rsidRPr="00C002A0">
        <w:rPr>
          <w:rFonts w:ascii="Verdana" w:hAnsi="Verdana" w:cs="Arial"/>
          <w:sz w:val="20"/>
          <w:szCs w:val="20"/>
        </w:rPr>
        <w:t xml:space="preserve"> December. Using this date means any member who joined the scheme in the final month of the contract will not be included and charged for but any member who left the scheme in the final month will be included and charged.</w:t>
      </w:r>
    </w:p>
    <w:p w14:paraId="2BCF171F" w14:textId="1E53B8BF" w:rsidR="00D55838" w:rsidRPr="00C002A0" w:rsidRDefault="00F44799" w:rsidP="003B6811">
      <w:pPr>
        <w:pStyle w:val="ListParagraph"/>
        <w:numPr>
          <w:ilvl w:val="0"/>
          <w:numId w:val="33"/>
        </w:numPr>
        <w:spacing w:before="100" w:beforeAutospacing="1" w:after="100" w:afterAutospacing="1"/>
        <w:rPr>
          <w:rFonts w:ascii="Verdana" w:hAnsi="Verdana" w:cs="Arial"/>
          <w:sz w:val="20"/>
          <w:szCs w:val="20"/>
        </w:rPr>
      </w:pPr>
      <w:r w:rsidRPr="00C002A0">
        <w:rPr>
          <w:rFonts w:ascii="Verdana" w:hAnsi="Verdana" w:cs="Arial"/>
          <w:sz w:val="20"/>
          <w:szCs w:val="20"/>
        </w:rPr>
        <w:t>The closing adjustment is based on average membership therefore an adjustment invoice/credit note will be issued depending on the membership movement.</w:t>
      </w:r>
    </w:p>
    <w:p w14:paraId="19D9F161" w14:textId="77777777" w:rsidR="00D55838" w:rsidRPr="00C002A0" w:rsidRDefault="00D55838" w:rsidP="00D55838">
      <w:pPr>
        <w:suppressAutoHyphens/>
        <w:autoSpaceDN w:val="0"/>
        <w:spacing w:after="160" w:line="256" w:lineRule="auto"/>
        <w:jc w:val="both"/>
        <w:rPr>
          <w:rFonts w:ascii="Verdana" w:hAnsi="Verdana"/>
          <w:b/>
          <w:bCs/>
          <w:sz w:val="20"/>
          <w:szCs w:val="20"/>
        </w:rPr>
      </w:pPr>
      <w:r w:rsidRPr="00C002A0">
        <w:rPr>
          <w:rFonts w:ascii="Verdana" w:hAnsi="Verdana"/>
          <w:b/>
          <w:bCs/>
          <w:sz w:val="20"/>
          <w:szCs w:val="20"/>
        </w:rPr>
        <w:t>PERFORMANCE MONITORING</w:t>
      </w:r>
    </w:p>
    <w:p w14:paraId="590DE68F" w14:textId="77777777" w:rsidR="00D55838" w:rsidRPr="00C002A0" w:rsidRDefault="00D55838" w:rsidP="00D55838">
      <w:pPr>
        <w:suppressAutoHyphens/>
        <w:autoSpaceDN w:val="0"/>
        <w:spacing w:after="160" w:line="256" w:lineRule="auto"/>
        <w:jc w:val="both"/>
        <w:rPr>
          <w:rFonts w:ascii="Verdana" w:hAnsi="Verdana"/>
          <w:b/>
          <w:bCs/>
          <w:sz w:val="20"/>
          <w:szCs w:val="20"/>
        </w:rPr>
      </w:pPr>
      <w:r w:rsidRPr="00C002A0">
        <w:rPr>
          <w:rFonts w:ascii="Verdana" w:hAnsi="Verdana"/>
          <w:b/>
          <w:bCs/>
          <w:sz w:val="20"/>
          <w:szCs w:val="20"/>
        </w:rPr>
        <w:t>Measuring Performance</w:t>
      </w:r>
    </w:p>
    <w:p w14:paraId="5B2CDD03" w14:textId="59F51A45" w:rsidR="00256B7B" w:rsidRPr="00C002A0" w:rsidRDefault="00256B7B" w:rsidP="00256B7B">
      <w:pPr>
        <w:widowControl w:val="0"/>
        <w:tabs>
          <w:tab w:val="left" w:pos="820"/>
          <w:tab w:val="left" w:pos="821"/>
        </w:tabs>
        <w:autoSpaceDE w:val="0"/>
        <w:autoSpaceDN w:val="0"/>
        <w:spacing w:before="19"/>
        <w:jc w:val="both"/>
        <w:rPr>
          <w:rFonts w:ascii="Verdana" w:hAnsi="Verdana"/>
          <w:sz w:val="20"/>
          <w:szCs w:val="20"/>
        </w:rPr>
      </w:pPr>
      <w:r w:rsidRPr="00C002A0">
        <w:rPr>
          <w:rFonts w:ascii="Verdana" w:hAnsi="Verdana"/>
          <w:sz w:val="20"/>
          <w:szCs w:val="20"/>
        </w:rPr>
        <w:t xml:space="preserve">Formal KPIs will be agreed with the successful applicant to enable UK Sport to monitor, assess and, where appropriate, improve the performance of the AMS scheme. </w:t>
      </w:r>
      <w:r w:rsidR="00DF6433" w:rsidRPr="00C002A0">
        <w:rPr>
          <w:rFonts w:ascii="Verdana" w:hAnsi="Verdana"/>
          <w:sz w:val="20"/>
          <w:szCs w:val="20"/>
        </w:rPr>
        <w:t xml:space="preserve">This will need to be agreed before the signing of </w:t>
      </w:r>
      <w:r w:rsidR="00176372" w:rsidRPr="00C002A0">
        <w:rPr>
          <w:rFonts w:ascii="Verdana" w:hAnsi="Verdana"/>
          <w:sz w:val="20"/>
          <w:szCs w:val="20"/>
        </w:rPr>
        <w:t>the</w:t>
      </w:r>
      <w:r w:rsidR="00DF6433" w:rsidRPr="00C002A0">
        <w:rPr>
          <w:rFonts w:ascii="Verdana" w:hAnsi="Verdana"/>
          <w:sz w:val="20"/>
          <w:szCs w:val="20"/>
        </w:rPr>
        <w:t xml:space="preserve"> contract.</w:t>
      </w:r>
    </w:p>
    <w:p w14:paraId="71D0EF2C" w14:textId="77777777" w:rsidR="00256B7B" w:rsidRPr="00C002A0" w:rsidRDefault="00256B7B" w:rsidP="00256B7B">
      <w:pPr>
        <w:widowControl w:val="0"/>
        <w:tabs>
          <w:tab w:val="left" w:pos="820"/>
          <w:tab w:val="left" w:pos="821"/>
        </w:tabs>
        <w:autoSpaceDE w:val="0"/>
        <w:autoSpaceDN w:val="0"/>
        <w:spacing w:before="19"/>
        <w:jc w:val="both"/>
        <w:rPr>
          <w:rFonts w:ascii="Verdana" w:hAnsi="Verdana"/>
          <w:sz w:val="20"/>
          <w:szCs w:val="20"/>
        </w:rPr>
      </w:pPr>
    </w:p>
    <w:p w14:paraId="626EB667" w14:textId="77777777" w:rsidR="00D55838" w:rsidRPr="00C002A0" w:rsidRDefault="00D55838" w:rsidP="00D55838">
      <w:pPr>
        <w:widowControl w:val="0"/>
        <w:tabs>
          <w:tab w:val="left" w:pos="820"/>
          <w:tab w:val="left" w:pos="821"/>
        </w:tabs>
        <w:autoSpaceDE w:val="0"/>
        <w:autoSpaceDN w:val="0"/>
        <w:spacing w:before="19"/>
        <w:jc w:val="both"/>
        <w:rPr>
          <w:rFonts w:ascii="Verdana" w:eastAsia="Verdana" w:hAnsi="Verdana" w:cs="Verdana"/>
          <w:b/>
          <w:bCs/>
          <w:color w:val="000000" w:themeColor="text1"/>
          <w:sz w:val="20"/>
          <w:szCs w:val="20"/>
        </w:rPr>
      </w:pPr>
      <w:r w:rsidRPr="00C002A0">
        <w:rPr>
          <w:rFonts w:ascii="Verdana" w:eastAsia="Verdana" w:hAnsi="Verdana" w:cs="Verdana"/>
          <w:b/>
          <w:bCs/>
          <w:color w:val="000000" w:themeColor="text1"/>
          <w:sz w:val="20"/>
          <w:szCs w:val="20"/>
        </w:rPr>
        <w:t>Social Value - EDI and Sustainability</w:t>
      </w:r>
    </w:p>
    <w:p w14:paraId="4C586695" w14:textId="77777777" w:rsidR="00D55838" w:rsidRPr="00C002A0" w:rsidRDefault="00D55838" w:rsidP="00D55838">
      <w:pPr>
        <w:widowControl w:val="0"/>
        <w:tabs>
          <w:tab w:val="left" w:pos="820"/>
          <w:tab w:val="left" w:pos="821"/>
        </w:tabs>
        <w:autoSpaceDE w:val="0"/>
        <w:autoSpaceDN w:val="0"/>
        <w:spacing w:before="19"/>
        <w:jc w:val="both"/>
        <w:rPr>
          <w:rFonts w:ascii="Verdana" w:eastAsia="Verdana" w:hAnsi="Verdana" w:cs="Verdana"/>
          <w:color w:val="000000" w:themeColor="text1"/>
          <w:sz w:val="20"/>
          <w:szCs w:val="20"/>
        </w:rPr>
      </w:pPr>
    </w:p>
    <w:p w14:paraId="766441CF" w14:textId="77777777" w:rsidR="00D55838" w:rsidRPr="00C002A0" w:rsidRDefault="00D55838" w:rsidP="00D55838">
      <w:pPr>
        <w:widowControl w:val="0"/>
        <w:tabs>
          <w:tab w:val="left" w:pos="820"/>
          <w:tab w:val="left" w:pos="821"/>
        </w:tabs>
        <w:autoSpaceDE w:val="0"/>
        <w:autoSpaceDN w:val="0"/>
        <w:spacing w:before="19"/>
        <w:jc w:val="both"/>
        <w:rPr>
          <w:rFonts w:ascii="Verdana" w:eastAsia="Verdana" w:hAnsi="Verdana" w:cs="Verdana"/>
          <w:color w:val="000000" w:themeColor="text1"/>
          <w:sz w:val="20"/>
          <w:szCs w:val="20"/>
        </w:rPr>
      </w:pPr>
      <w:r w:rsidRPr="00C002A0">
        <w:rPr>
          <w:rFonts w:ascii="Verdana" w:eastAsia="Verdana" w:hAnsi="Verdana" w:cs="Verdana"/>
          <w:color w:val="000000" w:themeColor="text1"/>
          <w:sz w:val="20"/>
          <w:szCs w:val="20"/>
        </w:rPr>
        <w:t xml:space="preserve">UK Sport is committed to partnering with organisations that demonstrates a genuine and </w:t>
      </w:r>
      <w:r w:rsidRPr="00C002A0">
        <w:rPr>
          <w:rFonts w:ascii="Verdana" w:eastAsia="Verdana" w:hAnsi="Verdana" w:cs="Verdana"/>
          <w:color w:val="000000" w:themeColor="text1"/>
          <w:sz w:val="20"/>
          <w:szCs w:val="20"/>
        </w:rPr>
        <w:lastRenderedPageBreak/>
        <w:t xml:space="preserve">proactive commitment to Equality, Diversity &amp; Inclusion (EDI) and Sustainability. In line with our Strategic Plan and EDI Strategy, we are looking to collaborate with </w:t>
      </w:r>
      <w:r w:rsidRPr="00C002A0">
        <w:rPr>
          <w:rFonts w:ascii="Verdana" w:eastAsia="Verdana" w:hAnsi="Verdana" w:cs="Verdana"/>
          <w:sz w:val="20"/>
          <w:szCs w:val="20"/>
        </w:rPr>
        <w:t>Supplier</w:t>
      </w:r>
      <w:r w:rsidRPr="00C002A0">
        <w:rPr>
          <w:rFonts w:ascii="Verdana" w:eastAsia="Verdana" w:hAnsi="Verdana" w:cs="Verdana"/>
          <w:color w:val="000000" w:themeColor="text1"/>
          <w:sz w:val="20"/>
          <w:szCs w:val="20"/>
        </w:rPr>
        <w:t xml:space="preserve">s who not only understand the importance of these values but actively embed them into their operations, services, and culture. </w:t>
      </w:r>
    </w:p>
    <w:p w14:paraId="244603A9" w14:textId="1187203C" w:rsidR="002240E2" w:rsidRPr="00C002A0" w:rsidRDefault="003B00D2">
      <w:pPr>
        <w:spacing w:after="200" w:line="276" w:lineRule="auto"/>
        <w:rPr>
          <w:rFonts w:ascii="Verdana" w:hAnsi="Verdana" w:cs="Arial"/>
          <w:sz w:val="20"/>
          <w:szCs w:val="20"/>
        </w:rPr>
      </w:pPr>
      <w:r w:rsidRPr="00C002A0">
        <w:rPr>
          <w:rFonts w:ascii="Verdana" w:hAnsi="Verdana" w:cs="Arial"/>
          <w:sz w:val="20"/>
          <w:szCs w:val="20"/>
        </w:rPr>
        <w:br w:type="page"/>
      </w:r>
    </w:p>
    <w:p w14:paraId="07EC4C2E" w14:textId="483C3DD4" w:rsidR="002240E2" w:rsidRPr="00C002A0" w:rsidRDefault="002240E2" w:rsidP="002240E2">
      <w:pPr>
        <w:jc w:val="center"/>
        <w:rPr>
          <w:rFonts w:ascii="Verdana" w:hAnsi="Verdana"/>
          <w:b/>
        </w:rPr>
      </w:pPr>
      <w:r w:rsidRPr="00C002A0">
        <w:rPr>
          <w:rFonts w:ascii="Verdana" w:hAnsi="Verdana"/>
          <w:b/>
        </w:rPr>
        <w:lastRenderedPageBreak/>
        <w:t xml:space="preserve">APPENDIX </w:t>
      </w:r>
      <w:r w:rsidR="00016BDC" w:rsidRPr="00C002A0">
        <w:rPr>
          <w:rFonts w:ascii="Verdana" w:hAnsi="Verdana"/>
          <w:b/>
        </w:rPr>
        <w:t>2</w:t>
      </w:r>
      <w:r w:rsidRPr="00C002A0">
        <w:rPr>
          <w:rFonts w:ascii="Verdana" w:hAnsi="Verdana"/>
          <w:b/>
        </w:rPr>
        <w:t xml:space="preserve"> </w:t>
      </w:r>
      <w:r w:rsidR="00A60217" w:rsidRPr="00C002A0">
        <w:rPr>
          <w:rFonts w:ascii="Verdana" w:hAnsi="Verdana"/>
          <w:b/>
        </w:rPr>
        <w:t>–</w:t>
      </w:r>
      <w:r w:rsidRPr="00C002A0">
        <w:rPr>
          <w:rFonts w:ascii="Verdana" w:hAnsi="Verdana"/>
          <w:b/>
        </w:rPr>
        <w:t xml:space="preserve"> </w:t>
      </w:r>
      <w:r w:rsidR="00A60217" w:rsidRPr="00C002A0">
        <w:rPr>
          <w:rFonts w:ascii="Verdana" w:hAnsi="Verdana"/>
          <w:b/>
        </w:rPr>
        <w:t>F</w:t>
      </w:r>
      <w:r w:rsidR="00AB4BAD" w:rsidRPr="00C002A0">
        <w:rPr>
          <w:rFonts w:ascii="Verdana" w:hAnsi="Verdana"/>
          <w:b/>
        </w:rPr>
        <w:t xml:space="preserve">INANCIAL AND LEGAL CAPABILITIES </w:t>
      </w:r>
    </w:p>
    <w:p w14:paraId="5D6547FA" w14:textId="77777777" w:rsidR="003B00D2" w:rsidRPr="00C002A0" w:rsidRDefault="003B00D2">
      <w:pPr>
        <w:spacing w:after="200" w:line="276" w:lineRule="auto"/>
        <w:rPr>
          <w:rFonts w:ascii="Verdana" w:hAnsi="Verdana" w:cs="Arial"/>
          <w:sz w:val="20"/>
          <w:szCs w:val="20"/>
        </w:rPr>
      </w:pPr>
    </w:p>
    <w:p w14:paraId="2865D393" w14:textId="77777777" w:rsidR="00E57B8B" w:rsidRPr="00C002A0" w:rsidRDefault="00E57B8B" w:rsidP="00E57B8B">
      <w:pPr>
        <w:pStyle w:val="Heading2"/>
        <w:keepLines/>
        <w:tabs>
          <w:tab w:val="num" w:pos="360"/>
        </w:tabs>
        <w:suppressAutoHyphens w:val="0"/>
        <w:spacing w:before="160" w:after="0" w:line="279" w:lineRule="auto"/>
        <w:ind w:left="0" w:right="0"/>
        <w:jc w:val="left"/>
        <w:rPr>
          <w:rFonts w:ascii="Verdana" w:hAnsi="Verdana"/>
        </w:rPr>
      </w:pPr>
      <w:bookmarkStart w:id="2" w:name="_Toc221646442"/>
      <w:r w:rsidRPr="00C002A0">
        <w:rPr>
          <w:rFonts w:ascii="Verdana" w:hAnsi="Verdana"/>
        </w:rPr>
        <w:t>Financial Capacity</w:t>
      </w:r>
      <w:bookmarkEnd w:id="2"/>
      <w:r w:rsidRPr="00C002A0">
        <w:rPr>
          <w:rFonts w:ascii="Verdana" w:hAnsi="Verdana"/>
        </w:rPr>
        <w:t xml:space="preserve"> </w:t>
      </w:r>
    </w:p>
    <w:p w14:paraId="657264F3" w14:textId="77777777" w:rsidR="00E57B8B" w:rsidRPr="00C002A0" w:rsidRDefault="00E57B8B" w:rsidP="00E57B8B">
      <w:pPr>
        <w:pStyle w:val="ListParagraph"/>
        <w:spacing w:after="0" w:line="279" w:lineRule="auto"/>
        <w:ind w:left="993"/>
        <w:rPr>
          <w:rFonts w:ascii="Verdana" w:hAnsi="Verdana"/>
        </w:rPr>
      </w:pPr>
    </w:p>
    <w:p w14:paraId="7097A11B" w14:textId="77777777" w:rsidR="00E57B8B" w:rsidRPr="00C002A0" w:rsidRDefault="00E57B8B" w:rsidP="00E57B8B">
      <w:pPr>
        <w:pStyle w:val="ListParagraph"/>
        <w:numPr>
          <w:ilvl w:val="1"/>
          <w:numId w:val="43"/>
        </w:numPr>
        <w:spacing w:after="0" w:line="279" w:lineRule="auto"/>
        <w:ind w:left="993" w:hanging="993"/>
        <w:rPr>
          <w:rFonts w:ascii="Verdana" w:eastAsia="Verdana" w:hAnsi="Verdana" w:cs="Verdana"/>
          <w:color w:val="000000" w:themeColor="text1"/>
          <w:sz w:val="20"/>
          <w:szCs w:val="20"/>
        </w:rPr>
      </w:pPr>
      <w:r w:rsidRPr="00C002A0">
        <w:rPr>
          <w:rFonts w:ascii="Verdana" w:eastAsia="Verdana" w:hAnsi="Verdana" w:cs="Verdana"/>
          <w:color w:val="000000" w:themeColor="text1"/>
          <w:sz w:val="20"/>
          <w:szCs w:val="20"/>
        </w:rPr>
        <w:t xml:space="preserve">Please provide one of the following: </w:t>
      </w:r>
    </w:p>
    <w:p w14:paraId="040C790E" w14:textId="77777777" w:rsidR="00E57B8B" w:rsidRPr="00C002A0" w:rsidRDefault="00E57B8B" w:rsidP="00E57B8B">
      <w:pPr>
        <w:pStyle w:val="ListParagraph"/>
        <w:numPr>
          <w:ilvl w:val="0"/>
          <w:numId w:val="44"/>
        </w:numPr>
        <w:spacing w:after="160" w:line="259" w:lineRule="auto"/>
        <w:ind w:left="1560"/>
        <w:rPr>
          <w:rFonts w:ascii="Verdana" w:eastAsia="Verdana" w:hAnsi="Verdana" w:cs="Verdana"/>
          <w:color w:val="000000" w:themeColor="text1"/>
          <w:sz w:val="20"/>
          <w:szCs w:val="20"/>
        </w:rPr>
      </w:pPr>
      <w:r w:rsidRPr="00C002A0">
        <w:rPr>
          <w:rFonts w:ascii="Verdana" w:eastAsia="Verdana" w:hAnsi="Verdana" w:cs="Verdana"/>
          <w:color w:val="000000" w:themeColor="text1"/>
          <w:sz w:val="20"/>
          <w:szCs w:val="20"/>
        </w:rPr>
        <w:t>A copy of your audited accounts for the most recent two years</w:t>
      </w:r>
    </w:p>
    <w:p w14:paraId="6D8CC575" w14:textId="77777777" w:rsidR="00E57B8B" w:rsidRPr="00C002A0" w:rsidRDefault="00E57B8B" w:rsidP="00E57B8B">
      <w:pPr>
        <w:pStyle w:val="ListParagraph"/>
        <w:numPr>
          <w:ilvl w:val="0"/>
          <w:numId w:val="44"/>
        </w:numPr>
        <w:spacing w:after="160" w:line="259" w:lineRule="auto"/>
        <w:ind w:left="1560"/>
        <w:rPr>
          <w:rFonts w:ascii="Verdana" w:eastAsia="Verdana" w:hAnsi="Verdana" w:cs="Verdana"/>
          <w:color w:val="000000" w:themeColor="text1"/>
          <w:sz w:val="20"/>
          <w:szCs w:val="20"/>
        </w:rPr>
      </w:pPr>
      <w:r w:rsidRPr="00C002A0">
        <w:rPr>
          <w:rFonts w:ascii="Verdana" w:eastAsia="Verdana" w:hAnsi="Verdana" w:cs="Verdana"/>
          <w:color w:val="000000" w:themeColor="text1"/>
          <w:sz w:val="20"/>
          <w:szCs w:val="20"/>
        </w:rPr>
        <w:t>A statement of your turnover, profit &amp; loss account and cash flow for the most recent year of trading</w:t>
      </w:r>
    </w:p>
    <w:p w14:paraId="4C7FFC42" w14:textId="77777777" w:rsidR="00E57B8B" w:rsidRPr="00C002A0" w:rsidRDefault="00E57B8B" w:rsidP="00E57B8B">
      <w:pPr>
        <w:pStyle w:val="ListParagraph"/>
        <w:numPr>
          <w:ilvl w:val="0"/>
          <w:numId w:val="44"/>
        </w:numPr>
        <w:spacing w:after="160" w:line="259" w:lineRule="auto"/>
        <w:ind w:left="1560"/>
        <w:rPr>
          <w:rFonts w:ascii="Verdana" w:eastAsia="Verdana" w:hAnsi="Verdana" w:cs="Verdana"/>
          <w:color w:val="000000" w:themeColor="text1"/>
          <w:sz w:val="20"/>
          <w:szCs w:val="20"/>
        </w:rPr>
      </w:pPr>
      <w:r w:rsidRPr="00C002A0">
        <w:rPr>
          <w:rFonts w:ascii="Verdana" w:eastAsia="Verdana" w:hAnsi="Verdana" w:cs="Verdana"/>
          <w:color w:val="000000" w:themeColor="text1"/>
          <w:sz w:val="20"/>
          <w:szCs w:val="20"/>
        </w:rPr>
        <w:t>A statement of your cash flow forecast for the current year and a bank letter outlining the current cash and credit position</w:t>
      </w:r>
    </w:p>
    <w:p w14:paraId="64FD5966" w14:textId="77777777" w:rsidR="00E57B8B" w:rsidRPr="00C002A0" w:rsidRDefault="00E57B8B" w:rsidP="00E57B8B">
      <w:pPr>
        <w:pStyle w:val="ListParagraph"/>
        <w:numPr>
          <w:ilvl w:val="0"/>
          <w:numId w:val="44"/>
        </w:numPr>
        <w:spacing w:after="160" w:line="259" w:lineRule="auto"/>
        <w:ind w:left="1560"/>
        <w:rPr>
          <w:rFonts w:ascii="Verdana" w:eastAsia="Verdana" w:hAnsi="Verdana" w:cs="Verdana"/>
          <w:color w:val="000000" w:themeColor="text1"/>
          <w:sz w:val="20"/>
          <w:szCs w:val="20"/>
        </w:rPr>
      </w:pPr>
      <w:r w:rsidRPr="00C002A0">
        <w:rPr>
          <w:rFonts w:ascii="Verdana" w:eastAsia="Verdana" w:hAnsi="Verdana" w:cs="Verdana"/>
          <w:color w:val="000000" w:themeColor="text1"/>
          <w:sz w:val="20"/>
          <w:szCs w:val="20"/>
        </w:rPr>
        <w:t>Alternative means of demonstrating financial status if trading for less than a year</w:t>
      </w:r>
    </w:p>
    <w:tbl>
      <w:tblPr>
        <w:tblStyle w:val="TableGrid"/>
        <w:tblpPr w:leftFromText="180" w:rightFromText="180" w:vertAnchor="text" w:horzAnchor="margin" w:tblpY="275"/>
        <w:tblW w:w="0" w:type="auto"/>
        <w:tblLook w:val="04A0" w:firstRow="1" w:lastRow="0" w:firstColumn="1" w:lastColumn="0" w:noHBand="0" w:noVBand="1"/>
      </w:tblPr>
      <w:tblGrid>
        <w:gridCol w:w="4531"/>
        <w:gridCol w:w="4253"/>
      </w:tblGrid>
      <w:tr w:rsidR="00E57B8B" w:rsidRPr="00C002A0" w14:paraId="020F1EDD" w14:textId="77777777">
        <w:trPr>
          <w:trHeight w:val="703"/>
        </w:trPr>
        <w:tc>
          <w:tcPr>
            <w:tcW w:w="4531" w:type="dxa"/>
            <w:shd w:val="clear" w:color="auto" w:fill="E5B8B7" w:themeFill="accent2" w:themeFillTint="66"/>
            <w:vAlign w:val="center"/>
          </w:tcPr>
          <w:p w14:paraId="665B8DB2" w14:textId="1C2528CC" w:rsidR="00E57B8B" w:rsidRPr="00C002A0" w:rsidRDefault="00E57B8B">
            <w:pPr>
              <w:rPr>
                <w:rFonts w:ascii="Verdana" w:hAnsi="Verdana" w:cs="Arial"/>
                <w:sz w:val="20"/>
                <w:szCs w:val="20"/>
              </w:rPr>
            </w:pPr>
            <w:r w:rsidRPr="00C002A0">
              <w:rPr>
                <w:rFonts w:ascii="Verdana" w:hAnsi="Verdana" w:cs="Arial"/>
                <w:sz w:val="20"/>
                <w:szCs w:val="20"/>
              </w:rPr>
              <w:t>Which of 1.1</w:t>
            </w:r>
            <w:r w:rsidR="00A421BA" w:rsidRPr="00C002A0">
              <w:rPr>
                <w:rFonts w:ascii="Verdana" w:hAnsi="Verdana" w:cs="Arial"/>
                <w:sz w:val="20"/>
                <w:szCs w:val="20"/>
              </w:rPr>
              <w:t xml:space="preserve"> </w:t>
            </w:r>
            <w:r w:rsidRPr="00C002A0">
              <w:rPr>
                <w:rFonts w:ascii="Verdana" w:hAnsi="Verdana" w:cs="Arial"/>
                <w:sz w:val="20"/>
                <w:szCs w:val="20"/>
              </w:rPr>
              <w:t>a-d have you provided?</w:t>
            </w:r>
          </w:p>
        </w:tc>
        <w:tc>
          <w:tcPr>
            <w:tcW w:w="4253" w:type="dxa"/>
            <w:vAlign w:val="center"/>
          </w:tcPr>
          <w:p w14:paraId="6157D83A" w14:textId="77777777" w:rsidR="00E57B8B" w:rsidRPr="00C002A0" w:rsidRDefault="00E57B8B">
            <w:pPr>
              <w:pStyle w:val="ListParagraph"/>
              <w:ind w:left="0"/>
              <w:rPr>
                <w:rFonts w:ascii="Verdana" w:eastAsia="Times New Roman" w:hAnsi="Verdana" w:cs="Arial"/>
                <w:sz w:val="20"/>
                <w:szCs w:val="20"/>
              </w:rPr>
            </w:pPr>
            <w:r w:rsidRPr="00C002A0">
              <w:rPr>
                <w:rFonts w:ascii="Verdana" w:eastAsia="Times New Roman" w:hAnsi="Verdana" w:cs="Arial"/>
                <w:sz w:val="20"/>
                <w:szCs w:val="20"/>
              </w:rPr>
              <w:t>[Insert response]</w:t>
            </w:r>
          </w:p>
        </w:tc>
      </w:tr>
    </w:tbl>
    <w:p w14:paraId="191FA615" w14:textId="77777777" w:rsidR="00E57B8B" w:rsidRPr="00C002A0" w:rsidRDefault="00E57B8B" w:rsidP="00E57B8B">
      <w:pPr>
        <w:spacing w:line="279" w:lineRule="auto"/>
        <w:rPr>
          <w:rFonts w:ascii="Verdana" w:hAnsi="Verdana" w:cs="Arial"/>
          <w:sz w:val="20"/>
          <w:szCs w:val="20"/>
          <w:lang w:eastAsia="en-GB"/>
        </w:rPr>
      </w:pPr>
    </w:p>
    <w:p w14:paraId="6E332408" w14:textId="77777777" w:rsidR="00E57B8B" w:rsidRPr="00C002A0" w:rsidRDefault="00E57B8B" w:rsidP="00E57B8B">
      <w:pPr>
        <w:rPr>
          <w:rFonts w:ascii="Verdana" w:hAnsi="Verdana" w:cs="Arial"/>
          <w:sz w:val="20"/>
          <w:szCs w:val="20"/>
          <w:lang w:eastAsia="en-GB"/>
        </w:rPr>
      </w:pPr>
      <w:r w:rsidRPr="00C002A0">
        <w:rPr>
          <w:rFonts w:ascii="Verdana" w:hAnsi="Verdana" w:cs="Arial"/>
          <w:sz w:val="20"/>
          <w:szCs w:val="20"/>
          <w:lang w:eastAsia="en-GB"/>
        </w:rPr>
        <w:tab/>
      </w:r>
    </w:p>
    <w:tbl>
      <w:tblPr>
        <w:tblStyle w:val="TableGrid"/>
        <w:tblW w:w="0" w:type="auto"/>
        <w:tblInd w:w="-5" w:type="dxa"/>
        <w:tblLook w:val="04A0" w:firstRow="1" w:lastRow="0" w:firstColumn="1" w:lastColumn="0" w:noHBand="0" w:noVBand="1"/>
      </w:tblPr>
      <w:tblGrid>
        <w:gridCol w:w="4597"/>
        <w:gridCol w:w="4311"/>
      </w:tblGrid>
      <w:tr w:rsidR="00E57B8B" w:rsidRPr="00C002A0" w14:paraId="2A333B40" w14:textId="77777777">
        <w:trPr>
          <w:trHeight w:val="1186"/>
        </w:trPr>
        <w:tc>
          <w:tcPr>
            <w:tcW w:w="4597" w:type="dxa"/>
            <w:shd w:val="clear" w:color="auto" w:fill="E5B8B7" w:themeFill="accent2" w:themeFillTint="66"/>
            <w:vAlign w:val="center"/>
          </w:tcPr>
          <w:p w14:paraId="3AFA44C9" w14:textId="77777777" w:rsidR="00E57B8B" w:rsidRPr="00C002A0" w:rsidRDefault="00E57B8B">
            <w:pPr>
              <w:spacing w:line="279" w:lineRule="auto"/>
              <w:rPr>
                <w:rFonts w:ascii="Verdana" w:hAnsi="Verdana" w:cs="Arial"/>
                <w:sz w:val="20"/>
                <w:szCs w:val="20"/>
              </w:rPr>
            </w:pPr>
            <w:r w:rsidRPr="00C002A0">
              <w:rPr>
                <w:rFonts w:ascii="Verdana" w:hAnsi="Verdana" w:cs="Arial"/>
                <w:sz w:val="20"/>
                <w:szCs w:val="20"/>
              </w:rPr>
              <w:t>Are you relying on another supplier to act as a guarantor?</w:t>
            </w:r>
          </w:p>
        </w:tc>
        <w:tc>
          <w:tcPr>
            <w:tcW w:w="4311" w:type="dxa"/>
            <w:vAlign w:val="center"/>
          </w:tcPr>
          <w:p w14:paraId="2E2DB2DB" w14:textId="77777777" w:rsidR="00E57B8B" w:rsidRPr="00C002A0" w:rsidRDefault="00E57B8B">
            <w:pPr>
              <w:rPr>
                <w:rFonts w:ascii="Verdana" w:hAnsi="Verdana" w:cs="Arial"/>
                <w:sz w:val="20"/>
                <w:szCs w:val="20"/>
              </w:rPr>
            </w:pPr>
            <w:r w:rsidRPr="00C002A0">
              <w:rPr>
                <w:rFonts w:ascii="Verdana" w:hAnsi="Verdana" w:cs="Arial"/>
                <w:sz w:val="20"/>
                <w:szCs w:val="20"/>
              </w:rPr>
              <w:t>[Yes/No – if Yes, insert their name and evidence of their economic and financial standing.]</w:t>
            </w:r>
          </w:p>
        </w:tc>
      </w:tr>
    </w:tbl>
    <w:p w14:paraId="0A74C8DD" w14:textId="77777777" w:rsidR="00E57B8B" w:rsidRPr="00C002A0" w:rsidRDefault="00E57B8B" w:rsidP="00E57B8B">
      <w:pPr>
        <w:rPr>
          <w:rFonts w:ascii="Verdana" w:hAnsi="Verdana" w:cs="Arial"/>
          <w:sz w:val="20"/>
          <w:szCs w:val="20"/>
          <w:lang w:eastAsia="en-GB"/>
        </w:rPr>
      </w:pPr>
    </w:p>
    <w:tbl>
      <w:tblPr>
        <w:tblStyle w:val="TableGrid"/>
        <w:tblW w:w="9079" w:type="dxa"/>
        <w:tblInd w:w="-5" w:type="dxa"/>
        <w:tblLook w:val="04A0" w:firstRow="1" w:lastRow="0" w:firstColumn="1" w:lastColumn="0" w:noHBand="0" w:noVBand="1"/>
      </w:tblPr>
      <w:tblGrid>
        <w:gridCol w:w="4678"/>
        <w:gridCol w:w="4401"/>
      </w:tblGrid>
      <w:tr w:rsidR="00E57B8B" w:rsidRPr="00C002A0" w14:paraId="6FEE3FD3" w14:textId="77777777">
        <w:trPr>
          <w:trHeight w:val="858"/>
        </w:trPr>
        <w:tc>
          <w:tcPr>
            <w:tcW w:w="9079" w:type="dxa"/>
            <w:gridSpan w:val="2"/>
            <w:shd w:val="clear" w:color="auto" w:fill="E5B8B7" w:themeFill="accent2" w:themeFillTint="66"/>
            <w:vAlign w:val="center"/>
          </w:tcPr>
          <w:p w14:paraId="3D4A8C1E" w14:textId="77777777" w:rsidR="00E57B8B" w:rsidRPr="00C002A0" w:rsidRDefault="00E57B8B">
            <w:pPr>
              <w:rPr>
                <w:rFonts w:ascii="Verdana" w:hAnsi="Verdana" w:cs="Arial"/>
                <w:sz w:val="20"/>
                <w:szCs w:val="20"/>
              </w:rPr>
            </w:pPr>
            <w:r w:rsidRPr="00C002A0">
              <w:rPr>
                <w:rFonts w:ascii="Verdana" w:hAnsi="Verdana" w:cs="Arial"/>
                <w:sz w:val="20"/>
                <w:szCs w:val="20"/>
              </w:rPr>
              <w:t>Please confirm whether you already have, or can commit to obtain, prior to the award of the contract, the levels of insurance cover indicated below</w:t>
            </w:r>
          </w:p>
        </w:tc>
      </w:tr>
      <w:tr w:rsidR="00E57B8B" w:rsidRPr="00C002A0" w14:paraId="5AF3090A" w14:textId="77777777">
        <w:trPr>
          <w:trHeight w:val="680"/>
        </w:trPr>
        <w:tc>
          <w:tcPr>
            <w:tcW w:w="4678" w:type="dxa"/>
            <w:shd w:val="clear" w:color="auto" w:fill="E5B8B7" w:themeFill="accent2" w:themeFillTint="66"/>
            <w:vAlign w:val="center"/>
          </w:tcPr>
          <w:p w14:paraId="22137532" w14:textId="77777777" w:rsidR="00E57B8B" w:rsidRPr="00C002A0" w:rsidRDefault="00E57B8B">
            <w:pPr>
              <w:rPr>
                <w:rFonts w:ascii="Verdana" w:hAnsi="Verdana" w:cs="Arial"/>
                <w:sz w:val="20"/>
                <w:szCs w:val="20"/>
              </w:rPr>
            </w:pPr>
            <w:r w:rsidRPr="00C002A0">
              <w:rPr>
                <w:rFonts w:ascii="Verdana" w:hAnsi="Verdana" w:cs="Arial"/>
                <w:sz w:val="20"/>
                <w:szCs w:val="20"/>
              </w:rPr>
              <w:t>Employer’s (Compulsory) Liability Insurance</w:t>
            </w:r>
            <w:r w:rsidRPr="00C002A0">
              <w:rPr>
                <w:rFonts w:ascii="Verdana" w:hAnsi="Verdana" w:cs="Arial"/>
                <w:sz w:val="20"/>
                <w:szCs w:val="20"/>
              </w:rPr>
              <w:footnoteReference w:id="1"/>
            </w:r>
            <w:r w:rsidRPr="00C002A0">
              <w:rPr>
                <w:rFonts w:ascii="Verdana" w:hAnsi="Verdana" w:cs="Arial"/>
                <w:sz w:val="20"/>
                <w:szCs w:val="20"/>
              </w:rPr>
              <w:t xml:space="preserve"> (£5m)</w:t>
            </w:r>
          </w:p>
        </w:tc>
        <w:tc>
          <w:tcPr>
            <w:tcW w:w="4401" w:type="dxa"/>
            <w:vAlign w:val="center"/>
          </w:tcPr>
          <w:p w14:paraId="5F83B63C" w14:textId="77777777" w:rsidR="00E57B8B" w:rsidRPr="00C002A0" w:rsidRDefault="00E57B8B">
            <w:pPr>
              <w:rPr>
                <w:rFonts w:ascii="Verdana" w:hAnsi="Verdana" w:cs="Arial"/>
                <w:sz w:val="20"/>
                <w:szCs w:val="20"/>
              </w:rPr>
            </w:pPr>
            <w:r w:rsidRPr="00C002A0">
              <w:rPr>
                <w:rFonts w:ascii="Verdana" w:hAnsi="Verdana" w:cs="Arial"/>
                <w:sz w:val="20"/>
                <w:szCs w:val="20"/>
              </w:rPr>
              <w:t>Yes/No [delete as applicable]</w:t>
            </w:r>
          </w:p>
        </w:tc>
      </w:tr>
      <w:tr w:rsidR="00E57B8B" w:rsidRPr="00C002A0" w14:paraId="5C61844C" w14:textId="77777777">
        <w:trPr>
          <w:trHeight w:val="680"/>
        </w:trPr>
        <w:tc>
          <w:tcPr>
            <w:tcW w:w="4678" w:type="dxa"/>
            <w:shd w:val="clear" w:color="auto" w:fill="E5B8B7" w:themeFill="accent2" w:themeFillTint="66"/>
            <w:vAlign w:val="center"/>
          </w:tcPr>
          <w:p w14:paraId="38AEBE64" w14:textId="77777777" w:rsidR="00E57B8B" w:rsidRPr="00C002A0" w:rsidRDefault="00E57B8B">
            <w:pPr>
              <w:rPr>
                <w:rFonts w:ascii="Verdana" w:hAnsi="Verdana" w:cs="Arial"/>
                <w:sz w:val="20"/>
                <w:szCs w:val="20"/>
              </w:rPr>
            </w:pPr>
            <w:r w:rsidRPr="00C002A0">
              <w:rPr>
                <w:rFonts w:ascii="Verdana" w:hAnsi="Verdana" w:cs="Arial"/>
                <w:sz w:val="20"/>
                <w:szCs w:val="20"/>
              </w:rPr>
              <w:t>Public Liability Insurance (£5m)</w:t>
            </w:r>
          </w:p>
        </w:tc>
        <w:tc>
          <w:tcPr>
            <w:tcW w:w="4401" w:type="dxa"/>
            <w:vAlign w:val="center"/>
          </w:tcPr>
          <w:p w14:paraId="22CAE28A" w14:textId="77777777" w:rsidR="00E57B8B" w:rsidRPr="00C002A0" w:rsidRDefault="00E57B8B">
            <w:pPr>
              <w:rPr>
                <w:rFonts w:ascii="Verdana" w:hAnsi="Verdana" w:cs="Arial"/>
                <w:sz w:val="20"/>
                <w:szCs w:val="20"/>
              </w:rPr>
            </w:pPr>
            <w:r w:rsidRPr="00C002A0">
              <w:rPr>
                <w:rFonts w:ascii="Verdana" w:hAnsi="Verdana" w:cs="Arial"/>
                <w:sz w:val="20"/>
                <w:szCs w:val="20"/>
              </w:rPr>
              <w:t>Yes/No [delete as applicable]</w:t>
            </w:r>
          </w:p>
        </w:tc>
      </w:tr>
      <w:tr w:rsidR="00E57B8B" w:rsidRPr="00C002A0" w14:paraId="7CCEDD2A" w14:textId="77777777">
        <w:trPr>
          <w:trHeight w:val="680"/>
        </w:trPr>
        <w:tc>
          <w:tcPr>
            <w:tcW w:w="4678" w:type="dxa"/>
            <w:shd w:val="clear" w:color="auto" w:fill="E5B8B7" w:themeFill="accent2" w:themeFillTint="66"/>
            <w:vAlign w:val="center"/>
          </w:tcPr>
          <w:p w14:paraId="241D5258" w14:textId="77777777" w:rsidR="00E57B8B" w:rsidRPr="00C002A0" w:rsidRDefault="00E57B8B">
            <w:pPr>
              <w:rPr>
                <w:rFonts w:ascii="Verdana" w:hAnsi="Verdana" w:cs="Arial"/>
                <w:sz w:val="20"/>
                <w:szCs w:val="20"/>
              </w:rPr>
            </w:pPr>
            <w:r w:rsidRPr="00C002A0">
              <w:rPr>
                <w:rFonts w:ascii="Verdana" w:hAnsi="Verdana" w:cs="Arial"/>
                <w:sz w:val="20"/>
                <w:szCs w:val="20"/>
              </w:rPr>
              <w:t>Professional Indemnity Insurance (£5m)</w:t>
            </w:r>
          </w:p>
        </w:tc>
        <w:tc>
          <w:tcPr>
            <w:tcW w:w="4401" w:type="dxa"/>
            <w:vAlign w:val="center"/>
          </w:tcPr>
          <w:p w14:paraId="13ECC1AE" w14:textId="77777777" w:rsidR="00E57B8B" w:rsidRPr="00C002A0" w:rsidRDefault="00E57B8B">
            <w:pPr>
              <w:rPr>
                <w:rFonts w:ascii="Verdana" w:hAnsi="Verdana" w:cs="Arial"/>
                <w:sz w:val="20"/>
                <w:szCs w:val="20"/>
              </w:rPr>
            </w:pPr>
            <w:r w:rsidRPr="00C002A0">
              <w:rPr>
                <w:rFonts w:ascii="Verdana" w:hAnsi="Verdana" w:cs="Arial"/>
                <w:sz w:val="20"/>
                <w:szCs w:val="20"/>
              </w:rPr>
              <w:t>Yes/No [delete as applicable]</w:t>
            </w:r>
          </w:p>
        </w:tc>
      </w:tr>
    </w:tbl>
    <w:p w14:paraId="333CCC45" w14:textId="77777777" w:rsidR="00E57B8B" w:rsidRPr="00C002A0" w:rsidRDefault="00E57B8B" w:rsidP="00E57B8B">
      <w:pPr>
        <w:rPr>
          <w:rFonts w:ascii="Verdana" w:hAnsi="Verdana" w:cs="Arial"/>
          <w:sz w:val="20"/>
          <w:szCs w:val="20"/>
          <w:lang w:eastAsia="en-GB"/>
        </w:rPr>
      </w:pPr>
    </w:p>
    <w:p w14:paraId="3E753A2C" w14:textId="77777777" w:rsidR="00E57B8B" w:rsidRPr="00C002A0" w:rsidRDefault="00E57B8B" w:rsidP="00E57B8B">
      <w:pPr>
        <w:rPr>
          <w:rFonts w:ascii="Verdana" w:hAnsi="Verdana" w:cs="Arial"/>
          <w:sz w:val="20"/>
          <w:szCs w:val="20"/>
          <w:lang w:eastAsia="en-GB"/>
        </w:rPr>
      </w:pPr>
    </w:p>
    <w:tbl>
      <w:tblPr>
        <w:tblStyle w:val="TableGrid"/>
        <w:tblW w:w="0" w:type="auto"/>
        <w:tblInd w:w="-5" w:type="dxa"/>
        <w:tblLook w:val="04A0" w:firstRow="1" w:lastRow="0" w:firstColumn="1" w:lastColumn="0" w:noHBand="0" w:noVBand="1"/>
      </w:tblPr>
      <w:tblGrid>
        <w:gridCol w:w="4597"/>
        <w:gridCol w:w="4311"/>
      </w:tblGrid>
      <w:tr w:rsidR="00E57B8B" w:rsidRPr="00C002A0" w14:paraId="3D3EA971" w14:textId="77777777">
        <w:trPr>
          <w:trHeight w:val="1186"/>
        </w:trPr>
        <w:tc>
          <w:tcPr>
            <w:tcW w:w="4597" w:type="dxa"/>
            <w:shd w:val="clear" w:color="auto" w:fill="E5B8B7" w:themeFill="accent2" w:themeFillTint="66"/>
            <w:vAlign w:val="center"/>
          </w:tcPr>
          <w:p w14:paraId="32459249" w14:textId="77777777" w:rsidR="00E57B8B" w:rsidRPr="00C002A0" w:rsidRDefault="00E57B8B">
            <w:pPr>
              <w:rPr>
                <w:rFonts w:ascii="Verdana" w:hAnsi="Verdana" w:cs="Arial"/>
                <w:sz w:val="20"/>
                <w:szCs w:val="20"/>
              </w:rPr>
            </w:pPr>
            <w:r w:rsidRPr="00C002A0">
              <w:rPr>
                <w:rFonts w:ascii="Verdana" w:hAnsi="Verdana" w:cs="Arial"/>
                <w:sz w:val="20"/>
                <w:szCs w:val="20"/>
              </w:rPr>
              <w:t>Please provide details of your insurances already in place</w:t>
            </w:r>
          </w:p>
        </w:tc>
        <w:tc>
          <w:tcPr>
            <w:tcW w:w="4311" w:type="dxa"/>
            <w:vAlign w:val="center"/>
          </w:tcPr>
          <w:p w14:paraId="3209CE5E" w14:textId="77777777" w:rsidR="00E57B8B" w:rsidRPr="00C002A0" w:rsidRDefault="00E57B8B">
            <w:pPr>
              <w:rPr>
                <w:rFonts w:ascii="Verdana" w:hAnsi="Verdana" w:cs="Arial"/>
                <w:sz w:val="20"/>
                <w:szCs w:val="20"/>
              </w:rPr>
            </w:pPr>
            <w:r w:rsidRPr="00C002A0">
              <w:rPr>
                <w:rFonts w:ascii="Verdana" w:hAnsi="Verdana" w:cs="Arial"/>
                <w:sz w:val="20"/>
                <w:szCs w:val="20"/>
              </w:rPr>
              <w:t>[Insert response]</w:t>
            </w:r>
          </w:p>
        </w:tc>
      </w:tr>
    </w:tbl>
    <w:p w14:paraId="27F71DDB" w14:textId="77777777" w:rsidR="00E57B8B" w:rsidRPr="00C002A0" w:rsidRDefault="00E57B8B" w:rsidP="00E57B8B">
      <w:pPr>
        <w:rPr>
          <w:rFonts w:ascii="Verdana" w:hAnsi="Verdana" w:cs="Arial"/>
          <w:sz w:val="20"/>
          <w:szCs w:val="20"/>
          <w:lang w:eastAsia="en-GB"/>
        </w:rPr>
      </w:pPr>
    </w:p>
    <w:tbl>
      <w:tblPr>
        <w:tblStyle w:val="TableGrid"/>
        <w:tblW w:w="0" w:type="auto"/>
        <w:tblInd w:w="-5" w:type="dxa"/>
        <w:tblLook w:val="04A0" w:firstRow="1" w:lastRow="0" w:firstColumn="1" w:lastColumn="0" w:noHBand="0" w:noVBand="1"/>
      </w:tblPr>
      <w:tblGrid>
        <w:gridCol w:w="4597"/>
        <w:gridCol w:w="4311"/>
      </w:tblGrid>
      <w:tr w:rsidR="00E57B8B" w:rsidRPr="00C002A0" w14:paraId="7AFC35A8" w14:textId="77777777">
        <w:trPr>
          <w:trHeight w:val="1186"/>
        </w:trPr>
        <w:tc>
          <w:tcPr>
            <w:tcW w:w="4597" w:type="dxa"/>
            <w:shd w:val="clear" w:color="auto" w:fill="E5B8B7" w:themeFill="accent2" w:themeFillTint="66"/>
            <w:vAlign w:val="center"/>
          </w:tcPr>
          <w:p w14:paraId="4E41312D" w14:textId="77777777" w:rsidR="00E57B8B" w:rsidRPr="00C002A0" w:rsidRDefault="00E57B8B">
            <w:pPr>
              <w:rPr>
                <w:rFonts w:ascii="Verdana" w:hAnsi="Verdana" w:cs="Arial"/>
                <w:sz w:val="20"/>
                <w:szCs w:val="20"/>
              </w:rPr>
            </w:pPr>
            <w:r w:rsidRPr="00C002A0">
              <w:rPr>
                <w:rFonts w:ascii="Verdana" w:hAnsi="Verdana" w:cs="Arial"/>
                <w:sz w:val="20"/>
                <w:szCs w:val="20"/>
              </w:rPr>
              <w:t>Insert details of your insurances which would be obtained following contract award (including information on how you will obtain this insurance – e.g. a quote)</w:t>
            </w:r>
          </w:p>
        </w:tc>
        <w:tc>
          <w:tcPr>
            <w:tcW w:w="4311" w:type="dxa"/>
            <w:vAlign w:val="center"/>
          </w:tcPr>
          <w:p w14:paraId="3608644A" w14:textId="77777777" w:rsidR="00E57B8B" w:rsidRPr="00C002A0" w:rsidRDefault="00E57B8B">
            <w:pPr>
              <w:rPr>
                <w:rFonts w:ascii="Verdana" w:hAnsi="Verdana" w:cs="Arial"/>
                <w:sz w:val="20"/>
                <w:szCs w:val="20"/>
              </w:rPr>
            </w:pPr>
            <w:r w:rsidRPr="00C002A0">
              <w:rPr>
                <w:rFonts w:ascii="Verdana" w:hAnsi="Verdana" w:cs="Arial"/>
                <w:sz w:val="20"/>
                <w:szCs w:val="20"/>
              </w:rPr>
              <w:t>[Insert response]</w:t>
            </w:r>
          </w:p>
        </w:tc>
      </w:tr>
    </w:tbl>
    <w:p w14:paraId="0C5E0255" w14:textId="2D8AA0EA" w:rsidR="00E57B8B" w:rsidRPr="00C002A0" w:rsidRDefault="00E57B8B" w:rsidP="00E57B8B">
      <w:pPr>
        <w:rPr>
          <w:rFonts w:ascii="Verdana" w:hAnsi="Verdana"/>
          <w:b/>
          <w:bCs/>
        </w:rPr>
      </w:pPr>
    </w:p>
    <w:p w14:paraId="0D8C2975" w14:textId="77777777" w:rsidR="00E57B8B" w:rsidRPr="00C002A0" w:rsidRDefault="00E57B8B" w:rsidP="00E57B8B">
      <w:pPr>
        <w:pStyle w:val="Heading2"/>
        <w:keepLines/>
        <w:numPr>
          <w:ilvl w:val="1"/>
          <w:numId w:val="43"/>
        </w:numPr>
        <w:tabs>
          <w:tab w:val="num" w:pos="360"/>
        </w:tabs>
        <w:suppressAutoHyphens w:val="0"/>
        <w:spacing w:before="160" w:after="0" w:line="279" w:lineRule="auto"/>
        <w:ind w:left="993" w:right="0" w:hanging="993"/>
        <w:jc w:val="left"/>
        <w:rPr>
          <w:rFonts w:ascii="Verdana" w:hAnsi="Verdana"/>
        </w:rPr>
      </w:pPr>
      <w:bookmarkStart w:id="3" w:name="_Toc221646443"/>
      <w:r w:rsidRPr="00C002A0">
        <w:rPr>
          <w:rFonts w:ascii="Verdana" w:hAnsi="Verdana"/>
        </w:rPr>
        <w:t>Legal Capacity Conditions of Participation</w:t>
      </w:r>
      <w:bookmarkEnd w:id="3"/>
    </w:p>
    <w:p w14:paraId="551F3848" w14:textId="77777777" w:rsidR="00E57B8B" w:rsidRPr="00C002A0" w:rsidRDefault="00E57B8B" w:rsidP="00E57B8B">
      <w:pPr>
        <w:rPr>
          <w:rFonts w:ascii="Verdana" w:hAnsi="Verdana"/>
        </w:rPr>
      </w:pPr>
    </w:p>
    <w:tbl>
      <w:tblPr>
        <w:tblStyle w:val="TableGrid"/>
        <w:tblW w:w="9079" w:type="dxa"/>
        <w:tblInd w:w="-5" w:type="dxa"/>
        <w:tblLook w:val="04A0" w:firstRow="1" w:lastRow="0" w:firstColumn="1" w:lastColumn="0" w:noHBand="0" w:noVBand="1"/>
      </w:tblPr>
      <w:tblGrid>
        <w:gridCol w:w="7938"/>
        <w:gridCol w:w="1141"/>
      </w:tblGrid>
      <w:tr w:rsidR="00E57B8B" w:rsidRPr="00C002A0" w14:paraId="206E64F2" w14:textId="77777777">
        <w:trPr>
          <w:trHeight w:val="858"/>
        </w:trPr>
        <w:tc>
          <w:tcPr>
            <w:tcW w:w="9079" w:type="dxa"/>
            <w:gridSpan w:val="2"/>
            <w:shd w:val="clear" w:color="auto" w:fill="E5B8B7" w:themeFill="accent2" w:themeFillTint="66"/>
            <w:vAlign w:val="center"/>
          </w:tcPr>
          <w:p w14:paraId="29BF06A3" w14:textId="77777777" w:rsidR="00E57B8B" w:rsidRPr="00C002A0" w:rsidRDefault="00E57B8B" w:rsidP="00FE4767">
            <w:pPr>
              <w:ind w:left="462"/>
              <w:rPr>
                <w:rFonts w:ascii="Verdana" w:hAnsi="Verdana" w:cs="Arial"/>
                <w:sz w:val="20"/>
                <w:szCs w:val="20"/>
              </w:rPr>
            </w:pPr>
            <w:r w:rsidRPr="00C002A0">
              <w:rPr>
                <w:rFonts w:ascii="Verdana" w:hAnsi="Verdana" w:cs="Arial"/>
                <w:sz w:val="20"/>
                <w:szCs w:val="20"/>
              </w:rPr>
              <w:lastRenderedPageBreak/>
              <w:t xml:space="preserve">Has your organisation or any directors or partner or any other person who has powers of representation, decision or control been convicted of any of the following offences? </w:t>
            </w:r>
          </w:p>
        </w:tc>
      </w:tr>
      <w:tr w:rsidR="00E57B8B" w:rsidRPr="00C002A0" w14:paraId="213B1948" w14:textId="77777777">
        <w:trPr>
          <w:trHeight w:val="680"/>
        </w:trPr>
        <w:tc>
          <w:tcPr>
            <w:tcW w:w="7938" w:type="dxa"/>
            <w:shd w:val="clear" w:color="auto" w:fill="E5B8B7" w:themeFill="accent2" w:themeFillTint="66"/>
            <w:vAlign w:val="center"/>
          </w:tcPr>
          <w:p w14:paraId="46236790" w14:textId="77777777" w:rsidR="00E57B8B" w:rsidRPr="00C002A0" w:rsidRDefault="00E57B8B" w:rsidP="00FE4767">
            <w:pPr>
              <w:ind w:left="462"/>
              <w:rPr>
                <w:rFonts w:ascii="Verdana" w:hAnsi="Verdana" w:cs="Arial"/>
                <w:sz w:val="20"/>
                <w:szCs w:val="20"/>
              </w:rPr>
            </w:pPr>
            <w:r w:rsidRPr="00C002A0">
              <w:rPr>
                <w:rFonts w:ascii="Verdana" w:hAnsi="Verdana" w:cs="Arial"/>
                <w:sz w:val="20"/>
                <w:szCs w:val="20"/>
              </w:rPr>
              <w:t>(a) conspiracy within the meaning of section 1 or 1A of the Criminal Law Act 1977 or article 9 or 9A of the Criminal Attempts and Conspiracy (Northern Ireland) Order 1983 where that conspiracy relates to participation in a criminal organisation as defined in Article 2 of Council Framework Decision 2008/841/JHA;</w:t>
            </w:r>
          </w:p>
        </w:tc>
        <w:tc>
          <w:tcPr>
            <w:tcW w:w="1141" w:type="dxa"/>
            <w:vAlign w:val="center"/>
          </w:tcPr>
          <w:p w14:paraId="5748DC5F" w14:textId="7ED7642F" w:rsidR="00E57B8B" w:rsidRPr="00C002A0" w:rsidRDefault="006262E0" w:rsidP="00291283">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2F90757B" w14:textId="77777777">
        <w:trPr>
          <w:trHeight w:val="680"/>
        </w:trPr>
        <w:tc>
          <w:tcPr>
            <w:tcW w:w="7938" w:type="dxa"/>
            <w:shd w:val="clear" w:color="auto" w:fill="E5B8B7" w:themeFill="accent2" w:themeFillTint="66"/>
            <w:vAlign w:val="center"/>
          </w:tcPr>
          <w:p w14:paraId="7345A0CA" w14:textId="77777777" w:rsidR="00E57B8B" w:rsidRPr="00C002A0" w:rsidRDefault="00E57B8B" w:rsidP="00FE4767">
            <w:pPr>
              <w:ind w:left="462"/>
              <w:rPr>
                <w:rFonts w:ascii="Verdana" w:hAnsi="Verdana" w:cs="Arial"/>
                <w:sz w:val="20"/>
                <w:szCs w:val="20"/>
              </w:rPr>
            </w:pPr>
            <w:r w:rsidRPr="00C002A0">
              <w:rPr>
                <w:rFonts w:ascii="Verdana" w:hAnsi="Verdana" w:cs="Arial"/>
                <w:sz w:val="20"/>
                <w:szCs w:val="20"/>
              </w:rPr>
              <w:t>(b) corruption within the meaning of section 1(2) of the Public Bodies Corrupt Practices Act 1889 or section 1 of the Prevention of Corruption Act 1906; where the offence relates to active corruption;</w:t>
            </w:r>
          </w:p>
        </w:tc>
        <w:tc>
          <w:tcPr>
            <w:tcW w:w="1141" w:type="dxa"/>
            <w:vAlign w:val="center"/>
          </w:tcPr>
          <w:p w14:paraId="51366A15" w14:textId="1D9352E9" w:rsidR="00E57B8B" w:rsidRPr="00C002A0" w:rsidRDefault="006262E0" w:rsidP="003F53F7">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6F5B6280" w14:textId="77777777">
        <w:trPr>
          <w:trHeight w:val="680"/>
        </w:trPr>
        <w:tc>
          <w:tcPr>
            <w:tcW w:w="7938" w:type="dxa"/>
            <w:shd w:val="clear" w:color="auto" w:fill="E5B8B7" w:themeFill="accent2" w:themeFillTint="66"/>
            <w:vAlign w:val="center"/>
          </w:tcPr>
          <w:p w14:paraId="53F7BEF5" w14:textId="77777777" w:rsidR="00E57B8B" w:rsidRPr="00C002A0" w:rsidRDefault="00E57B8B" w:rsidP="00FE4767">
            <w:pPr>
              <w:ind w:left="462"/>
              <w:rPr>
                <w:rFonts w:ascii="Verdana" w:hAnsi="Verdana" w:cs="Arial"/>
                <w:sz w:val="20"/>
                <w:szCs w:val="20"/>
              </w:rPr>
            </w:pPr>
            <w:r w:rsidRPr="00C002A0">
              <w:rPr>
                <w:rFonts w:ascii="Verdana" w:hAnsi="Verdana" w:cs="Arial"/>
                <w:sz w:val="20"/>
                <w:szCs w:val="20"/>
              </w:rPr>
              <w:t>(c) the offence of bribery, where the offence relates to active corruption;</w:t>
            </w:r>
          </w:p>
        </w:tc>
        <w:tc>
          <w:tcPr>
            <w:tcW w:w="1141" w:type="dxa"/>
            <w:vAlign w:val="center"/>
          </w:tcPr>
          <w:p w14:paraId="62659D96" w14:textId="3EAFFE81" w:rsidR="00E57B8B" w:rsidRPr="00C002A0" w:rsidRDefault="006262E0" w:rsidP="00247519">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3083F420" w14:textId="77777777">
        <w:trPr>
          <w:trHeight w:val="680"/>
        </w:trPr>
        <w:tc>
          <w:tcPr>
            <w:tcW w:w="7938" w:type="dxa"/>
            <w:shd w:val="clear" w:color="auto" w:fill="E5B8B7" w:themeFill="accent2" w:themeFillTint="66"/>
            <w:vAlign w:val="center"/>
          </w:tcPr>
          <w:p w14:paraId="1FDEAEA1" w14:textId="77777777" w:rsidR="00E57B8B" w:rsidRPr="00C002A0" w:rsidRDefault="00E57B8B">
            <w:pPr>
              <w:ind w:left="462"/>
              <w:rPr>
                <w:rFonts w:ascii="Verdana" w:hAnsi="Verdana" w:cs="Arial"/>
                <w:sz w:val="20"/>
                <w:szCs w:val="20"/>
              </w:rPr>
            </w:pPr>
            <w:r w:rsidRPr="00C002A0">
              <w:rPr>
                <w:rFonts w:ascii="Verdana" w:hAnsi="Verdana" w:cs="Arial"/>
                <w:sz w:val="20"/>
                <w:szCs w:val="20"/>
              </w:rPr>
              <w:t>(i) bribery within the meaning of section 1 or 6 of the Bribery Act 2010;</w:t>
            </w:r>
          </w:p>
        </w:tc>
        <w:tc>
          <w:tcPr>
            <w:tcW w:w="1141" w:type="dxa"/>
            <w:vAlign w:val="center"/>
          </w:tcPr>
          <w:p w14:paraId="3CDE2025" w14:textId="3A89795F" w:rsidR="00E57B8B" w:rsidRPr="00C002A0" w:rsidRDefault="006262E0" w:rsidP="00524ADE">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33F5D793" w14:textId="77777777">
        <w:trPr>
          <w:trHeight w:val="680"/>
        </w:trPr>
        <w:tc>
          <w:tcPr>
            <w:tcW w:w="7938" w:type="dxa"/>
            <w:shd w:val="clear" w:color="auto" w:fill="E5B8B7" w:themeFill="accent2" w:themeFillTint="66"/>
            <w:vAlign w:val="center"/>
          </w:tcPr>
          <w:p w14:paraId="51392A71" w14:textId="77777777" w:rsidR="00E57B8B" w:rsidRPr="00C002A0" w:rsidRDefault="00E57B8B" w:rsidP="00FE4767">
            <w:pPr>
              <w:ind w:left="462"/>
              <w:rPr>
                <w:rFonts w:ascii="Verdana" w:hAnsi="Verdana" w:cs="Arial"/>
                <w:sz w:val="20"/>
                <w:szCs w:val="20"/>
              </w:rPr>
            </w:pPr>
            <w:r w:rsidRPr="00C002A0">
              <w:rPr>
                <w:rFonts w:ascii="Verdana" w:hAnsi="Verdana" w:cs="Arial"/>
                <w:sz w:val="20"/>
                <w:szCs w:val="20"/>
              </w:rPr>
              <w:t>d) fraud, where the offence relates to fraud affecting the European Communities’ financial interests as defined by Article 1 of the Convention on the protection of the financial interests of the European Communities, within the meaning of:</w:t>
            </w:r>
          </w:p>
        </w:tc>
        <w:tc>
          <w:tcPr>
            <w:tcW w:w="1141" w:type="dxa"/>
            <w:vAlign w:val="center"/>
          </w:tcPr>
          <w:p w14:paraId="191E2172" w14:textId="37E69520" w:rsidR="00E57B8B" w:rsidRPr="00C002A0" w:rsidRDefault="006262E0" w:rsidP="00293F40">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31DA28FB" w14:textId="77777777">
        <w:trPr>
          <w:trHeight w:val="680"/>
        </w:trPr>
        <w:tc>
          <w:tcPr>
            <w:tcW w:w="7938" w:type="dxa"/>
            <w:shd w:val="clear" w:color="auto" w:fill="E5B8B7" w:themeFill="accent2" w:themeFillTint="66"/>
            <w:vAlign w:val="center"/>
          </w:tcPr>
          <w:p w14:paraId="795BEEFA" w14:textId="77777777" w:rsidR="00E57B8B" w:rsidRPr="00C002A0" w:rsidRDefault="00E57B8B">
            <w:pPr>
              <w:ind w:left="462"/>
              <w:rPr>
                <w:rFonts w:ascii="Verdana" w:hAnsi="Verdana" w:cs="Arial"/>
                <w:sz w:val="20"/>
                <w:szCs w:val="20"/>
              </w:rPr>
            </w:pPr>
            <w:r w:rsidRPr="00C002A0">
              <w:rPr>
                <w:rFonts w:ascii="Verdana" w:hAnsi="Verdana" w:cs="Arial"/>
                <w:sz w:val="20"/>
                <w:szCs w:val="20"/>
              </w:rPr>
              <w:t>(i) the offence of cheating the Revenue;</w:t>
            </w:r>
          </w:p>
        </w:tc>
        <w:tc>
          <w:tcPr>
            <w:tcW w:w="1141" w:type="dxa"/>
            <w:vAlign w:val="center"/>
          </w:tcPr>
          <w:p w14:paraId="56EBDF16" w14:textId="35E5438C" w:rsidR="00E57B8B" w:rsidRPr="00C002A0" w:rsidRDefault="006262E0" w:rsidP="00C87FC6">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697E102A" w14:textId="77777777">
        <w:trPr>
          <w:trHeight w:val="680"/>
        </w:trPr>
        <w:tc>
          <w:tcPr>
            <w:tcW w:w="7938" w:type="dxa"/>
            <w:shd w:val="clear" w:color="auto" w:fill="E5B8B7" w:themeFill="accent2" w:themeFillTint="66"/>
            <w:vAlign w:val="center"/>
          </w:tcPr>
          <w:p w14:paraId="196304CB" w14:textId="77777777" w:rsidR="00E57B8B" w:rsidRPr="00C002A0" w:rsidRDefault="00E57B8B">
            <w:pPr>
              <w:ind w:left="462"/>
              <w:rPr>
                <w:rFonts w:ascii="Verdana" w:hAnsi="Verdana" w:cs="Arial"/>
                <w:sz w:val="20"/>
                <w:szCs w:val="20"/>
              </w:rPr>
            </w:pPr>
            <w:r w:rsidRPr="00C002A0">
              <w:rPr>
                <w:rFonts w:ascii="Verdana" w:hAnsi="Verdana" w:cs="Arial"/>
                <w:sz w:val="20"/>
                <w:szCs w:val="20"/>
              </w:rPr>
              <w:t>(ii) the offence of conspiracy to defraud;</w:t>
            </w:r>
          </w:p>
        </w:tc>
        <w:tc>
          <w:tcPr>
            <w:tcW w:w="1141" w:type="dxa"/>
            <w:vAlign w:val="center"/>
          </w:tcPr>
          <w:p w14:paraId="06BBB0E6" w14:textId="645D553B" w:rsidR="00E57B8B" w:rsidRPr="00C002A0" w:rsidRDefault="006262E0" w:rsidP="00714112">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3420955B" w14:textId="77777777">
        <w:trPr>
          <w:trHeight w:val="680"/>
        </w:trPr>
        <w:tc>
          <w:tcPr>
            <w:tcW w:w="7938" w:type="dxa"/>
            <w:shd w:val="clear" w:color="auto" w:fill="E5B8B7" w:themeFill="accent2" w:themeFillTint="66"/>
            <w:vAlign w:val="center"/>
          </w:tcPr>
          <w:p w14:paraId="243F0655" w14:textId="77777777" w:rsidR="00E57B8B" w:rsidRPr="00C002A0" w:rsidRDefault="00E57B8B">
            <w:pPr>
              <w:ind w:left="462"/>
              <w:rPr>
                <w:rFonts w:ascii="Verdana" w:hAnsi="Verdana" w:cs="Arial"/>
                <w:sz w:val="20"/>
                <w:szCs w:val="20"/>
              </w:rPr>
            </w:pPr>
            <w:r w:rsidRPr="00C002A0">
              <w:rPr>
                <w:rFonts w:ascii="Verdana" w:hAnsi="Verdana" w:cs="Arial"/>
                <w:sz w:val="20"/>
                <w:szCs w:val="20"/>
              </w:rPr>
              <w:t xml:space="preserve"> (iii) fraud or theft within the meaning of the Theft Act 1968, the Theft Act (Northern Ireland) 1969, the Theft Act 1978 or the Theft (Northern Ireland) Order 1978;</w:t>
            </w:r>
          </w:p>
        </w:tc>
        <w:tc>
          <w:tcPr>
            <w:tcW w:w="1141" w:type="dxa"/>
            <w:vAlign w:val="center"/>
          </w:tcPr>
          <w:p w14:paraId="20E2B403" w14:textId="79EBC453" w:rsidR="00E57B8B" w:rsidRPr="00C002A0" w:rsidRDefault="006262E0" w:rsidP="00DF3C1C">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238155A2" w14:textId="77777777">
        <w:trPr>
          <w:trHeight w:val="680"/>
        </w:trPr>
        <w:tc>
          <w:tcPr>
            <w:tcW w:w="7938" w:type="dxa"/>
            <w:shd w:val="clear" w:color="auto" w:fill="E5B8B7" w:themeFill="accent2" w:themeFillTint="66"/>
            <w:vAlign w:val="center"/>
          </w:tcPr>
          <w:p w14:paraId="610E9BB9" w14:textId="77777777" w:rsidR="00E57B8B" w:rsidRPr="00C002A0" w:rsidRDefault="00E57B8B">
            <w:pPr>
              <w:ind w:left="462"/>
              <w:rPr>
                <w:rFonts w:ascii="Verdana" w:hAnsi="Verdana" w:cs="Arial"/>
                <w:sz w:val="20"/>
                <w:szCs w:val="20"/>
              </w:rPr>
            </w:pPr>
            <w:r w:rsidRPr="00C002A0">
              <w:rPr>
                <w:rFonts w:ascii="Verdana" w:hAnsi="Verdana" w:cs="Arial"/>
                <w:sz w:val="20"/>
                <w:szCs w:val="20"/>
              </w:rPr>
              <w:t>(iv) fraudulent trading within the meaning of section 458 of the Companies Act 1985, article 451 of the Companies (Northern Ireland) Order 1986 or section 993 of the Companies Act 2006;</w:t>
            </w:r>
          </w:p>
        </w:tc>
        <w:tc>
          <w:tcPr>
            <w:tcW w:w="1141" w:type="dxa"/>
            <w:vAlign w:val="center"/>
          </w:tcPr>
          <w:p w14:paraId="0878F5FB" w14:textId="037107A2" w:rsidR="00E57B8B" w:rsidRPr="00C002A0" w:rsidRDefault="006262E0" w:rsidP="00357687">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789776A5" w14:textId="77777777">
        <w:trPr>
          <w:trHeight w:val="680"/>
        </w:trPr>
        <w:tc>
          <w:tcPr>
            <w:tcW w:w="7938" w:type="dxa"/>
            <w:shd w:val="clear" w:color="auto" w:fill="E5B8B7" w:themeFill="accent2" w:themeFillTint="66"/>
            <w:vAlign w:val="center"/>
          </w:tcPr>
          <w:p w14:paraId="33BEEB37" w14:textId="77777777" w:rsidR="00E57B8B" w:rsidRPr="00C002A0" w:rsidRDefault="00E57B8B">
            <w:pPr>
              <w:ind w:left="462"/>
              <w:rPr>
                <w:rFonts w:ascii="Verdana" w:hAnsi="Verdana" w:cs="Arial"/>
                <w:sz w:val="20"/>
                <w:szCs w:val="20"/>
              </w:rPr>
            </w:pPr>
            <w:r w:rsidRPr="00C002A0">
              <w:rPr>
                <w:rFonts w:ascii="Verdana" w:hAnsi="Verdana" w:cs="Arial"/>
                <w:sz w:val="20"/>
                <w:szCs w:val="20"/>
              </w:rPr>
              <w:t>(v) fraudulent evasion within the meaning of section 170 of the Customs and Excise Management Act 1979 or section 72 of the Value Added Tax Act 1994;</w:t>
            </w:r>
          </w:p>
        </w:tc>
        <w:tc>
          <w:tcPr>
            <w:tcW w:w="1141" w:type="dxa"/>
            <w:vAlign w:val="center"/>
          </w:tcPr>
          <w:p w14:paraId="3E525BC5" w14:textId="4E87D08A" w:rsidR="00E57B8B" w:rsidRPr="00C002A0" w:rsidRDefault="006262E0" w:rsidP="00D03A7C">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49E619EF" w14:textId="77777777">
        <w:trPr>
          <w:trHeight w:val="680"/>
        </w:trPr>
        <w:tc>
          <w:tcPr>
            <w:tcW w:w="7938" w:type="dxa"/>
            <w:shd w:val="clear" w:color="auto" w:fill="E5B8B7" w:themeFill="accent2" w:themeFillTint="66"/>
            <w:vAlign w:val="center"/>
          </w:tcPr>
          <w:p w14:paraId="65AF8F3A" w14:textId="77777777" w:rsidR="00E57B8B" w:rsidRPr="00C002A0" w:rsidRDefault="00E57B8B">
            <w:pPr>
              <w:ind w:left="462"/>
              <w:rPr>
                <w:rFonts w:ascii="Verdana" w:hAnsi="Verdana" w:cs="Arial"/>
                <w:sz w:val="20"/>
                <w:szCs w:val="20"/>
              </w:rPr>
            </w:pPr>
            <w:r w:rsidRPr="00C002A0">
              <w:rPr>
                <w:rFonts w:ascii="Verdana" w:hAnsi="Verdana" w:cs="Arial"/>
                <w:sz w:val="20"/>
                <w:szCs w:val="20"/>
              </w:rPr>
              <w:t>(vi) an offence in connection with taxation in the European Union within the meaning of section 71 of the Criminal Justice Act 1993</w:t>
            </w:r>
          </w:p>
        </w:tc>
        <w:tc>
          <w:tcPr>
            <w:tcW w:w="1141" w:type="dxa"/>
            <w:vAlign w:val="center"/>
          </w:tcPr>
          <w:p w14:paraId="1B168481" w14:textId="6BF9B93F" w:rsidR="00E57B8B" w:rsidRPr="00C002A0" w:rsidRDefault="006262E0" w:rsidP="003F1ABB">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1B43E165" w14:textId="77777777">
        <w:trPr>
          <w:trHeight w:val="680"/>
        </w:trPr>
        <w:tc>
          <w:tcPr>
            <w:tcW w:w="7938" w:type="dxa"/>
            <w:shd w:val="clear" w:color="auto" w:fill="E5B8B7" w:themeFill="accent2" w:themeFillTint="66"/>
            <w:vAlign w:val="center"/>
          </w:tcPr>
          <w:p w14:paraId="1B7DD432" w14:textId="77777777" w:rsidR="00E57B8B" w:rsidRPr="00C002A0" w:rsidRDefault="00E57B8B">
            <w:pPr>
              <w:ind w:left="462"/>
              <w:rPr>
                <w:rFonts w:ascii="Verdana" w:hAnsi="Verdana" w:cs="Arial"/>
                <w:sz w:val="20"/>
                <w:szCs w:val="20"/>
              </w:rPr>
            </w:pPr>
            <w:r w:rsidRPr="00C002A0">
              <w:rPr>
                <w:rFonts w:ascii="Verdana" w:hAnsi="Verdana" w:cs="Arial"/>
                <w:sz w:val="20"/>
                <w:szCs w:val="20"/>
              </w:rPr>
              <w:t>(vii) destroying, defacing or concealing of documents or procuring the execution of a valuable security within the meaning of section 20 of the Theft Act 1968 or section 19 of the Theft Act (Northern Ireland) 1969;</w:t>
            </w:r>
          </w:p>
        </w:tc>
        <w:tc>
          <w:tcPr>
            <w:tcW w:w="1141" w:type="dxa"/>
            <w:vAlign w:val="center"/>
          </w:tcPr>
          <w:p w14:paraId="45424AFF" w14:textId="2488C40E" w:rsidR="00E57B8B" w:rsidRPr="00C002A0" w:rsidRDefault="006262E0" w:rsidP="00C7663F">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1686D9C1" w14:textId="77777777">
        <w:trPr>
          <w:trHeight w:val="680"/>
        </w:trPr>
        <w:tc>
          <w:tcPr>
            <w:tcW w:w="7938" w:type="dxa"/>
            <w:shd w:val="clear" w:color="auto" w:fill="E5B8B7" w:themeFill="accent2" w:themeFillTint="66"/>
            <w:vAlign w:val="center"/>
          </w:tcPr>
          <w:p w14:paraId="162AA17B" w14:textId="77777777" w:rsidR="00E57B8B" w:rsidRPr="00C002A0" w:rsidRDefault="00E57B8B">
            <w:pPr>
              <w:ind w:left="462"/>
              <w:rPr>
                <w:rFonts w:ascii="Verdana" w:hAnsi="Verdana" w:cs="Arial"/>
                <w:sz w:val="20"/>
                <w:szCs w:val="20"/>
              </w:rPr>
            </w:pPr>
            <w:r w:rsidRPr="00C002A0">
              <w:rPr>
                <w:rFonts w:ascii="Verdana" w:hAnsi="Verdana" w:cs="Arial"/>
                <w:sz w:val="20"/>
                <w:szCs w:val="20"/>
              </w:rPr>
              <w:t>(viii) fraud within the meaning of section 2, 3 or 4 of the Fraud Act 2006; or</w:t>
            </w:r>
          </w:p>
        </w:tc>
        <w:tc>
          <w:tcPr>
            <w:tcW w:w="1141" w:type="dxa"/>
            <w:vAlign w:val="center"/>
          </w:tcPr>
          <w:p w14:paraId="7C81B197" w14:textId="2BA005EA" w:rsidR="00E57B8B" w:rsidRPr="00C002A0" w:rsidRDefault="006262E0" w:rsidP="005F7FFA">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1D5FB2F2" w14:textId="77777777">
        <w:trPr>
          <w:trHeight w:val="680"/>
        </w:trPr>
        <w:tc>
          <w:tcPr>
            <w:tcW w:w="7938" w:type="dxa"/>
            <w:shd w:val="clear" w:color="auto" w:fill="E5B8B7" w:themeFill="accent2" w:themeFillTint="66"/>
            <w:vAlign w:val="center"/>
          </w:tcPr>
          <w:p w14:paraId="4E5C8A2B" w14:textId="77777777" w:rsidR="00E57B8B" w:rsidRPr="00C002A0" w:rsidRDefault="00E57B8B">
            <w:pPr>
              <w:ind w:left="462"/>
              <w:rPr>
                <w:rFonts w:ascii="Verdana" w:hAnsi="Verdana" w:cs="Arial"/>
                <w:sz w:val="20"/>
                <w:szCs w:val="20"/>
              </w:rPr>
            </w:pPr>
            <w:r w:rsidRPr="00C002A0">
              <w:rPr>
                <w:rFonts w:ascii="Verdana" w:hAnsi="Verdana" w:cs="Arial"/>
                <w:sz w:val="20"/>
                <w:szCs w:val="20"/>
              </w:rPr>
              <w:t>(ix) making, adapting, supplying or offering to supply articles for use in frauds within the meaning of section 7 of the Fraud Act 2006;</w:t>
            </w:r>
          </w:p>
        </w:tc>
        <w:tc>
          <w:tcPr>
            <w:tcW w:w="1141" w:type="dxa"/>
            <w:vAlign w:val="center"/>
          </w:tcPr>
          <w:p w14:paraId="4F2D7148" w14:textId="5EA92705" w:rsidR="00E57B8B" w:rsidRPr="00C002A0" w:rsidRDefault="006262E0" w:rsidP="00944342">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57400DED" w14:textId="77777777">
        <w:trPr>
          <w:trHeight w:val="680"/>
        </w:trPr>
        <w:tc>
          <w:tcPr>
            <w:tcW w:w="7938" w:type="dxa"/>
            <w:shd w:val="clear" w:color="auto" w:fill="E5B8B7" w:themeFill="accent2" w:themeFillTint="66"/>
            <w:vAlign w:val="center"/>
          </w:tcPr>
          <w:p w14:paraId="7B60B4F1" w14:textId="77777777" w:rsidR="00E57B8B" w:rsidRPr="00C002A0" w:rsidRDefault="00E57B8B" w:rsidP="00FE4767">
            <w:pPr>
              <w:ind w:left="462"/>
              <w:rPr>
                <w:rFonts w:ascii="Verdana" w:hAnsi="Verdana" w:cs="Arial"/>
                <w:sz w:val="20"/>
                <w:szCs w:val="20"/>
              </w:rPr>
            </w:pPr>
            <w:r w:rsidRPr="00C002A0">
              <w:rPr>
                <w:rFonts w:ascii="Verdana" w:hAnsi="Verdana" w:cs="Arial"/>
                <w:sz w:val="20"/>
                <w:szCs w:val="20"/>
              </w:rPr>
              <w:t>(e) money laundering within the meaning of section 340(11) of the Proceeds of Crime Act 2002;</w:t>
            </w:r>
          </w:p>
        </w:tc>
        <w:tc>
          <w:tcPr>
            <w:tcW w:w="1141" w:type="dxa"/>
            <w:vAlign w:val="center"/>
          </w:tcPr>
          <w:p w14:paraId="480A893F" w14:textId="62238E95" w:rsidR="00E57B8B" w:rsidRPr="00C002A0" w:rsidRDefault="006262E0" w:rsidP="00E5040D">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75DD555D" w14:textId="77777777">
        <w:trPr>
          <w:trHeight w:val="680"/>
        </w:trPr>
        <w:tc>
          <w:tcPr>
            <w:tcW w:w="7938" w:type="dxa"/>
            <w:shd w:val="clear" w:color="auto" w:fill="E5B8B7" w:themeFill="accent2" w:themeFillTint="66"/>
            <w:vAlign w:val="center"/>
          </w:tcPr>
          <w:p w14:paraId="4F632758" w14:textId="77777777" w:rsidR="00E57B8B" w:rsidRPr="00C002A0" w:rsidRDefault="00E57B8B">
            <w:pPr>
              <w:ind w:left="462"/>
              <w:rPr>
                <w:rFonts w:ascii="Verdana" w:hAnsi="Verdana" w:cs="Arial"/>
                <w:sz w:val="20"/>
                <w:szCs w:val="20"/>
              </w:rPr>
            </w:pPr>
            <w:r w:rsidRPr="00C002A0">
              <w:rPr>
                <w:rFonts w:ascii="Verdana" w:hAnsi="Verdana" w:cs="Arial"/>
                <w:sz w:val="20"/>
                <w:szCs w:val="20"/>
              </w:rPr>
              <w:t>(i) an offence in connection with the proceeds of criminal conduct within the meaning of section 93A, 93B or 93C of the Criminal Justice Act 1988 or article 45, 46 or 47 of the Proceeds of Crime (Northern Ireland) Order 1996; or</w:t>
            </w:r>
          </w:p>
        </w:tc>
        <w:tc>
          <w:tcPr>
            <w:tcW w:w="1141" w:type="dxa"/>
            <w:vAlign w:val="center"/>
          </w:tcPr>
          <w:p w14:paraId="29E94A8A" w14:textId="456E585A" w:rsidR="00E57B8B" w:rsidRPr="00C002A0" w:rsidRDefault="006262E0" w:rsidP="0067366A">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178E8D93" w14:textId="77777777">
        <w:trPr>
          <w:trHeight w:val="680"/>
        </w:trPr>
        <w:tc>
          <w:tcPr>
            <w:tcW w:w="7938" w:type="dxa"/>
            <w:shd w:val="clear" w:color="auto" w:fill="E5B8B7" w:themeFill="accent2" w:themeFillTint="66"/>
            <w:vAlign w:val="center"/>
          </w:tcPr>
          <w:p w14:paraId="4720CAB2" w14:textId="77777777" w:rsidR="00E57B8B" w:rsidRPr="00C002A0" w:rsidRDefault="00E57B8B">
            <w:pPr>
              <w:ind w:left="462"/>
              <w:rPr>
                <w:rFonts w:ascii="Verdana" w:hAnsi="Verdana" w:cs="Arial"/>
                <w:sz w:val="20"/>
                <w:szCs w:val="20"/>
              </w:rPr>
            </w:pPr>
            <w:r w:rsidRPr="00C002A0">
              <w:rPr>
                <w:rFonts w:ascii="Verdana" w:hAnsi="Verdana" w:cs="Arial"/>
                <w:sz w:val="20"/>
                <w:szCs w:val="20"/>
              </w:rPr>
              <w:t>(ii) an offence in connection with the proceeds of drug trafficking within the meaning of section 49, 50 or 51 of the Drug Trafficking Act 1994; or</w:t>
            </w:r>
          </w:p>
        </w:tc>
        <w:tc>
          <w:tcPr>
            <w:tcW w:w="1141" w:type="dxa"/>
            <w:vAlign w:val="center"/>
          </w:tcPr>
          <w:p w14:paraId="500CD685" w14:textId="5CAE565F" w:rsidR="00E57B8B" w:rsidRPr="00C002A0" w:rsidRDefault="006262E0" w:rsidP="003B0C7C">
            <w:pPr>
              <w:jc w:val="center"/>
              <w:rPr>
                <w:rFonts w:ascii="Verdana" w:eastAsia="Calibri" w:hAnsi="Verdana" w:cs="Arial"/>
                <w:b/>
                <w:bCs/>
                <w:sz w:val="20"/>
                <w:szCs w:val="20"/>
                <w:lang w:val="en-US"/>
              </w:rPr>
            </w:pPr>
            <w:r w:rsidRPr="00C002A0">
              <w:rPr>
                <w:rFonts w:ascii="Verdana" w:hAnsi="Verdana" w:cs="Arial"/>
                <w:sz w:val="20"/>
                <w:szCs w:val="20"/>
              </w:rPr>
              <w:t>Yes/No</w:t>
            </w:r>
          </w:p>
        </w:tc>
      </w:tr>
      <w:tr w:rsidR="00E57B8B" w:rsidRPr="00C002A0" w14:paraId="5E401E74" w14:textId="77777777">
        <w:trPr>
          <w:trHeight w:val="680"/>
        </w:trPr>
        <w:tc>
          <w:tcPr>
            <w:tcW w:w="7938" w:type="dxa"/>
            <w:shd w:val="clear" w:color="auto" w:fill="E5B8B7" w:themeFill="accent2" w:themeFillTint="66"/>
            <w:vAlign w:val="center"/>
          </w:tcPr>
          <w:p w14:paraId="52DA1166" w14:textId="77777777" w:rsidR="00E57B8B" w:rsidRPr="00C002A0" w:rsidRDefault="00E57B8B">
            <w:pPr>
              <w:rPr>
                <w:rFonts w:ascii="Verdana" w:hAnsi="Verdana" w:cs="Arial"/>
                <w:sz w:val="20"/>
                <w:szCs w:val="20"/>
              </w:rPr>
            </w:pPr>
            <w:r w:rsidRPr="00C002A0">
              <w:rPr>
                <w:rFonts w:ascii="Verdana" w:hAnsi="Verdana" w:cs="Arial"/>
                <w:sz w:val="20"/>
                <w:szCs w:val="20"/>
              </w:rPr>
              <w:lastRenderedPageBreak/>
              <w:t>(f) any other offence within the meaning of Article 45(1) of Directive 2004/18/EC as defined by the national law of any relevant State.</w:t>
            </w:r>
          </w:p>
        </w:tc>
        <w:tc>
          <w:tcPr>
            <w:tcW w:w="1141" w:type="dxa"/>
            <w:vAlign w:val="center"/>
          </w:tcPr>
          <w:p w14:paraId="12DA5D75" w14:textId="76914546" w:rsidR="00E57B8B" w:rsidRPr="00C002A0" w:rsidRDefault="006262E0" w:rsidP="00000AD3">
            <w:pPr>
              <w:jc w:val="center"/>
              <w:rPr>
                <w:rFonts w:ascii="Verdana" w:eastAsia="Calibri" w:hAnsi="Verdana" w:cs="Arial"/>
                <w:b/>
                <w:bCs/>
                <w:sz w:val="20"/>
                <w:szCs w:val="20"/>
                <w:lang w:val="en-US"/>
              </w:rPr>
            </w:pPr>
            <w:r w:rsidRPr="00C002A0">
              <w:rPr>
                <w:rFonts w:ascii="Verdana" w:hAnsi="Verdana" w:cs="Arial"/>
                <w:sz w:val="20"/>
                <w:szCs w:val="20"/>
              </w:rPr>
              <w:t>Yes/No</w:t>
            </w:r>
          </w:p>
        </w:tc>
      </w:tr>
    </w:tbl>
    <w:p w14:paraId="5CDD36E2" w14:textId="77777777" w:rsidR="00E57B8B" w:rsidRPr="00C002A0" w:rsidRDefault="00E57B8B" w:rsidP="00E57B8B">
      <w:pPr>
        <w:rPr>
          <w:rFonts w:ascii="Verdana" w:hAnsi="Verdana" w:cs="Arial"/>
          <w:sz w:val="20"/>
          <w:szCs w:val="20"/>
          <w:lang w:eastAsia="en-GB"/>
        </w:rPr>
      </w:pPr>
    </w:p>
    <w:tbl>
      <w:tblPr>
        <w:tblStyle w:val="TableGrid"/>
        <w:tblW w:w="0" w:type="auto"/>
        <w:tblInd w:w="-5" w:type="dxa"/>
        <w:tblLook w:val="04A0" w:firstRow="1" w:lastRow="0" w:firstColumn="1" w:lastColumn="0" w:noHBand="0" w:noVBand="1"/>
      </w:tblPr>
      <w:tblGrid>
        <w:gridCol w:w="4678"/>
        <w:gridCol w:w="4230"/>
      </w:tblGrid>
      <w:tr w:rsidR="00E57B8B" w:rsidRPr="00C002A0" w14:paraId="47176613" w14:textId="77777777">
        <w:trPr>
          <w:trHeight w:val="1186"/>
        </w:trPr>
        <w:tc>
          <w:tcPr>
            <w:tcW w:w="4678" w:type="dxa"/>
            <w:shd w:val="clear" w:color="auto" w:fill="E5B8B7" w:themeFill="accent2" w:themeFillTint="66"/>
            <w:vAlign w:val="center"/>
          </w:tcPr>
          <w:p w14:paraId="2D8F67C6" w14:textId="77777777" w:rsidR="00E57B8B" w:rsidRPr="00C002A0" w:rsidRDefault="00E57B8B">
            <w:pPr>
              <w:rPr>
                <w:rFonts w:ascii="Verdana" w:hAnsi="Verdana" w:cs="Arial"/>
                <w:sz w:val="20"/>
                <w:szCs w:val="20"/>
              </w:rPr>
            </w:pPr>
            <w:r w:rsidRPr="00C002A0">
              <w:rPr>
                <w:rFonts w:ascii="Verdana" w:hAnsi="Verdana" w:cs="Arial"/>
                <w:sz w:val="20"/>
                <w:szCs w:val="20"/>
              </w:rPr>
              <w:t>Please confirm that you have in place, or that you will have in place by the award of the contract, the human and technical resources to perform the contract to ensure compliance with the UK General Data Protection Regulation and to ensure the protection of the rights of data subjects.</w:t>
            </w:r>
          </w:p>
        </w:tc>
        <w:tc>
          <w:tcPr>
            <w:tcW w:w="4230" w:type="dxa"/>
            <w:vAlign w:val="center"/>
          </w:tcPr>
          <w:p w14:paraId="718CF171" w14:textId="77777777" w:rsidR="00E57B8B" w:rsidRPr="00C002A0" w:rsidRDefault="00E57B8B">
            <w:pPr>
              <w:rPr>
                <w:rFonts w:ascii="Verdana" w:hAnsi="Verdana" w:cs="Arial"/>
                <w:sz w:val="20"/>
                <w:szCs w:val="20"/>
              </w:rPr>
            </w:pPr>
            <w:r w:rsidRPr="00C002A0">
              <w:rPr>
                <w:rFonts w:ascii="Verdana" w:hAnsi="Verdana" w:cs="Arial"/>
                <w:sz w:val="20"/>
                <w:szCs w:val="20"/>
              </w:rPr>
              <w:t>[Insert response]</w:t>
            </w:r>
          </w:p>
        </w:tc>
      </w:tr>
    </w:tbl>
    <w:p w14:paraId="67B3C1A3" w14:textId="77777777" w:rsidR="00E57B8B" w:rsidRPr="00C002A0" w:rsidRDefault="00E57B8B" w:rsidP="00E57B8B">
      <w:pPr>
        <w:rPr>
          <w:rFonts w:ascii="Verdana" w:hAnsi="Verdana"/>
        </w:rPr>
      </w:pPr>
    </w:p>
    <w:tbl>
      <w:tblPr>
        <w:tblStyle w:val="TableGrid"/>
        <w:tblW w:w="9079" w:type="dxa"/>
        <w:tblInd w:w="-5" w:type="dxa"/>
        <w:tblLook w:val="04A0" w:firstRow="1" w:lastRow="0" w:firstColumn="1" w:lastColumn="0" w:noHBand="0" w:noVBand="1"/>
      </w:tblPr>
      <w:tblGrid>
        <w:gridCol w:w="4678"/>
        <w:gridCol w:w="4401"/>
      </w:tblGrid>
      <w:tr w:rsidR="00E57B8B" w:rsidRPr="00C002A0" w14:paraId="26521EBE" w14:textId="77777777">
        <w:trPr>
          <w:trHeight w:val="858"/>
        </w:trPr>
        <w:tc>
          <w:tcPr>
            <w:tcW w:w="9079" w:type="dxa"/>
            <w:gridSpan w:val="2"/>
            <w:shd w:val="clear" w:color="auto" w:fill="E5B8B7" w:themeFill="accent2" w:themeFillTint="66"/>
            <w:vAlign w:val="center"/>
          </w:tcPr>
          <w:p w14:paraId="76188924" w14:textId="77777777" w:rsidR="00E57B8B" w:rsidRPr="00C002A0" w:rsidRDefault="00E57B8B">
            <w:pPr>
              <w:rPr>
                <w:rFonts w:ascii="Verdana" w:hAnsi="Verdana" w:cs="Arial"/>
                <w:sz w:val="20"/>
                <w:szCs w:val="20"/>
              </w:rPr>
            </w:pPr>
            <w:r w:rsidRPr="00C002A0">
              <w:rPr>
                <w:rFonts w:ascii="Verdana" w:hAnsi="Verdana" w:cs="Arial"/>
                <w:sz w:val="20"/>
                <w:szCs w:val="20"/>
              </w:rPr>
              <w:t xml:space="preserve">Please confirm and provide details of the technical facilities and measures (including systems and processes) you have in place, or will have in place by contract award, to ensure compliance with UK data protection law and to ensure the protection of the rights of data subjects. </w:t>
            </w:r>
          </w:p>
        </w:tc>
      </w:tr>
      <w:tr w:rsidR="00E57B8B" w:rsidRPr="00C002A0" w14:paraId="728679AB" w14:textId="77777777">
        <w:trPr>
          <w:trHeight w:val="680"/>
        </w:trPr>
        <w:tc>
          <w:tcPr>
            <w:tcW w:w="4678" w:type="dxa"/>
            <w:shd w:val="clear" w:color="auto" w:fill="E5B8B7" w:themeFill="accent2" w:themeFillTint="66"/>
            <w:vAlign w:val="center"/>
          </w:tcPr>
          <w:p w14:paraId="377231D2" w14:textId="77777777" w:rsidR="00E57B8B" w:rsidRPr="00C002A0" w:rsidRDefault="00E57B8B">
            <w:pPr>
              <w:rPr>
                <w:rFonts w:ascii="Verdana" w:hAnsi="Verdana" w:cs="Arial"/>
                <w:sz w:val="20"/>
                <w:szCs w:val="20"/>
              </w:rPr>
            </w:pPr>
            <w:r w:rsidRPr="00C002A0">
              <w:rPr>
                <w:rFonts w:ascii="Verdana" w:hAnsi="Verdana" w:cs="Arial"/>
                <w:sz w:val="20"/>
                <w:szCs w:val="20"/>
              </w:rPr>
              <w:t>to ensure ongoing confidentiality, integrity, availability and resilience of processing systems and services</w:t>
            </w:r>
          </w:p>
        </w:tc>
        <w:tc>
          <w:tcPr>
            <w:tcW w:w="4401" w:type="dxa"/>
            <w:vAlign w:val="center"/>
          </w:tcPr>
          <w:p w14:paraId="32EE141D" w14:textId="77777777" w:rsidR="00E57B8B" w:rsidRPr="00C002A0" w:rsidRDefault="00E57B8B">
            <w:pPr>
              <w:rPr>
                <w:rFonts w:ascii="Verdana" w:hAnsi="Verdana" w:cs="Arial"/>
                <w:sz w:val="20"/>
                <w:szCs w:val="20"/>
              </w:rPr>
            </w:pPr>
            <w:r w:rsidRPr="00C002A0">
              <w:rPr>
                <w:rFonts w:ascii="Verdana" w:hAnsi="Verdana" w:cs="Arial"/>
                <w:sz w:val="20"/>
                <w:szCs w:val="20"/>
              </w:rPr>
              <w:t>[Insert response]</w:t>
            </w:r>
          </w:p>
        </w:tc>
      </w:tr>
      <w:tr w:rsidR="00E57B8B" w:rsidRPr="00C002A0" w14:paraId="418C1423" w14:textId="77777777">
        <w:trPr>
          <w:trHeight w:val="680"/>
        </w:trPr>
        <w:tc>
          <w:tcPr>
            <w:tcW w:w="4678" w:type="dxa"/>
            <w:shd w:val="clear" w:color="auto" w:fill="E5B8B7" w:themeFill="accent2" w:themeFillTint="66"/>
            <w:vAlign w:val="center"/>
          </w:tcPr>
          <w:p w14:paraId="2BF68CDC" w14:textId="77777777" w:rsidR="00E57B8B" w:rsidRPr="00C002A0" w:rsidRDefault="00E57B8B">
            <w:pPr>
              <w:rPr>
                <w:rFonts w:ascii="Verdana" w:hAnsi="Verdana" w:cs="Arial"/>
                <w:sz w:val="20"/>
                <w:szCs w:val="20"/>
              </w:rPr>
            </w:pPr>
            <w:r w:rsidRPr="00C002A0">
              <w:rPr>
                <w:rFonts w:ascii="Verdana" w:hAnsi="Verdana" w:cs="Arial"/>
                <w:sz w:val="20"/>
                <w:szCs w:val="20"/>
              </w:rPr>
              <w:t>to comply with the rights of data subjects in respect of receiving privacy information, and access, rectification, deletion and portability of personal data</w:t>
            </w:r>
          </w:p>
        </w:tc>
        <w:tc>
          <w:tcPr>
            <w:tcW w:w="4401" w:type="dxa"/>
            <w:vAlign w:val="center"/>
          </w:tcPr>
          <w:p w14:paraId="2C869197" w14:textId="77777777" w:rsidR="00E57B8B" w:rsidRPr="00C002A0" w:rsidRDefault="00E57B8B">
            <w:pPr>
              <w:rPr>
                <w:rFonts w:ascii="Verdana" w:hAnsi="Verdana" w:cs="Arial"/>
                <w:sz w:val="20"/>
                <w:szCs w:val="20"/>
              </w:rPr>
            </w:pPr>
            <w:r w:rsidRPr="00C002A0">
              <w:rPr>
                <w:rFonts w:ascii="Verdana" w:hAnsi="Verdana" w:cs="Arial"/>
                <w:sz w:val="20"/>
                <w:szCs w:val="20"/>
              </w:rPr>
              <w:t>[Insert response]</w:t>
            </w:r>
          </w:p>
        </w:tc>
      </w:tr>
      <w:tr w:rsidR="00E57B8B" w:rsidRPr="00C002A0" w14:paraId="4FD54D27" w14:textId="77777777">
        <w:trPr>
          <w:trHeight w:val="680"/>
        </w:trPr>
        <w:tc>
          <w:tcPr>
            <w:tcW w:w="4678" w:type="dxa"/>
            <w:shd w:val="clear" w:color="auto" w:fill="E5B8B7" w:themeFill="accent2" w:themeFillTint="66"/>
            <w:vAlign w:val="center"/>
          </w:tcPr>
          <w:p w14:paraId="35ED6B17" w14:textId="77777777" w:rsidR="00E57B8B" w:rsidRPr="00C002A0" w:rsidRDefault="00E57B8B">
            <w:pPr>
              <w:rPr>
                <w:rFonts w:ascii="Verdana" w:hAnsi="Verdana" w:cs="Arial"/>
                <w:sz w:val="20"/>
                <w:szCs w:val="20"/>
              </w:rPr>
            </w:pPr>
            <w:r w:rsidRPr="00C002A0">
              <w:rPr>
                <w:rFonts w:ascii="Verdana" w:hAnsi="Verdana" w:cs="Arial"/>
                <w:sz w:val="20"/>
                <w:szCs w:val="20"/>
              </w:rPr>
              <w:t>to ensure that any consent-based processing meets standards of active, informed consent, and that such consents are recorded and auditable</w:t>
            </w:r>
          </w:p>
        </w:tc>
        <w:tc>
          <w:tcPr>
            <w:tcW w:w="4401" w:type="dxa"/>
            <w:vAlign w:val="center"/>
          </w:tcPr>
          <w:p w14:paraId="70322C2A" w14:textId="77777777" w:rsidR="00E57B8B" w:rsidRPr="00C002A0" w:rsidRDefault="00E57B8B">
            <w:pPr>
              <w:rPr>
                <w:rFonts w:ascii="Verdana" w:hAnsi="Verdana" w:cs="Arial"/>
                <w:sz w:val="20"/>
                <w:szCs w:val="20"/>
              </w:rPr>
            </w:pPr>
            <w:r w:rsidRPr="00C002A0">
              <w:rPr>
                <w:rFonts w:ascii="Verdana" w:hAnsi="Verdana" w:cs="Arial"/>
                <w:sz w:val="20"/>
                <w:szCs w:val="20"/>
              </w:rPr>
              <w:t>[Insert response]</w:t>
            </w:r>
          </w:p>
        </w:tc>
      </w:tr>
      <w:tr w:rsidR="00E57B8B" w:rsidRPr="00C002A0" w14:paraId="5C5C0A34" w14:textId="77777777">
        <w:trPr>
          <w:trHeight w:val="680"/>
        </w:trPr>
        <w:tc>
          <w:tcPr>
            <w:tcW w:w="4678" w:type="dxa"/>
            <w:shd w:val="clear" w:color="auto" w:fill="E5B8B7" w:themeFill="accent2" w:themeFillTint="66"/>
            <w:vAlign w:val="center"/>
          </w:tcPr>
          <w:p w14:paraId="44FDC1C9" w14:textId="77777777" w:rsidR="00E57B8B" w:rsidRPr="00C002A0" w:rsidRDefault="00E57B8B">
            <w:pPr>
              <w:rPr>
                <w:rFonts w:ascii="Verdana" w:hAnsi="Verdana" w:cs="Arial"/>
                <w:sz w:val="20"/>
                <w:szCs w:val="20"/>
              </w:rPr>
            </w:pPr>
            <w:r w:rsidRPr="00C002A0">
              <w:rPr>
                <w:rFonts w:ascii="Verdana" w:hAnsi="Verdana" w:cs="Arial"/>
                <w:sz w:val="20"/>
                <w:szCs w:val="20"/>
              </w:rPr>
              <w:t>to ensure legal safeguards are in place to legitimise transfers of personal data outside the UK (if such transfers will take place)</w:t>
            </w:r>
          </w:p>
        </w:tc>
        <w:tc>
          <w:tcPr>
            <w:tcW w:w="4401" w:type="dxa"/>
            <w:vAlign w:val="center"/>
          </w:tcPr>
          <w:p w14:paraId="56001615" w14:textId="77777777" w:rsidR="00E57B8B" w:rsidRPr="00C002A0" w:rsidRDefault="00E57B8B">
            <w:pPr>
              <w:rPr>
                <w:rFonts w:ascii="Verdana" w:hAnsi="Verdana" w:cs="Arial"/>
                <w:sz w:val="20"/>
                <w:szCs w:val="20"/>
              </w:rPr>
            </w:pPr>
            <w:r w:rsidRPr="00C002A0">
              <w:rPr>
                <w:rFonts w:ascii="Verdana" w:hAnsi="Verdana" w:cs="Arial"/>
                <w:sz w:val="20"/>
                <w:szCs w:val="20"/>
              </w:rPr>
              <w:t>[Insert response]</w:t>
            </w:r>
          </w:p>
        </w:tc>
      </w:tr>
      <w:tr w:rsidR="00E57B8B" w:rsidRPr="00C002A0" w14:paraId="3C94316A" w14:textId="77777777">
        <w:trPr>
          <w:trHeight w:val="680"/>
        </w:trPr>
        <w:tc>
          <w:tcPr>
            <w:tcW w:w="4678" w:type="dxa"/>
            <w:shd w:val="clear" w:color="auto" w:fill="E5B8B7" w:themeFill="accent2" w:themeFillTint="66"/>
            <w:vAlign w:val="center"/>
          </w:tcPr>
          <w:p w14:paraId="52006048" w14:textId="77777777" w:rsidR="00E57B8B" w:rsidRPr="00C002A0" w:rsidRDefault="00E57B8B">
            <w:pPr>
              <w:rPr>
                <w:rFonts w:ascii="Verdana" w:hAnsi="Verdana" w:cs="Arial"/>
                <w:sz w:val="20"/>
                <w:szCs w:val="20"/>
              </w:rPr>
            </w:pPr>
            <w:r w:rsidRPr="00C002A0">
              <w:rPr>
                <w:rFonts w:ascii="Verdana" w:hAnsi="Verdana" w:cs="Arial"/>
                <w:sz w:val="20"/>
                <w:szCs w:val="20"/>
              </w:rPr>
              <w:t>to maintain records of personal data processing activities</w:t>
            </w:r>
          </w:p>
        </w:tc>
        <w:tc>
          <w:tcPr>
            <w:tcW w:w="4401" w:type="dxa"/>
            <w:vAlign w:val="center"/>
          </w:tcPr>
          <w:p w14:paraId="737A7981" w14:textId="77777777" w:rsidR="00E57B8B" w:rsidRPr="00C002A0" w:rsidRDefault="00E57B8B">
            <w:pPr>
              <w:rPr>
                <w:rFonts w:ascii="Verdana" w:hAnsi="Verdana" w:cs="Arial"/>
                <w:sz w:val="20"/>
                <w:szCs w:val="20"/>
              </w:rPr>
            </w:pPr>
            <w:r w:rsidRPr="00C002A0">
              <w:rPr>
                <w:rFonts w:ascii="Verdana" w:hAnsi="Verdana" w:cs="Arial"/>
                <w:sz w:val="20"/>
                <w:szCs w:val="20"/>
              </w:rPr>
              <w:t>[Insert response]</w:t>
            </w:r>
          </w:p>
        </w:tc>
      </w:tr>
      <w:tr w:rsidR="00E57B8B" w:rsidRPr="00C002A0" w14:paraId="566CB701" w14:textId="77777777">
        <w:trPr>
          <w:trHeight w:val="680"/>
        </w:trPr>
        <w:tc>
          <w:tcPr>
            <w:tcW w:w="4678" w:type="dxa"/>
            <w:shd w:val="clear" w:color="auto" w:fill="E5B8B7" w:themeFill="accent2" w:themeFillTint="66"/>
            <w:vAlign w:val="center"/>
          </w:tcPr>
          <w:p w14:paraId="1C388A8C" w14:textId="77777777" w:rsidR="00E57B8B" w:rsidRPr="00C002A0" w:rsidRDefault="00E57B8B">
            <w:pPr>
              <w:rPr>
                <w:rFonts w:ascii="Verdana" w:hAnsi="Verdana" w:cs="Arial"/>
                <w:sz w:val="20"/>
                <w:szCs w:val="20"/>
              </w:rPr>
            </w:pPr>
            <w:r w:rsidRPr="00C002A0">
              <w:rPr>
                <w:rFonts w:ascii="Verdana" w:hAnsi="Verdana" w:cs="Arial"/>
                <w:sz w:val="20"/>
                <w:szCs w:val="20"/>
              </w:rPr>
              <w:t>to regularly test, assess and evaluate the effectiveness of the above measures</w:t>
            </w:r>
          </w:p>
        </w:tc>
        <w:tc>
          <w:tcPr>
            <w:tcW w:w="4401" w:type="dxa"/>
            <w:vAlign w:val="center"/>
          </w:tcPr>
          <w:p w14:paraId="4027EAEF" w14:textId="77777777" w:rsidR="00E57B8B" w:rsidRPr="00C002A0" w:rsidRDefault="00E57B8B">
            <w:pPr>
              <w:rPr>
                <w:rFonts w:ascii="Verdana" w:hAnsi="Verdana" w:cs="Arial"/>
                <w:sz w:val="20"/>
                <w:szCs w:val="20"/>
              </w:rPr>
            </w:pPr>
            <w:r w:rsidRPr="00C002A0">
              <w:rPr>
                <w:rFonts w:ascii="Verdana" w:hAnsi="Verdana" w:cs="Arial"/>
                <w:sz w:val="20"/>
                <w:szCs w:val="20"/>
              </w:rPr>
              <w:t>[Insert response]</w:t>
            </w:r>
          </w:p>
        </w:tc>
      </w:tr>
    </w:tbl>
    <w:p w14:paraId="23B57596" w14:textId="76443721" w:rsidR="00E57B8B" w:rsidRPr="00C002A0" w:rsidRDefault="00CC5AC6" w:rsidP="00E57B8B">
      <w:pPr>
        <w:rPr>
          <w:rFonts w:ascii="Verdana" w:hAnsi="Verdana"/>
          <w:sz w:val="20"/>
          <w:szCs w:val="20"/>
        </w:rPr>
      </w:pPr>
      <w:r w:rsidRPr="00C002A0">
        <w:rPr>
          <w:rFonts w:ascii="Verdana" w:hAnsi="Verdana"/>
          <w:sz w:val="20"/>
          <w:szCs w:val="20"/>
        </w:rPr>
        <w:t>*UK Sport reserve the right to request additional information if required.</w:t>
      </w:r>
    </w:p>
    <w:p w14:paraId="036CB544" w14:textId="77777777" w:rsidR="00E57B8B" w:rsidRPr="00C002A0" w:rsidRDefault="00E57B8B" w:rsidP="00E57B8B">
      <w:pPr>
        <w:rPr>
          <w:rFonts w:ascii="Verdana" w:hAnsi="Verdana"/>
        </w:rPr>
      </w:pPr>
    </w:p>
    <w:p w14:paraId="2F832C65" w14:textId="77777777" w:rsidR="00926A96" w:rsidRPr="001111B5" w:rsidRDefault="00CB50CF">
      <w:pPr>
        <w:spacing w:after="200" w:line="276" w:lineRule="auto"/>
        <w:rPr>
          <w:rFonts w:ascii="Verdana" w:hAnsi="Verdana"/>
          <w:sz w:val="20"/>
          <w:szCs w:val="20"/>
        </w:rPr>
      </w:pPr>
      <w:r w:rsidRPr="001111B5">
        <w:rPr>
          <w:rFonts w:ascii="Verdana" w:hAnsi="Verdana"/>
          <w:sz w:val="20"/>
          <w:szCs w:val="20"/>
        </w:rPr>
        <w:t>The above answers will be reviewed to ensure that the Tenderer has the appropriate financial and legal capabilities to perform the contract. Failure to satisfy these requirements will result in a Fail and the Tender will not be evaluated further.</w:t>
      </w:r>
    </w:p>
    <w:p w14:paraId="336D5599" w14:textId="7E9BEC62" w:rsidR="00926A96" w:rsidRPr="00C002A0" w:rsidRDefault="00926A96">
      <w:pPr>
        <w:spacing w:after="200" w:line="276" w:lineRule="auto"/>
        <w:rPr>
          <w:rFonts w:ascii="Verdana" w:hAnsi="Verdana" w:cs="Arial"/>
          <w:b/>
          <w:bCs/>
          <w:sz w:val="20"/>
          <w:szCs w:val="20"/>
          <w:lang w:eastAsia="en-GB"/>
        </w:rPr>
      </w:pPr>
      <w:r w:rsidRPr="001111B5">
        <w:rPr>
          <w:rFonts w:ascii="Verdana" w:hAnsi="Verdana" w:cs="Arial"/>
          <w:b/>
          <w:bCs/>
          <w:sz w:val="20"/>
          <w:szCs w:val="20"/>
          <w:lang w:eastAsia="en-GB"/>
        </w:rPr>
        <w:t>Pass/Fail Review Criterion</w:t>
      </w:r>
      <w:r w:rsidRPr="001111B5">
        <w:rPr>
          <w:rFonts w:ascii="Verdana" w:hAnsi="Verdana" w:cs="Arial"/>
          <w:sz w:val="20"/>
          <w:szCs w:val="20"/>
          <w:lang w:eastAsia="en-GB"/>
        </w:rPr>
        <w:br/>
      </w:r>
      <w:r w:rsidRPr="001111B5">
        <w:rPr>
          <w:rFonts w:ascii="Verdana" w:hAnsi="Verdana" w:cs="Arial"/>
          <w:b/>
          <w:bCs/>
          <w:sz w:val="20"/>
          <w:szCs w:val="20"/>
          <w:lang w:eastAsia="en-GB"/>
        </w:rPr>
        <w:t>Pass</w:t>
      </w:r>
      <w:r w:rsidRPr="001111B5">
        <w:rPr>
          <w:rFonts w:ascii="Verdana" w:hAnsi="Verdana" w:cs="Arial"/>
          <w:sz w:val="20"/>
          <w:szCs w:val="20"/>
          <w:lang w:eastAsia="en-GB"/>
        </w:rPr>
        <w:t>: The Tenderer has provided complete and satisfactory responses and supporting evidence demonstrating that it meets the financial and legal capacity conditions of participation set out above and has the capability to perform the contract.</w:t>
      </w:r>
      <w:r w:rsidRPr="001111B5">
        <w:rPr>
          <w:rFonts w:ascii="Verdana" w:hAnsi="Verdana" w:cs="Arial"/>
          <w:sz w:val="20"/>
          <w:szCs w:val="20"/>
          <w:lang w:eastAsia="en-GB"/>
        </w:rPr>
        <w:br/>
      </w:r>
      <w:r w:rsidRPr="001111B5">
        <w:rPr>
          <w:rFonts w:ascii="Verdana" w:hAnsi="Verdana" w:cs="Arial"/>
          <w:b/>
          <w:bCs/>
          <w:sz w:val="20"/>
          <w:szCs w:val="20"/>
          <w:lang w:eastAsia="en-GB"/>
        </w:rPr>
        <w:t>Fail</w:t>
      </w:r>
      <w:r w:rsidRPr="001111B5">
        <w:rPr>
          <w:rFonts w:ascii="Verdana" w:hAnsi="Verdana" w:cs="Arial"/>
          <w:sz w:val="20"/>
          <w:szCs w:val="20"/>
          <w:lang w:eastAsia="en-GB"/>
        </w:rPr>
        <w:t>: The Tenderer has not provided complete or satisfactory responses and supporting evidence, or its responses demonstrate that it does not meet the financial and/or legal capacity conditions of participation. A Tenderer assessed as Fail will be excluded from further evaluation.</w:t>
      </w:r>
    </w:p>
    <w:p w14:paraId="7F36F215" w14:textId="77777777" w:rsidR="004713FC" w:rsidRPr="00C002A0" w:rsidRDefault="004713FC">
      <w:pPr>
        <w:spacing w:after="200" w:line="276" w:lineRule="auto"/>
        <w:rPr>
          <w:rFonts w:ascii="Verdana" w:hAnsi="Verdana" w:cs="Arial"/>
          <w:sz w:val="20"/>
          <w:szCs w:val="20"/>
        </w:rPr>
      </w:pPr>
    </w:p>
    <w:p w14:paraId="7A9AB3AE" w14:textId="77777777" w:rsidR="002240E2" w:rsidRPr="00C002A0" w:rsidRDefault="002240E2">
      <w:pPr>
        <w:spacing w:after="200" w:line="276" w:lineRule="auto"/>
        <w:rPr>
          <w:rFonts w:ascii="Verdana" w:hAnsi="Verdana" w:cs="Arial"/>
          <w:sz w:val="20"/>
          <w:szCs w:val="20"/>
        </w:rPr>
      </w:pPr>
    </w:p>
    <w:p w14:paraId="0E9D961F" w14:textId="77777777" w:rsidR="00FE4767" w:rsidRPr="00C002A0" w:rsidRDefault="00FE4767">
      <w:pPr>
        <w:spacing w:after="200" w:line="276" w:lineRule="auto"/>
        <w:rPr>
          <w:rFonts w:ascii="Verdana" w:hAnsi="Verdana" w:cs="Arial"/>
          <w:sz w:val="20"/>
          <w:szCs w:val="20"/>
        </w:rPr>
      </w:pPr>
    </w:p>
    <w:p w14:paraId="1E9C9B2D" w14:textId="77777777" w:rsidR="002240E2" w:rsidRPr="00C002A0" w:rsidRDefault="002240E2">
      <w:pPr>
        <w:spacing w:after="200" w:line="276" w:lineRule="auto"/>
        <w:rPr>
          <w:rFonts w:ascii="Verdana" w:hAnsi="Verdana" w:cs="Arial"/>
          <w:sz w:val="20"/>
          <w:szCs w:val="20"/>
        </w:rPr>
      </w:pPr>
    </w:p>
    <w:p w14:paraId="43A6FB7F" w14:textId="26C9BBCF" w:rsidR="00036570" w:rsidRPr="00C002A0" w:rsidRDefault="00036570" w:rsidP="00036570">
      <w:pPr>
        <w:spacing w:after="200" w:line="276" w:lineRule="auto"/>
        <w:jc w:val="center"/>
        <w:rPr>
          <w:rFonts w:ascii="Verdana" w:hAnsi="Verdana" w:cs="Arial"/>
          <w:b/>
          <w:lang w:eastAsia="en-GB"/>
        </w:rPr>
      </w:pPr>
      <w:r w:rsidRPr="00C002A0">
        <w:rPr>
          <w:rFonts w:ascii="Verdana" w:hAnsi="Verdana" w:cs="Arial"/>
          <w:b/>
        </w:rPr>
        <w:lastRenderedPageBreak/>
        <w:t xml:space="preserve">APPENDIX </w:t>
      </w:r>
      <w:r w:rsidR="00646661" w:rsidRPr="00C002A0">
        <w:rPr>
          <w:rFonts w:ascii="Verdana" w:hAnsi="Verdana" w:cs="Arial"/>
          <w:b/>
        </w:rPr>
        <w:t>3</w:t>
      </w:r>
      <w:r w:rsidRPr="00C002A0">
        <w:rPr>
          <w:rFonts w:ascii="Verdana" w:hAnsi="Verdana" w:cs="Arial"/>
          <w:b/>
        </w:rPr>
        <w:t xml:space="preserve"> - PRICING</w:t>
      </w:r>
    </w:p>
    <w:p w14:paraId="02824F92" w14:textId="025C0B68" w:rsidR="00782C65" w:rsidRPr="001111B5" w:rsidRDefault="00C724BA" w:rsidP="00036570">
      <w:pPr>
        <w:pStyle w:val="Body1"/>
        <w:ind w:left="0"/>
        <w:rPr>
          <w:rFonts w:ascii="Verdana" w:hAnsi="Verdana" w:cs="Arial"/>
          <w:sz w:val="20"/>
          <w:szCs w:val="20"/>
        </w:rPr>
      </w:pPr>
      <w:r w:rsidRPr="001111B5">
        <w:rPr>
          <w:rFonts w:ascii="Verdana" w:hAnsi="Verdana" w:cs="Arial"/>
          <w:sz w:val="20"/>
          <w:szCs w:val="20"/>
        </w:rPr>
        <w:t>The following a</w:t>
      </w:r>
      <w:r w:rsidR="00782C65" w:rsidRPr="001111B5">
        <w:rPr>
          <w:rFonts w:ascii="Verdana" w:hAnsi="Verdana" w:cs="Arial"/>
          <w:sz w:val="20"/>
          <w:szCs w:val="20"/>
        </w:rPr>
        <w:t xml:space="preserve">ppendices </w:t>
      </w:r>
      <w:r w:rsidRPr="001111B5">
        <w:rPr>
          <w:rFonts w:ascii="Verdana" w:hAnsi="Verdana" w:cs="Arial"/>
          <w:sz w:val="20"/>
          <w:szCs w:val="20"/>
        </w:rPr>
        <w:t xml:space="preserve">outline the </w:t>
      </w:r>
      <w:r w:rsidR="00FD64FC" w:rsidRPr="001111B5">
        <w:rPr>
          <w:rFonts w:ascii="Verdana" w:hAnsi="Verdana" w:cs="Arial"/>
          <w:sz w:val="20"/>
          <w:szCs w:val="20"/>
        </w:rPr>
        <w:t>criterion</w:t>
      </w:r>
      <w:r w:rsidRPr="001111B5">
        <w:rPr>
          <w:rFonts w:ascii="Verdana" w:hAnsi="Verdana" w:cs="Arial"/>
          <w:sz w:val="20"/>
          <w:szCs w:val="20"/>
        </w:rPr>
        <w:t xml:space="preserve"> and requirements</w:t>
      </w:r>
      <w:r w:rsidR="00FD64FC" w:rsidRPr="001111B5">
        <w:rPr>
          <w:rFonts w:ascii="Verdana" w:hAnsi="Verdana" w:cs="Arial"/>
          <w:sz w:val="20"/>
          <w:szCs w:val="20"/>
        </w:rPr>
        <w:t xml:space="preserve"> by which the tender submissio</w:t>
      </w:r>
      <w:r w:rsidRPr="001111B5">
        <w:rPr>
          <w:rFonts w:ascii="Verdana" w:hAnsi="Verdana" w:cs="Arial"/>
          <w:sz w:val="20"/>
          <w:szCs w:val="20"/>
        </w:rPr>
        <w:t>n will be evaluated</w:t>
      </w:r>
      <w:r w:rsidR="00404B39" w:rsidRPr="001111B5">
        <w:rPr>
          <w:rFonts w:ascii="Verdana" w:hAnsi="Verdana" w:cs="Arial"/>
          <w:sz w:val="20"/>
          <w:szCs w:val="20"/>
        </w:rPr>
        <w:t xml:space="preserve">. </w:t>
      </w:r>
    </w:p>
    <w:p w14:paraId="4E84FB2F" w14:textId="6B2CA0CE" w:rsidR="000D5625" w:rsidRPr="001111B5" w:rsidRDefault="000D5625" w:rsidP="00036570">
      <w:pPr>
        <w:pStyle w:val="Body1"/>
        <w:ind w:left="0"/>
        <w:rPr>
          <w:rFonts w:ascii="Verdana" w:hAnsi="Verdana" w:cs="Arial"/>
          <w:sz w:val="20"/>
          <w:szCs w:val="20"/>
        </w:rPr>
      </w:pPr>
      <w:r w:rsidRPr="001111B5">
        <w:rPr>
          <w:rFonts w:ascii="Verdana" w:hAnsi="Verdana" w:cs="Arial"/>
          <w:sz w:val="20"/>
          <w:szCs w:val="20"/>
        </w:rPr>
        <w:t>Further to this submission, tender presentations will take place on 9-10 November and UK Sport will be in contact with each tenderer</w:t>
      </w:r>
      <w:r w:rsidR="004746C5" w:rsidRPr="001111B5">
        <w:rPr>
          <w:rFonts w:ascii="Verdana" w:hAnsi="Verdana" w:cs="Arial"/>
          <w:sz w:val="20"/>
          <w:szCs w:val="20"/>
        </w:rPr>
        <w:t>.</w:t>
      </w:r>
      <w:r w:rsidR="00B2177F" w:rsidRPr="001111B5">
        <w:rPr>
          <w:rFonts w:ascii="Verdana" w:hAnsi="Verdana" w:cs="Arial"/>
          <w:sz w:val="20"/>
          <w:szCs w:val="20"/>
        </w:rPr>
        <w:t xml:space="preserve"> Tender presenta</w:t>
      </w:r>
      <w:r w:rsidR="0018215D" w:rsidRPr="001111B5">
        <w:rPr>
          <w:rFonts w:ascii="Verdana" w:hAnsi="Verdana" w:cs="Arial"/>
          <w:sz w:val="20"/>
          <w:szCs w:val="20"/>
        </w:rPr>
        <w:t xml:space="preserve">tions </w:t>
      </w:r>
      <w:r w:rsidR="00994095" w:rsidRPr="001111B5">
        <w:rPr>
          <w:rFonts w:ascii="Verdana" w:hAnsi="Verdana" w:cs="Arial"/>
          <w:sz w:val="20"/>
          <w:szCs w:val="20"/>
        </w:rPr>
        <w:t>will provide tenderers with the opportunity to add further context</w:t>
      </w:r>
      <w:r w:rsidR="00C23E52" w:rsidRPr="001111B5">
        <w:rPr>
          <w:rFonts w:ascii="Verdana" w:hAnsi="Verdana" w:cs="Arial"/>
          <w:sz w:val="20"/>
          <w:szCs w:val="20"/>
        </w:rPr>
        <w:t xml:space="preserve"> to support their submission.</w:t>
      </w:r>
    </w:p>
    <w:p w14:paraId="5681D5C9" w14:textId="10693A62" w:rsidR="000A5703" w:rsidRPr="001111B5" w:rsidRDefault="000F3B03" w:rsidP="00036570">
      <w:pPr>
        <w:pStyle w:val="Body1"/>
        <w:ind w:left="0"/>
        <w:rPr>
          <w:rFonts w:ascii="Verdana" w:hAnsi="Verdana" w:cs="Arial"/>
          <w:sz w:val="20"/>
          <w:szCs w:val="20"/>
        </w:rPr>
      </w:pPr>
      <w:r w:rsidRPr="001111B5">
        <w:rPr>
          <w:rFonts w:ascii="Verdana" w:hAnsi="Verdana" w:cs="Arial"/>
          <w:sz w:val="20"/>
          <w:szCs w:val="20"/>
        </w:rPr>
        <w:t xml:space="preserve">Depending on the volume of tender submissions received, UK Sport reserves the right to </w:t>
      </w:r>
      <w:r w:rsidR="00C529E1" w:rsidRPr="001111B5">
        <w:rPr>
          <w:rFonts w:ascii="Verdana" w:hAnsi="Verdana" w:cs="Arial"/>
          <w:sz w:val="20"/>
          <w:szCs w:val="20"/>
        </w:rPr>
        <w:t>remove the presentation</w:t>
      </w:r>
      <w:r w:rsidR="00B2177F" w:rsidRPr="001111B5">
        <w:rPr>
          <w:rFonts w:ascii="Verdana" w:hAnsi="Verdana" w:cs="Arial"/>
          <w:sz w:val="20"/>
          <w:szCs w:val="20"/>
        </w:rPr>
        <w:t xml:space="preserve"> requirement</w:t>
      </w:r>
      <w:r w:rsidR="00C529E1" w:rsidRPr="001111B5">
        <w:rPr>
          <w:rFonts w:ascii="Verdana" w:hAnsi="Verdana" w:cs="Arial"/>
          <w:sz w:val="20"/>
          <w:szCs w:val="20"/>
        </w:rPr>
        <w:t xml:space="preserve"> from the awarding criteria.</w:t>
      </w:r>
    </w:p>
    <w:p w14:paraId="06E358B1" w14:textId="11CEB844" w:rsidR="001111B5" w:rsidRPr="009C5D1B" w:rsidRDefault="00D50368" w:rsidP="009C5D1B">
      <w:pPr>
        <w:pStyle w:val="Body1"/>
        <w:ind w:left="0"/>
        <w:rPr>
          <w:rFonts w:ascii="Verdana" w:hAnsi="Verdana"/>
          <w:sz w:val="20"/>
          <w:szCs w:val="20"/>
        </w:rPr>
      </w:pPr>
      <w:r w:rsidRPr="001111B5">
        <w:rPr>
          <w:rFonts w:ascii="Verdana" w:hAnsi="Verdana"/>
          <w:sz w:val="20"/>
          <w:szCs w:val="20"/>
        </w:rPr>
        <w:t>Alongside fully insured medical scheme proposals, UK Sport also invites tenders for a trust arrangement.</w:t>
      </w:r>
      <w:r w:rsidR="00244EAF" w:rsidRPr="001111B5">
        <w:rPr>
          <w:rFonts w:ascii="Verdana" w:hAnsi="Verdana"/>
          <w:sz w:val="20"/>
          <w:szCs w:val="20"/>
        </w:rPr>
        <w:t xml:space="preserve"> If providing both</w:t>
      </w:r>
      <w:r w:rsidR="008853CA" w:rsidRPr="001111B5">
        <w:rPr>
          <w:rFonts w:ascii="Verdana" w:hAnsi="Verdana"/>
          <w:sz w:val="20"/>
          <w:szCs w:val="20"/>
        </w:rPr>
        <w:t xml:space="preserve"> options, please ensure that these are clearly separated.</w:t>
      </w:r>
    </w:p>
    <w:p w14:paraId="6C32D628" w14:textId="23E442CC" w:rsidR="00036570" w:rsidRPr="009C5D1B" w:rsidRDefault="00036570" w:rsidP="00036570">
      <w:pPr>
        <w:pStyle w:val="Body1"/>
        <w:spacing w:after="0"/>
        <w:ind w:left="0"/>
        <w:rPr>
          <w:rFonts w:ascii="Verdana" w:hAnsi="Verdana" w:cs="Arial"/>
          <w:b/>
          <w:bCs/>
          <w:sz w:val="20"/>
          <w:szCs w:val="20"/>
          <w:u w:val="single"/>
        </w:rPr>
      </w:pPr>
      <w:r w:rsidRPr="009C5D1B">
        <w:rPr>
          <w:rFonts w:ascii="Verdana" w:hAnsi="Verdana" w:cs="Arial"/>
          <w:b/>
          <w:bCs/>
          <w:sz w:val="20"/>
          <w:szCs w:val="20"/>
          <w:u w:val="single"/>
        </w:rPr>
        <w:t>Price (</w:t>
      </w:r>
      <w:r w:rsidR="00AF607F" w:rsidRPr="009C5D1B">
        <w:rPr>
          <w:rFonts w:ascii="Verdana" w:hAnsi="Verdana" w:cs="Arial"/>
          <w:b/>
          <w:bCs/>
          <w:sz w:val="20"/>
          <w:szCs w:val="20"/>
          <w:u w:val="single"/>
        </w:rPr>
        <w:t xml:space="preserve">overall weighting </w:t>
      </w:r>
      <w:r w:rsidR="00D50368" w:rsidRPr="009C5D1B">
        <w:rPr>
          <w:rFonts w:ascii="Verdana" w:hAnsi="Verdana" w:cs="Arial"/>
          <w:b/>
          <w:bCs/>
          <w:sz w:val="20"/>
          <w:szCs w:val="20"/>
          <w:u w:val="single"/>
        </w:rPr>
        <w:t xml:space="preserve">- </w:t>
      </w:r>
      <w:r w:rsidR="00952206" w:rsidRPr="009C5D1B">
        <w:rPr>
          <w:rFonts w:ascii="Verdana" w:hAnsi="Verdana" w:cs="Arial"/>
          <w:b/>
          <w:bCs/>
          <w:sz w:val="20"/>
          <w:szCs w:val="20"/>
          <w:u w:val="single"/>
        </w:rPr>
        <w:t>25</w:t>
      </w:r>
      <w:r w:rsidRPr="009C5D1B">
        <w:rPr>
          <w:rFonts w:ascii="Verdana" w:hAnsi="Verdana" w:cs="Arial"/>
          <w:b/>
          <w:bCs/>
          <w:sz w:val="20"/>
          <w:szCs w:val="20"/>
          <w:u w:val="single"/>
        </w:rPr>
        <w:t>%)</w:t>
      </w:r>
    </w:p>
    <w:p w14:paraId="754EA73A" w14:textId="77777777" w:rsidR="00036570" w:rsidRPr="00C002A0" w:rsidRDefault="00036570" w:rsidP="00036570">
      <w:pPr>
        <w:pStyle w:val="Body1"/>
        <w:spacing w:after="0"/>
        <w:ind w:left="0"/>
        <w:rPr>
          <w:rFonts w:ascii="Verdana" w:hAnsi="Verdana" w:cs="Arial"/>
          <w:sz w:val="20"/>
          <w:szCs w:val="20"/>
        </w:rPr>
      </w:pPr>
    </w:p>
    <w:p w14:paraId="65724F15" w14:textId="77777777" w:rsidR="00036570" w:rsidRPr="00C002A0" w:rsidRDefault="00036570" w:rsidP="00036570">
      <w:pPr>
        <w:pStyle w:val="Body1"/>
        <w:spacing w:after="0"/>
        <w:ind w:left="0"/>
        <w:rPr>
          <w:rFonts w:ascii="Verdana" w:hAnsi="Verdana" w:cs="Arial"/>
          <w:sz w:val="20"/>
          <w:szCs w:val="20"/>
        </w:rPr>
      </w:pPr>
      <w:r w:rsidRPr="00C002A0">
        <w:rPr>
          <w:rFonts w:ascii="Verdana" w:hAnsi="Verdana" w:cs="Arial"/>
          <w:sz w:val="20"/>
          <w:szCs w:val="20"/>
        </w:rPr>
        <w:t>In your proposal, please provide costings against the following pricing elements:</w:t>
      </w:r>
    </w:p>
    <w:p w14:paraId="6D50D1EF" w14:textId="77777777" w:rsidR="00036570" w:rsidRPr="00C002A0" w:rsidRDefault="00036570" w:rsidP="00036570">
      <w:pPr>
        <w:pStyle w:val="Body1"/>
        <w:spacing w:after="0"/>
        <w:ind w:left="0"/>
        <w:rPr>
          <w:rFonts w:ascii="Verdana" w:hAnsi="Verdana" w:cs="Arial"/>
          <w:sz w:val="20"/>
          <w:szCs w:val="20"/>
          <w:u w:val="single"/>
        </w:rPr>
      </w:pPr>
    </w:p>
    <w:p w14:paraId="5092C0F3" w14:textId="1395334A" w:rsidR="00036570" w:rsidRPr="009C5D1B" w:rsidRDefault="008429AE" w:rsidP="00036570">
      <w:pPr>
        <w:pStyle w:val="Body1"/>
        <w:spacing w:after="0"/>
        <w:ind w:left="0"/>
        <w:rPr>
          <w:rFonts w:ascii="Verdana" w:hAnsi="Verdana" w:cs="Arial"/>
          <w:b/>
          <w:bCs/>
          <w:sz w:val="20"/>
          <w:szCs w:val="20"/>
        </w:rPr>
      </w:pPr>
      <w:r w:rsidRPr="009C5D1B">
        <w:rPr>
          <w:rFonts w:ascii="Verdana" w:hAnsi="Verdana" w:cs="Arial"/>
          <w:b/>
          <w:bCs/>
          <w:sz w:val="20"/>
          <w:szCs w:val="20"/>
        </w:rPr>
        <w:t>Claims Fund</w:t>
      </w:r>
      <w:r w:rsidR="00036570" w:rsidRPr="009C5D1B">
        <w:rPr>
          <w:rFonts w:ascii="Verdana" w:hAnsi="Verdana" w:cs="Arial"/>
          <w:b/>
          <w:bCs/>
          <w:sz w:val="20"/>
          <w:szCs w:val="20"/>
        </w:rPr>
        <w:t xml:space="preserve"> (</w:t>
      </w:r>
      <w:r w:rsidR="00D50368" w:rsidRPr="009C5D1B">
        <w:rPr>
          <w:rFonts w:ascii="Verdana" w:hAnsi="Verdana" w:cs="Arial"/>
          <w:b/>
          <w:bCs/>
          <w:sz w:val="20"/>
          <w:szCs w:val="20"/>
        </w:rPr>
        <w:t xml:space="preserve">weighting </w:t>
      </w:r>
      <w:r w:rsidRPr="009C5D1B">
        <w:rPr>
          <w:rFonts w:ascii="Verdana" w:hAnsi="Verdana" w:cs="Arial"/>
          <w:b/>
          <w:bCs/>
          <w:sz w:val="20"/>
          <w:szCs w:val="20"/>
        </w:rPr>
        <w:t>2</w:t>
      </w:r>
      <w:r w:rsidR="00E07017" w:rsidRPr="009C5D1B">
        <w:rPr>
          <w:rFonts w:ascii="Verdana" w:hAnsi="Verdana" w:cs="Arial"/>
          <w:b/>
          <w:bCs/>
          <w:sz w:val="20"/>
          <w:szCs w:val="20"/>
        </w:rPr>
        <w:t>0</w:t>
      </w:r>
      <w:r w:rsidR="00036570" w:rsidRPr="009C5D1B">
        <w:rPr>
          <w:rFonts w:ascii="Verdana" w:hAnsi="Verdana" w:cs="Arial"/>
          <w:b/>
          <w:bCs/>
          <w:sz w:val="20"/>
          <w:szCs w:val="20"/>
        </w:rPr>
        <w:t>%)</w:t>
      </w:r>
    </w:p>
    <w:p w14:paraId="2900FF53" w14:textId="77777777" w:rsidR="00036570" w:rsidRPr="00C002A0" w:rsidRDefault="00036570" w:rsidP="00036570">
      <w:pPr>
        <w:pStyle w:val="Body1"/>
        <w:spacing w:after="0"/>
        <w:ind w:left="0"/>
        <w:rPr>
          <w:rFonts w:ascii="Verdana" w:hAnsi="Verdana" w:cs="Arial"/>
          <w:sz w:val="20"/>
          <w:szCs w:val="20"/>
        </w:rPr>
      </w:pPr>
    </w:p>
    <w:p w14:paraId="205F8ACA" w14:textId="06193FDD" w:rsidR="00036570" w:rsidRPr="00C002A0" w:rsidRDefault="00926790" w:rsidP="00036570">
      <w:pPr>
        <w:pStyle w:val="Body1"/>
        <w:spacing w:after="0"/>
        <w:ind w:left="0"/>
        <w:rPr>
          <w:rFonts w:ascii="Verdana" w:hAnsi="Verdana" w:cs="Arial"/>
          <w:sz w:val="20"/>
          <w:szCs w:val="20"/>
        </w:rPr>
      </w:pPr>
      <w:r w:rsidRPr="00C002A0">
        <w:rPr>
          <w:rFonts w:ascii="Verdana" w:hAnsi="Verdana" w:cs="Arial"/>
          <w:sz w:val="20"/>
          <w:szCs w:val="20"/>
        </w:rPr>
        <w:t>The Claims Fund element of the pricing evaluation will assess the extent to which tenderers demonstrate a clear, sustainable and value-for-money approach to funding AMS claims over the life of the contract. Tenderers will be expected to set out their proposed premium methodology and any alternative pricing structures, explaining how these support affordability, budget certainty and long-term cost sustainability. Particular consideration will be given to the tenderer’s ability to evidence effective cost-control measures, such as claims management approaches, risk-sharing arrangements, stop-loss protection, benefit design flexibility, medical inflation mitigation, utilisation controls, and other mechanisms that could help reduce cost volatility and maintain scheme sustainability.</w:t>
      </w:r>
    </w:p>
    <w:p w14:paraId="2CE2BF39" w14:textId="77777777" w:rsidR="009C5D1B" w:rsidRDefault="009C5D1B" w:rsidP="00036570">
      <w:pPr>
        <w:pStyle w:val="Body1"/>
        <w:spacing w:after="0"/>
        <w:ind w:left="0"/>
        <w:rPr>
          <w:rFonts w:ascii="Verdana" w:hAnsi="Verdana" w:cs="Arial"/>
          <w:sz w:val="20"/>
          <w:szCs w:val="20"/>
          <w:u w:val="single"/>
        </w:rPr>
      </w:pPr>
    </w:p>
    <w:p w14:paraId="0C5C383C" w14:textId="0D4BB81C" w:rsidR="00036570" w:rsidRPr="009C5D1B" w:rsidRDefault="008429AE" w:rsidP="00036570">
      <w:pPr>
        <w:pStyle w:val="Body1"/>
        <w:spacing w:after="0"/>
        <w:ind w:left="0"/>
        <w:rPr>
          <w:rFonts w:ascii="Verdana" w:hAnsi="Verdana" w:cs="Arial"/>
          <w:b/>
          <w:bCs/>
          <w:sz w:val="20"/>
          <w:szCs w:val="20"/>
        </w:rPr>
      </w:pPr>
      <w:r w:rsidRPr="009C5D1B">
        <w:rPr>
          <w:rFonts w:ascii="Verdana" w:hAnsi="Verdana" w:cs="Arial"/>
          <w:b/>
          <w:bCs/>
          <w:sz w:val="20"/>
          <w:szCs w:val="20"/>
        </w:rPr>
        <w:t xml:space="preserve">Administrative Costs and Associated Fees including cost implications of transition and internal process change </w:t>
      </w:r>
      <w:r w:rsidR="00036570" w:rsidRPr="009C5D1B">
        <w:rPr>
          <w:rFonts w:ascii="Verdana" w:hAnsi="Verdana" w:cs="Arial"/>
          <w:b/>
          <w:bCs/>
          <w:sz w:val="20"/>
          <w:szCs w:val="20"/>
        </w:rPr>
        <w:t>(</w:t>
      </w:r>
      <w:r w:rsidR="00D50368" w:rsidRPr="009C5D1B">
        <w:rPr>
          <w:rFonts w:ascii="Verdana" w:hAnsi="Verdana" w:cs="Arial"/>
          <w:b/>
          <w:bCs/>
          <w:sz w:val="20"/>
          <w:szCs w:val="20"/>
        </w:rPr>
        <w:t xml:space="preserve">weighting </w:t>
      </w:r>
      <w:r w:rsidR="00952206" w:rsidRPr="009C5D1B">
        <w:rPr>
          <w:rFonts w:ascii="Verdana" w:hAnsi="Verdana" w:cs="Arial"/>
          <w:b/>
          <w:bCs/>
          <w:sz w:val="20"/>
          <w:szCs w:val="20"/>
        </w:rPr>
        <w:t>5</w:t>
      </w:r>
      <w:r w:rsidR="00036570" w:rsidRPr="009C5D1B">
        <w:rPr>
          <w:rFonts w:ascii="Verdana" w:hAnsi="Verdana" w:cs="Arial"/>
          <w:b/>
          <w:bCs/>
          <w:sz w:val="20"/>
          <w:szCs w:val="20"/>
        </w:rPr>
        <w:t>%)</w:t>
      </w:r>
    </w:p>
    <w:p w14:paraId="48E608E6" w14:textId="77777777" w:rsidR="00036570" w:rsidRPr="00C002A0" w:rsidRDefault="00036570" w:rsidP="00036570">
      <w:pPr>
        <w:pStyle w:val="Body1"/>
        <w:spacing w:after="0"/>
        <w:ind w:left="0"/>
        <w:rPr>
          <w:rFonts w:ascii="Verdana" w:hAnsi="Verdana" w:cs="Arial"/>
          <w:sz w:val="20"/>
          <w:szCs w:val="20"/>
        </w:rPr>
      </w:pPr>
    </w:p>
    <w:p w14:paraId="577D85C6" w14:textId="77777777" w:rsidR="000E4F09" w:rsidRPr="00C002A0" w:rsidRDefault="000E4F09" w:rsidP="00036570">
      <w:pPr>
        <w:pStyle w:val="Body1"/>
        <w:spacing w:after="0"/>
        <w:ind w:left="0"/>
        <w:rPr>
          <w:rFonts w:ascii="Verdana" w:hAnsi="Verdana" w:cs="Arial"/>
          <w:sz w:val="20"/>
          <w:szCs w:val="20"/>
        </w:rPr>
      </w:pPr>
      <w:r w:rsidRPr="00C002A0">
        <w:rPr>
          <w:rFonts w:ascii="Verdana" w:hAnsi="Verdana" w:cs="Arial"/>
          <w:sz w:val="20"/>
          <w:szCs w:val="20"/>
        </w:rPr>
        <w:t xml:space="preserve">The Administrative Costs and Associated Fees criterion will assess how effectively tenderers demonstrate a transparent, proportionate and cost-efficient approach to administering the AMS contract, including any costs associated with implementation, transition and changes to internal processes. </w:t>
      </w:r>
    </w:p>
    <w:p w14:paraId="4A6C88F9" w14:textId="77777777" w:rsidR="000E4F09" w:rsidRPr="00C002A0" w:rsidRDefault="000E4F09" w:rsidP="00036570">
      <w:pPr>
        <w:pStyle w:val="Body1"/>
        <w:spacing w:after="0"/>
        <w:ind w:left="0"/>
        <w:rPr>
          <w:rFonts w:ascii="Verdana" w:hAnsi="Verdana" w:cs="Arial"/>
          <w:sz w:val="20"/>
          <w:szCs w:val="20"/>
        </w:rPr>
      </w:pPr>
    </w:p>
    <w:p w14:paraId="6B566C62" w14:textId="77777777" w:rsidR="000E4F09" w:rsidRPr="00C002A0" w:rsidRDefault="000E4F09" w:rsidP="00036570">
      <w:pPr>
        <w:pStyle w:val="Body1"/>
        <w:spacing w:after="0"/>
        <w:ind w:left="0"/>
        <w:rPr>
          <w:rFonts w:ascii="Verdana" w:hAnsi="Verdana" w:cs="Arial"/>
          <w:sz w:val="20"/>
          <w:szCs w:val="20"/>
        </w:rPr>
      </w:pPr>
      <w:r w:rsidRPr="00C002A0">
        <w:rPr>
          <w:rFonts w:ascii="Verdana" w:hAnsi="Verdana" w:cs="Arial"/>
          <w:sz w:val="20"/>
          <w:szCs w:val="20"/>
        </w:rPr>
        <w:t xml:space="preserve">Tenderers will be expected to clearly set out all administration fees and associated charges, explain how these deliver value for money, and provide confidence that the scheme can be operated efficiently without unnecessary cost burden. </w:t>
      </w:r>
    </w:p>
    <w:p w14:paraId="177F7CDE" w14:textId="77777777" w:rsidR="000E4F09" w:rsidRPr="00C002A0" w:rsidRDefault="000E4F09" w:rsidP="00036570">
      <w:pPr>
        <w:pStyle w:val="Body1"/>
        <w:spacing w:after="0"/>
        <w:ind w:left="0"/>
        <w:rPr>
          <w:rFonts w:ascii="Verdana" w:hAnsi="Verdana" w:cs="Arial"/>
          <w:sz w:val="20"/>
          <w:szCs w:val="20"/>
        </w:rPr>
      </w:pPr>
    </w:p>
    <w:p w14:paraId="271B1CBB" w14:textId="1CBF796C" w:rsidR="00010041" w:rsidRPr="00C002A0" w:rsidRDefault="000E4F09" w:rsidP="00036570">
      <w:pPr>
        <w:pStyle w:val="Body1"/>
        <w:spacing w:after="0"/>
        <w:ind w:left="0"/>
        <w:rPr>
          <w:rFonts w:ascii="Verdana" w:hAnsi="Verdana" w:cs="Arial"/>
          <w:sz w:val="20"/>
          <w:szCs w:val="20"/>
        </w:rPr>
      </w:pPr>
      <w:r w:rsidRPr="00C002A0">
        <w:rPr>
          <w:rFonts w:ascii="Verdana" w:hAnsi="Verdana" w:cs="Arial"/>
          <w:sz w:val="20"/>
          <w:szCs w:val="20"/>
        </w:rPr>
        <w:t>Consideration will be given to the extent to which tenderers identify opportunities to reduce or control ongoing administrative expenditure, streamline processes, minimise transition risks and costs, and deliver operational efficiencies that support UK Sport's budget management objectives.</w:t>
      </w:r>
    </w:p>
    <w:p w14:paraId="25D62B76" w14:textId="77777777" w:rsidR="00010041" w:rsidRPr="00C002A0" w:rsidRDefault="00010041" w:rsidP="00010041">
      <w:pPr>
        <w:pStyle w:val="Body1"/>
        <w:spacing w:after="0"/>
        <w:ind w:left="0"/>
        <w:rPr>
          <w:rFonts w:ascii="Verdana" w:hAnsi="Verdana" w:cs="Arial"/>
          <w:sz w:val="20"/>
          <w:szCs w:val="20"/>
        </w:rPr>
      </w:pPr>
    </w:p>
    <w:p w14:paraId="72B6A446" w14:textId="440BE6D6" w:rsidR="00036570" w:rsidRPr="00C002A0" w:rsidRDefault="00010041" w:rsidP="00036570">
      <w:pPr>
        <w:pStyle w:val="Body1"/>
        <w:ind w:left="0"/>
        <w:rPr>
          <w:rFonts w:ascii="Verdana" w:hAnsi="Verdana" w:cs="Arial"/>
          <w:b/>
          <w:bCs/>
          <w:sz w:val="20"/>
          <w:szCs w:val="20"/>
        </w:rPr>
      </w:pPr>
      <w:r w:rsidRPr="00C002A0">
        <w:rPr>
          <w:rFonts w:ascii="Verdana" w:hAnsi="Verdana" w:cs="Arial"/>
          <w:sz w:val="20"/>
          <w:szCs w:val="20"/>
        </w:rPr>
        <w:t xml:space="preserve">*The weighting </w:t>
      </w:r>
      <w:r w:rsidR="004B597B" w:rsidRPr="00C002A0">
        <w:rPr>
          <w:rFonts w:ascii="Verdana" w:hAnsi="Verdana" w:cs="Arial"/>
          <w:sz w:val="20"/>
          <w:szCs w:val="20"/>
        </w:rPr>
        <w:t xml:space="preserve">methodology </w:t>
      </w:r>
      <w:r w:rsidR="00652C55" w:rsidRPr="00C002A0">
        <w:rPr>
          <w:rFonts w:ascii="Verdana" w:hAnsi="Verdana" w:cs="Arial"/>
          <w:sz w:val="20"/>
          <w:szCs w:val="20"/>
        </w:rPr>
        <w:t>for pricing</w:t>
      </w:r>
      <w:r w:rsidRPr="00C002A0">
        <w:rPr>
          <w:rFonts w:ascii="Verdana" w:hAnsi="Verdana" w:cs="Arial"/>
          <w:sz w:val="20"/>
          <w:szCs w:val="20"/>
        </w:rPr>
        <w:t xml:space="preserve"> will be </w:t>
      </w:r>
      <w:r w:rsidR="004B597B" w:rsidRPr="00C002A0">
        <w:rPr>
          <w:rFonts w:ascii="Verdana" w:hAnsi="Verdana" w:cs="Arial"/>
          <w:sz w:val="20"/>
          <w:szCs w:val="20"/>
        </w:rPr>
        <w:t>determined after tender submissions have been received to ensure a</w:t>
      </w:r>
      <w:r w:rsidR="009F687C" w:rsidRPr="00C002A0">
        <w:rPr>
          <w:rFonts w:ascii="Verdana" w:hAnsi="Verdana" w:cs="Arial"/>
          <w:sz w:val="20"/>
          <w:szCs w:val="20"/>
        </w:rPr>
        <w:t xml:space="preserve"> fair</w:t>
      </w:r>
      <w:r w:rsidR="004B597B" w:rsidRPr="00C002A0">
        <w:rPr>
          <w:rFonts w:ascii="Verdana" w:hAnsi="Verdana" w:cs="Arial"/>
          <w:sz w:val="20"/>
          <w:szCs w:val="20"/>
        </w:rPr>
        <w:t xml:space="preserve"> and objective evaluation process.</w:t>
      </w:r>
    </w:p>
    <w:p w14:paraId="0C60FFCA" w14:textId="6AEFA160" w:rsidR="00415767" w:rsidRPr="00C002A0" w:rsidRDefault="00415767" w:rsidP="00036570">
      <w:pPr>
        <w:pStyle w:val="Body1"/>
        <w:ind w:left="0"/>
        <w:rPr>
          <w:rFonts w:ascii="Verdana" w:hAnsi="Verdana" w:cs="Arial"/>
          <w:b/>
          <w:bCs/>
          <w:sz w:val="20"/>
          <w:szCs w:val="20"/>
        </w:rPr>
      </w:pPr>
      <w:r w:rsidRPr="00C002A0">
        <w:rPr>
          <w:rFonts w:ascii="Verdana" w:hAnsi="Verdana" w:cs="Arial"/>
          <w:b/>
          <w:bCs/>
          <w:sz w:val="20"/>
          <w:szCs w:val="20"/>
        </w:rPr>
        <w:t xml:space="preserve">Submission </w:t>
      </w:r>
      <w:r w:rsidR="00C16B52" w:rsidRPr="00C002A0">
        <w:rPr>
          <w:rFonts w:ascii="Verdana" w:hAnsi="Verdana" w:cs="Arial"/>
          <w:b/>
          <w:bCs/>
          <w:sz w:val="20"/>
          <w:szCs w:val="20"/>
        </w:rPr>
        <w:t>requirements:</w:t>
      </w:r>
    </w:p>
    <w:p w14:paraId="63C90F62" w14:textId="77C3A08B" w:rsidR="00036570" w:rsidRPr="009C5D1B" w:rsidRDefault="00C16B52" w:rsidP="00036570">
      <w:pPr>
        <w:pStyle w:val="Body1"/>
        <w:ind w:left="0"/>
        <w:rPr>
          <w:rFonts w:ascii="Verdana" w:hAnsi="Verdana" w:cs="Arial"/>
          <w:i/>
          <w:iCs/>
          <w:sz w:val="20"/>
          <w:szCs w:val="20"/>
          <w:u w:val="single"/>
        </w:rPr>
      </w:pPr>
      <w:r w:rsidRPr="009C5D1B">
        <w:rPr>
          <w:rFonts w:ascii="Verdana" w:hAnsi="Verdana" w:cs="Arial"/>
          <w:i/>
          <w:iCs/>
          <w:sz w:val="20"/>
          <w:szCs w:val="20"/>
          <w:u w:val="single"/>
        </w:rPr>
        <w:t xml:space="preserve">Maximum of </w:t>
      </w:r>
      <w:r w:rsidR="009A7519" w:rsidRPr="009C5D1B">
        <w:rPr>
          <w:rFonts w:ascii="Verdana" w:hAnsi="Verdana" w:cs="Arial"/>
          <w:i/>
          <w:iCs/>
          <w:sz w:val="20"/>
          <w:szCs w:val="20"/>
          <w:u w:val="single"/>
        </w:rPr>
        <w:t>3</w:t>
      </w:r>
      <w:r w:rsidR="00036570" w:rsidRPr="009C5D1B">
        <w:rPr>
          <w:rFonts w:ascii="Verdana" w:hAnsi="Verdana" w:cs="Arial"/>
          <w:i/>
          <w:iCs/>
          <w:sz w:val="20"/>
          <w:szCs w:val="20"/>
          <w:u w:val="single"/>
        </w:rPr>
        <w:t xml:space="preserve"> A4 Page</w:t>
      </w:r>
      <w:r w:rsidR="009A7519" w:rsidRPr="009C5D1B">
        <w:rPr>
          <w:rFonts w:ascii="Verdana" w:hAnsi="Verdana" w:cs="Arial"/>
          <w:i/>
          <w:iCs/>
          <w:sz w:val="20"/>
          <w:szCs w:val="20"/>
          <w:u w:val="single"/>
        </w:rPr>
        <w:t>s</w:t>
      </w:r>
    </w:p>
    <w:p w14:paraId="3360097B" w14:textId="77777777" w:rsidR="00036570" w:rsidRPr="009C5D1B" w:rsidRDefault="00036570" w:rsidP="00036570">
      <w:pPr>
        <w:widowControl w:val="0"/>
        <w:spacing w:before="179" w:line="256" w:lineRule="auto"/>
        <w:ind w:right="117"/>
        <w:jc w:val="both"/>
        <w:rPr>
          <w:rFonts w:ascii="Verdana" w:eastAsia="Verdana" w:hAnsi="Verdana" w:cs="Verdana"/>
          <w:i/>
          <w:iCs/>
          <w:sz w:val="20"/>
          <w:szCs w:val="20"/>
        </w:rPr>
      </w:pPr>
      <w:r w:rsidRPr="009C5D1B">
        <w:rPr>
          <w:rFonts w:ascii="Verdana" w:eastAsia="Verdana" w:hAnsi="Verdana" w:cs="Verdana"/>
          <w:i/>
          <w:iCs/>
          <w:sz w:val="20"/>
          <w:szCs w:val="20"/>
        </w:rPr>
        <w:t>Font size: minimum 11pt</w:t>
      </w:r>
    </w:p>
    <w:p w14:paraId="06587639" w14:textId="77777777" w:rsidR="00036570" w:rsidRPr="009C5D1B" w:rsidRDefault="00036570" w:rsidP="00036570">
      <w:pPr>
        <w:widowControl w:val="0"/>
        <w:spacing w:line="256" w:lineRule="auto"/>
        <w:jc w:val="both"/>
        <w:rPr>
          <w:rFonts w:ascii="Verdana" w:eastAsia="Verdana" w:hAnsi="Verdana" w:cs="Verdana"/>
          <w:i/>
          <w:iCs/>
          <w:sz w:val="20"/>
          <w:szCs w:val="20"/>
        </w:rPr>
      </w:pPr>
      <w:r w:rsidRPr="009C5D1B">
        <w:rPr>
          <w:rFonts w:ascii="Verdana" w:eastAsia="Verdana" w:hAnsi="Verdana" w:cs="Verdana"/>
          <w:i/>
          <w:iCs/>
          <w:sz w:val="20"/>
          <w:szCs w:val="20"/>
        </w:rPr>
        <w:t>Margins: no less than 2cm</w:t>
      </w:r>
    </w:p>
    <w:p w14:paraId="15EE4B3F" w14:textId="427FB1EA" w:rsidR="00C16B52" w:rsidRPr="00C002A0" w:rsidRDefault="00036570" w:rsidP="00036570">
      <w:pPr>
        <w:widowControl w:val="0"/>
        <w:spacing w:line="256" w:lineRule="auto"/>
        <w:jc w:val="both"/>
        <w:rPr>
          <w:rFonts w:ascii="Verdana" w:eastAsia="Verdana" w:hAnsi="Verdana" w:cs="Verdana"/>
          <w:i/>
          <w:iCs/>
          <w:sz w:val="20"/>
          <w:szCs w:val="20"/>
        </w:rPr>
      </w:pPr>
      <w:r w:rsidRPr="009C5D1B">
        <w:rPr>
          <w:rFonts w:ascii="Verdana" w:eastAsia="Verdana" w:hAnsi="Verdana" w:cs="Verdana"/>
          <w:i/>
          <w:iCs/>
          <w:sz w:val="20"/>
          <w:szCs w:val="20"/>
        </w:rPr>
        <w:t>File format: Word or PDF only</w:t>
      </w:r>
    </w:p>
    <w:p w14:paraId="28AD2D1B" w14:textId="37D9341A" w:rsidR="00C16B52" w:rsidRPr="009C5D1B" w:rsidRDefault="00B55702" w:rsidP="009C5D1B">
      <w:pPr>
        <w:widowControl w:val="0"/>
        <w:spacing w:line="256" w:lineRule="auto"/>
        <w:jc w:val="both"/>
        <w:rPr>
          <w:rFonts w:ascii="Verdana" w:eastAsia="Verdana" w:hAnsi="Verdana" w:cs="Verdana"/>
          <w:i/>
          <w:iCs/>
          <w:sz w:val="20"/>
          <w:szCs w:val="20"/>
        </w:rPr>
      </w:pPr>
      <w:r w:rsidRPr="00C002A0">
        <w:rPr>
          <w:rFonts w:ascii="Verdana" w:eastAsia="Verdana" w:hAnsi="Verdana" w:cs="Verdana"/>
          <w:i/>
          <w:iCs/>
          <w:sz w:val="20"/>
          <w:szCs w:val="20"/>
        </w:rPr>
        <w:t>Submissions which do not meet the requirements may be automatically disqualified.</w:t>
      </w:r>
      <w:r w:rsidR="00036570" w:rsidRPr="00C002A0">
        <w:rPr>
          <w:rFonts w:ascii="Verdana" w:hAnsi="Verdana"/>
          <w:b/>
          <w:color w:val="000000" w:themeColor="text1"/>
          <w:sz w:val="20"/>
          <w:szCs w:val="20"/>
        </w:rPr>
        <w:br w:type="page"/>
      </w:r>
    </w:p>
    <w:p w14:paraId="10354029" w14:textId="00C82A64" w:rsidR="00036570" w:rsidRPr="00C002A0" w:rsidRDefault="00036570" w:rsidP="00036570">
      <w:pPr>
        <w:widowControl w:val="0"/>
        <w:autoSpaceDE w:val="0"/>
        <w:autoSpaceDN w:val="0"/>
        <w:spacing w:before="179" w:line="256" w:lineRule="auto"/>
        <w:ind w:right="117"/>
        <w:jc w:val="center"/>
        <w:rPr>
          <w:rFonts w:ascii="Verdana" w:eastAsia="Verdana" w:hAnsi="Verdana" w:cs="Verdana"/>
        </w:rPr>
      </w:pPr>
      <w:r w:rsidRPr="00C002A0">
        <w:rPr>
          <w:rFonts w:ascii="Verdana" w:hAnsi="Verdana"/>
          <w:b/>
          <w:color w:val="000000" w:themeColor="text1"/>
        </w:rPr>
        <w:lastRenderedPageBreak/>
        <w:t xml:space="preserve">APPENDIX </w:t>
      </w:r>
      <w:r w:rsidR="00646661" w:rsidRPr="00C002A0">
        <w:rPr>
          <w:rFonts w:ascii="Verdana" w:hAnsi="Verdana"/>
          <w:b/>
          <w:color w:val="000000" w:themeColor="text1"/>
        </w:rPr>
        <w:t>4</w:t>
      </w:r>
      <w:r w:rsidRPr="00C002A0">
        <w:rPr>
          <w:rFonts w:ascii="Verdana" w:hAnsi="Verdana"/>
          <w:b/>
          <w:color w:val="000000" w:themeColor="text1"/>
        </w:rPr>
        <w:t xml:space="preserve"> - QUALITY</w:t>
      </w:r>
    </w:p>
    <w:p w14:paraId="65EB1F69" w14:textId="26F2FBAB" w:rsidR="00036570" w:rsidRPr="009C5D1B" w:rsidRDefault="00036570" w:rsidP="00036570">
      <w:pPr>
        <w:widowControl w:val="0"/>
        <w:autoSpaceDE w:val="0"/>
        <w:autoSpaceDN w:val="0"/>
        <w:spacing w:before="179" w:line="256" w:lineRule="auto"/>
        <w:ind w:right="117"/>
        <w:jc w:val="both"/>
        <w:rPr>
          <w:rFonts w:ascii="Verdana" w:eastAsia="Verdana" w:hAnsi="Verdana" w:cs="Verdana"/>
          <w:b/>
          <w:bCs/>
          <w:sz w:val="20"/>
          <w:szCs w:val="20"/>
          <w:u w:val="single"/>
        </w:rPr>
      </w:pPr>
      <w:r w:rsidRPr="009C5D1B">
        <w:rPr>
          <w:rFonts w:ascii="Verdana" w:eastAsia="Verdana" w:hAnsi="Verdana" w:cs="Verdana"/>
          <w:b/>
          <w:bCs/>
          <w:sz w:val="20"/>
          <w:szCs w:val="20"/>
          <w:u w:val="single"/>
        </w:rPr>
        <w:t>Quality of Service Provision (</w:t>
      </w:r>
      <w:r w:rsidR="00D50368" w:rsidRPr="009C5D1B">
        <w:rPr>
          <w:rFonts w:ascii="Verdana" w:eastAsia="Verdana" w:hAnsi="Verdana" w:cs="Verdana"/>
          <w:b/>
          <w:bCs/>
          <w:sz w:val="20"/>
          <w:szCs w:val="20"/>
          <w:u w:val="single"/>
        </w:rPr>
        <w:t xml:space="preserve">overall weighting - </w:t>
      </w:r>
      <w:r w:rsidRPr="009C5D1B">
        <w:rPr>
          <w:rFonts w:ascii="Verdana" w:eastAsia="Verdana" w:hAnsi="Verdana" w:cs="Verdana"/>
          <w:b/>
          <w:bCs/>
          <w:sz w:val="20"/>
          <w:szCs w:val="20"/>
          <w:u w:val="single"/>
        </w:rPr>
        <w:t>5</w:t>
      </w:r>
      <w:r w:rsidR="00952206" w:rsidRPr="009C5D1B">
        <w:rPr>
          <w:rFonts w:ascii="Verdana" w:eastAsia="Verdana" w:hAnsi="Verdana" w:cs="Verdana"/>
          <w:b/>
          <w:bCs/>
          <w:sz w:val="20"/>
          <w:szCs w:val="20"/>
          <w:u w:val="single"/>
        </w:rPr>
        <w:t>5</w:t>
      </w:r>
      <w:r w:rsidRPr="009C5D1B">
        <w:rPr>
          <w:rFonts w:ascii="Verdana" w:eastAsia="Verdana" w:hAnsi="Verdana" w:cs="Verdana"/>
          <w:b/>
          <w:bCs/>
          <w:sz w:val="20"/>
          <w:szCs w:val="20"/>
          <w:u w:val="single"/>
        </w:rPr>
        <w:t>%)</w:t>
      </w:r>
    </w:p>
    <w:p w14:paraId="0820FA08" w14:textId="77777777" w:rsidR="00036570" w:rsidRPr="00C002A0" w:rsidRDefault="00036570" w:rsidP="00036570">
      <w:pPr>
        <w:pStyle w:val="Body1"/>
        <w:spacing w:after="0"/>
        <w:ind w:left="0"/>
        <w:rPr>
          <w:rFonts w:ascii="Verdana" w:hAnsi="Verdana" w:cs="Arial"/>
          <w:sz w:val="20"/>
          <w:szCs w:val="20"/>
        </w:rPr>
      </w:pPr>
    </w:p>
    <w:p w14:paraId="3F9E5D1E" w14:textId="14F44E85" w:rsidR="00036570" w:rsidRPr="009C5D1B" w:rsidRDefault="00112992" w:rsidP="009C5D1B">
      <w:pPr>
        <w:pStyle w:val="Body1"/>
        <w:ind w:left="0"/>
        <w:rPr>
          <w:rFonts w:ascii="Verdana" w:hAnsi="Verdana" w:cs="Arial"/>
          <w:b/>
          <w:bCs/>
          <w:sz w:val="20"/>
          <w:szCs w:val="20"/>
        </w:rPr>
      </w:pPr>
      <w:r w:rsidRPr="00C002A0">
        <w:rPr>
          <w:rFonts w:ascii="Verdana" w:hAnsi="Verdana" w:cs="Arial"/>
          <w:b/>
          <w:bCs/>
          <w:sz w:val="20"/>
          <w:szCs w:val="20"/>
        </w:rPr>
        <w:t xml:space="preserve">Quality of hospitals and accessibility to a range of facilities/providers with technical knowledge of the elite sports environment, its treatment and understanding of AMS (KPIs) </w:t>
      </w:r>
      <w:r w:rsidR="00036570" w:rsidRPr="00C002A0">
        <w:rPr>
          <w:rFonts w:ascii="Verdana" w:hAnsi="Verdana" w:cs="Arial"/>
          <w:b/>
          <w:bCs/>
          <w:sz w:val="20"/>
          <w:szCs w:val="20"/>
        </w:rPr>
        <w:t>(</w:t>
      </w:r>
      <w:r w:rsidR="00D50368" w:rsidRPr="00C002A0">
        <w:rPr>
          <w:rFonts w:ascii="Verdana" w:hAnsi="Verdana" w:cs="Arial"/>
          <w:b/>
          <w:bCs/>
          <w:sz w:val="20"/>
          <w:szCs w:val="20"/>
        </w:rPr>
        <w:t xml:space="preserve">weighting - </w:t>
      </w:r>
      <w:r w:rsidR="00952206" w:rsidRPr="00C002A0">
        <w:rPr>
          <w:rFonts w:ascii="Verdana" w:hAnsi="Verdana" w:cs="Arial"/>
          <w:b/>
          <w:bCs/>
          <w:sz w:val="20"/>
          <w:szCs w:val="20"/>
        </w:rPr>
        <w:t>20</w:t>
      </w:r>
      <w:r w:rsidR="00036570" w:rsidRPr="00C002A0">
        <w:rPr>
          <w:rFonts w:ascii="Verdana" w:hAnsi="Verdana" w:cs="Arial"/>
          <w:b/>
          <w:bCs/>
          <w:sz w:val="20"/>
          <w:szCs w:val="20"/>
        </w:rPr>
        <w:t xml:space="preserve">%) </w:t>
      </w:r>
    </w:p>
    <w:p w14:paraId="14AFB64F" w14:textId="3D8E1195" w:rsidR="008021EE" w:rsidRPr="00C002A0" w:rsidRDefault="008021EE" w:rsidP="008021EE">
      <w:pPr>
        <w:pStyle w:val="Body1"/>
        <w:numPr>
          <w:ilvl w:val="0"/>
          <w:numId w:val="20"/>
        </w:numPr>
        <w:rPr>
          <w:rFonts w:ascii="Verdana" w:hAnsi="Verdana" w:cs="Arial"/>
          <w:sz w:val="20"/>
          <w:szCs w:val="20"/>
        </w:rPr>
      </w:pPr>
      <w:r w:rsidRPr="009C5D1B">
        <w:rPr>
          <w:rFonts w:ascii="Verdana" w:hAnsi="Verdana" w:cs="Arial"/>
          <w:b/>
          <w:bCs/>
          <w:sz w:val="20"/>
          <w:szCs w:val="20"/>
        </w:rPr>
        <w:t>Access to a high-quality healthcare network</w:t>
      </w:r>
      <w:r w:rsidRPr="00C002A0">
        <w:rPr>
          <w:rFonts w:ascii="Verdana" w:hAnsi="Verdana" w:cs="Arial"/>
          <w:sz w:val="20"/>
          <w:szCs w:val="20"/>
        </w:rPr>
        <w:t>, including the breadth, quality and geographic coverage of hospitals, clinics and treatment providers available to AMS members.</w:t>
      </w:r>
    </w:p>
    <w:p w14:paraId="57F601B8" w14:textId="6779EF27" w:rsidR="008021EE" w:rsidRPr="00C002A0" w:rsidRDefault="008021EE" w:rsidP="008021EE">
      <w:pPr>
        <w:pStyle w:val="Body1"/>
        <w:numPr>
          <w:ilvl w:val="0"/>
          <w:numId w:val="20"/>
        </w:numPr>
        <w:rPr>
          <w:rFonts w:ascii="Verdana" w:hAnsi="Verdana" w:cs="Arial"/>
          <w:sz w:val="20"/>
          <w:szCs w:val="20"/>
        </w:rPr>
      </w:pPr>
      <w:r w:rsidRPr="009C5D1B">
        <w:rPr>
          <w:rFonts w:ascii="Verdana" w:hAnsi="Verdana" w:cs="Arial"/>
          <w:b/>
          <w:bCs/>
          <w:sz w:val="20"/>
          <w:szCs w:val="20"/>
        </w:rPr>
        <w:t>Accessibility of facilities and providers</w:t>
      </w:r>
      <w:r w:rsidRPr="00C002A0">
        <w:rPr>
          <w:rFonts w:ascii="Verdana" w:hAnsi="Verdana" w:cs="Arial"/>
          <w:sz w:val="20"/>
          <w:szCs w:val="20"/>
        </w:rPr>
        <w:t>, ensuring athletes can obtain timely treatment and support regardless of location, with appropriate consideration given to the demands of elite sport.</w:t>
      </w:r>
    </w:p>
    <w:p w14:paraId="67042D45" w14:textId="2F413443" w:rsidR="008021EE" w:rsidRPr="00C002A0" w:rsidRDefault="008021EE" w:rsidP="008021EE">
      <w:pPr>
        <w:pStyle w:val="Body1"/>
        <w:numPr>
          <w:ilvl w:val="0"/>
          <w:numId w:val="20"/>
        </w:numPr>
        <w:rPr>
          <w:rFonts w:ascii="Verdana" w:hAnsi="Verdana" w:cs="Arial"/>
          <w:sz w:val="20"/>
          <w:szCs w:val="20"/>
        </w:rPr>
      </w:pPr>
      <w:r w:rsidRPr="009C5D1B">
        <w:rPr>
          <w:rFonts w:ascii="Verdana" w:hAnsi="Verdana" w:cs="Arial"/>
          <w:b/>
          <w:bCs/>
          <w:sz w:val="20"/>
          <w:szCs w:val="20"/>
        </w:rPr>
        <w:t>Availability of specialist providers</w:t>
      </w:r>
      <w:r w:rsidRPr="00C002A0">
        <w:rPr>
          <w:rFonts w:ascii="Verdana" w:hAnsi="Verdana" w:cs="Arial"/>
          <w:sz w:val="20"/>
          <w:szCs w:val="20"/>
        </w:rPr>
        <w:t>, including access to clinicians and healthcare professionals with relevant expertise to support the needs of high-performance athletes.</w:t>
      </w:r>
    </w:p>
    <w:p w14:paraId="713618AE" w14:textId="6BC6AA63" w:rsidR="008021EE" w:rsidRPr="00C002A0" w:rsidRDefault="008021EE" w:rsidP="008021EE">
      <w:pPr>
        <w:pStyle w:val="Body1"/>
        <w:numPr>
          <w:ilvl w:val="0"/>
          <w:numId w:val="20"/>
        </w:numPr>
        <w:rPr>
          <w:rFonts w:ascii="Verdana" w:hAnsi="Verdana" w:cs="Arial"/>
          <w:sz w:val="20"/>
          <w:szCs w:val="20"/>
        </w:rPr>
      </w:pPr>
      <w:r w:rsidRPr="009C5D1B">
        <w:rPr>
          <w:rFonts w:ascii="Verdana" w:hAnsi="Verdana" w:cs="Arial"/>
          <w:b/>
          <w:bCs/>
          <w:sz w:val="20"/>
          <w:szCs w:val="20"/>
        </w:rPr>
        <w:t>Technical knowledge of the elite sporting environment</w:t>
      </w:r>
      <w:r w:rsidRPr="00C002A0">
        <w:rPr>
          <w:rFonts w:ascii="Verdana" w:hAnsi="Verdana" w:cs="Arial"/>
          <w:sz w:val="20"/>
          <w:szCs w:val="20"/>
        </w:rPr>
        <w:t>, demonstrating a clear understanding of the unique healthcare requirements, training demands, competition schedules and rehabilitation needs of Olympic and Paralympic athletes.</w:t>
      </w:r>
    </w:p>
    <w:p w14:paraId="7D913303" w14:textId="642ACE55" w:rsidR="008021EE" w:rsidRPr="00C002A0" w:rsidRDefault="008021EE" w:rsidP="008021EE">
      <w:pPr>
        <w:pStyle w:val="Body1"/>
        <w:numPr>
          <w:ilvl w:val="0"/>
          <w:numId w:val="20"/>
        </w:numPr>
        <w:rPr>
          <w:rFonts w:ascii="Verdana" w:hAnsi="Verdana" w:cs="Arial"/>
          <w:sz w:val="20"/>
          <w:szCs w:val="20"/>
        </w:rPr>
      </w:pPr>
      <w:r w:rsidRPr="009C5D1B">
        <w:rPr>
          <w:rFonts w:ascii="Verdana" w:hAnsi="Verdana" w:cs="Arial"/>
          <w:b/>
          <w:bCs/>
          <w:sz w:val="20"/>
          <w:szCs w:val="20"/>
        </w:rPr>
        <w:t>Understanding of AMS and comparable schemes</w:t>
      </w:r>
      <w:r w:rsidRPr="00C002A0">
        <w:rPr>
          <w:rFonts w:ascii="Verdana" w:hAnsi="Verdana" w:cs="Arial"/>
          <w:sz w:val="20"/>
          <w:szCs w:val="20"/>
        </w:rPr>
        <w:t>, including evidence of successful delivery of similar healthcare or insurance arrangements and an understanding of UK Sport's operating environment.</w:t>
      </w:r>
    </w:p>
    <w:p w14:paraId="42CF16ED" w14:textId="4D52571F" w:rsidR="008021EE" w:rsidRPr="00C002A0" w:rsidRDefault="008021EE" w:rsidP="008021EE">
      <w:pPr>
        <w:pStyle w:val="Body1"/>
        <w:numPr>
          <w:ilvl w:val="0"/>
          <w:numId w:val="20"/>
        </w:numPr>
        <w:rPr>
          <w:rFonts w:ascii="Verdana" w:hAnsi="Verdana" w:cs="Arial"/>
          <w:sz w:val="20"/>
          <w:szCs w:val="20"/>
        </w:rPr>
      </w:pPr>
      <w:r w:rsidRPr="009C5D1B">
        <w:rPr>
          <w:rFonts w:ascii="Verdana" w:hAnsi="Verdana" w:cs="Arial"/>
          <w:b/>
          <w:bCs/>
          <w:sz w:val="20"/>
          <w:szCs w:val="20"/>
        </w:rPr>
        <w:t>Service performance standards and Key Performance Indicators (KPIs)</w:t>
      </w:r>
      <w:r w:rsidRPr="009C5D1B">
        <w:rPr>
          <w:rFonts w:ascii="Verdana" w:hAnsi="Verdana" w:cs="Arial"/>
          <w:sz w:val="20"/>
          <w:szCs w:val="20"/>
        </w:rPr>
        <w:t>,</w:t>
      </w:r>
      <w:r w:rsidRPr="00C002A0">
        <w:rPr>
          <w:rFonts w:ascii="Verdana" w:hAnsi="Verdana" w:cs="Arial"/>
          <w:sz w:val="20"/>
          <w:szCs w:val="20"/>
        </w:rPr>
        <w:t xml:space="preserve"> including clear commitments and measurable targets relating to claims processing, authorisations, customer service and operational delivery.</w:t>
      </w:r>
    </w:p>
    <w:p w14:paraId="688F9894" w14:textId="237CE421" w:rsidR="008021EE" w:rsidRPr="00C002A0" w:rsidRDefault="008021EE" w:rsidP="008021EE">
      <w:pPr>
        <w:pStyle w:val="Body1"/>
        <w:numPr>
          <w:ilvl w:val="0"/>
          <w:numId w:val="20"/>
        </w:numPr>
        <w:rPr>
          <w:rFonts w:ascii="Verdana" w:hAnsi="Verdana" w:cs="Arial"/>
          <w:sz w:val="20"/>
          <w:szCs w:val="20"/>
        </w:rPr>
      </w:pPr>
      <w:r w:rsidRPr="009C5D1B">
        <w:rPr>
          <w:rFonts w:ascii="Verdana" w:hAnsi="Verdana" w:cs="Arial"/>
          <w:b/>
          <w:bCs/>
          <w:sz w:val="20"/>
          <w:szCs w:val="20"/>
        </w:rPr>
        <w:t>Efficiency of claims handling</w:t>
      </w:r>
      <w:r w:rsidRPr="00C002A0">
        <w:rPr>
          <w:rFonts w:ascii="Verdana" w:hAnsi="Verdana" w:cs="Arial"/>
          <w:sz w:val="20"/>
          <w:szCs w:val="20"/>
        </w:rPr>
        <w:t>, including the speed, accuracy and effectiveness with which claims are assessed, processed and communicated to members and stakeholders.</w:t>
      </w:r>
    </w:p>
    <w:p w14:paraId="396723B0" w14:textId="02AE8B03" w:rsidR="00036570" w:rsidRPr="00C002A0" w:rsidRDefault="00B55702" w:rsidP="00B55702">
      <w:pPr>
        <w:pStyle w:val="Body1"/>
        <w:ind w:left="0"/>
        <w:rPr>
          <w:rFonts w:ascii="Verdana" w:hAnsi="Verdana" w:cs="Arial"/>
          <w:b/>
          <w:bCs/>
          <w:sz w:val="20"/>
          <w:szCs w:val="20"/>
        </w:rPr>
      </w:pPr>
      <w:r w:rsidRPr="00C002A0">
        <w:rPr>
          <w:rFonts w:ascii="Verdana" w:hAnsi="Verdana" w:cs="Arial"/>
          <w:b/>
          <w:bCs/>
          <w:sz w:val="20"/>
          <w:szCs w:val="20"/>
        </w:rPr>
        <w:t>Submission requirements:</w:t>
      </w:r>
    </w:p>
    <w:p w14:paraId="44D0DDF8" w14:textId="7EB554E1" w:rsidR="00036570" w:rsidRPr="009C5D1B" w:rsidRDefault="00B55702" w:rsidP="00036570">
      <w:pPr>
        <w:pStyle w:val="Body1"/>
        <w:ind w:left="0"/>
        <w:rPr>
          <w:rFonts w:ascii="Verdana" w:hAnsi="Verdana" w:cs="Arial"/>
          <w:sz w:val="20"/>
          <w:szCs w:val="20"/>
          <w:u w:val="single"/>
        </w:rPr>
      </w:pPr>
      <w:r w:rsidRPr="009C5D1B">
        <w:rPr>
          <w:rFonts w:ascii="Verdana" w:hAnsi="Verdana" w:cs="Arial"/>
          <w:sz w:val="20"/>
          <w:szCs w:val="20"/>
        </w:rPr>
        <w:t xml:space="preserve">Maximum of </w:t>
      </w:r>
      <w:r w:rsidR="00036570" w:rsidRPr="009C5D1B">
        <w:rPr>
          <w:rFonts w:ascii="Verdana" w:hAnsi="Verdana" w:cs="Arial"/>
          <w:sz w:val="20"/>
          <w:szCs w:val="20"/>
          <w:u w:val="single"/>
        </w:rPr>
        <w:t>7 A4 Pages</w:t>
      </w:r>
    </w:p>
    <w:p w14:paraId="1BE0546E" w14:textId="77777777" w:rsidR="00036570" w:rsidRPr="009C5D1B" w:rsidRDefault="00036570" w:rsidP="00036570">
      <w:pPr>
        <w:widowControl w:val="0"/>
        <w:spacing w:before="179" w:line="256" w:lineRule="auto"/>
        <w:ind w:right="117"/>
        <w:jc w:val="both"/>
        <w:rPr>
          <w:rFonts w:ascii="Verdana" w:eastAsia="Verdana" w:hAnsi="Verdana" w:cs="Verdana"/>
          <w:i/>
          <w:iCs/>
          <w:sz w:val="20"/>
          <w:szCs w:val="20"/>
        </w:rPr>
      </w:pPr>
      <w:r w:rsidRPr="009C5D1B">
        <w:rPr>
          <w:rFonts w:ascii="Verdana" w:eastAsia="Verdana" w:hAnsi="Verdana" w:cs="Verdana"/>
          <w:i/>
          <w:iCs/>
          <w:sz w:val="20"/>
          <w:szCs w:val="20"/>
        </w:rPr>
        <w:t>Font size: minimum 11pt</w:t>
      </w:r>
    </w:p>
    <w:p w14:paraId="0813B191" w14:textId="77777777" w:rsidR="00036570" w:rsidRPr="009C5D1B" w:rsidRDefault="00036570" w:rsidP="00036570">
      <w:pPr>
        <w:widowControl w:val="0"/>
        <w:spacing w:line="256" w:lineRule="auto"/>
        <w:jc w:val="both"/>
        <w:rPr>
          <w:rFonts w:ascii="Verdana" w:eastAsia="Verdana" w:hAnsi="Verdana" w:cs="Verdana"/>
          <w:i/>
          <w:iCs/>
          <w:sz w:val="20"/>
          <w:szCs w:val="20"/>
        </w:rPr>
      </w:pPr>
      <w:r w:rsidRPr="009C5D1B">
        <w:rPr>
          <w:rFonts w:ascii="Verdana" w:eastAsia="Verdana" w:hAnsi="Verdana" w:cs="Verdana"/>
          <w:i/>
          <w:iCs/>
          <w:sz w:val="20"/>
          <w:szCs w:val="20"/>
        </w:rPr>
        <w:t>Margins: no less than 2cm</w:t>
      </w:r>
    </w:p>
    <w:p w14:paraId="768FC497" w14:textId="77777777" w:rsidR="00036570" w:rsidRPr="00C002A0" w:rsidRDefault="00036570" w:rsidP="00036570">
      <w:pPr>
        <w:widowControl w:val="0"/>
        <w:spacing w:line="256" w:lineRule="auto"/>
        <w:jc w:val="both"/>
        <w:rPr>
          <w:rFonts w:ascii="Verdana" w:eastAsia="Verdana" w:hAnsi="Verdana" w:cs="Verdana"/>
          <w:i/>
          <w:iCs/>
          <w:sz w:val="20"/>
          <w:szCs w:val="20"/>
        </w:rPr>
      </w:pPr>
      <w:r w:rsidRPr="009C5D1B">
        <w:rPr>
          <w:rFonts w:ascii="Verdana" w:eastAsia="Verdana" w:hAnsi="Verdana" w:cs="Verdana"/>
          <w:i/>
          <w:iCs/>
          <w:sz w:val="20"/>
          <w:szCs w:val="20"/>
        </w:rPr>
        <w:t>File format: Word or PDF only</w:t>
      </w:r>
    </w:p>
    <w:p w14:paraId="5E50DCC9" w14:textId="77777777" w:rsidR="00B55702" w:rsidRPr="00C002A0" w:rsidRDefault="00B55702" w:rsidP="00036570">
      <w:pPr>
        <w:widowControl w:val="0"/>
        <w:spacing w:line="256" w:lineRule="auto"/>
        <w:jc w:val="both"/>
        <w:rPr>
          <w:rFonts w:ascii="Verdana" w:eastAsia="Verdana" w:hAnsi="Verdana" w:cs="Verdana"/>
          <w:i/>
          <w:iCs/>
          <w:sz w:val="20"/>
          <w:szCs w:val="20"/>
        </w:rPr>
      </w:pPr>
    </w:p>
    <w:p w14:paraId="68FFBA46" w14:textId="51DEC0B5" w:rsidR="00B55702" w:rsidRPr="00C002A0" w:rsidRDefault="00B55702" w:rsidP="00036570">
      <w:pPr>
        <w:widowControl w:val="0"/>
        <w:spacing w:line="256" w:lineRule="auto"/>
        <w:jc w:val="both"/>
        <w:rPr>
          <w:rFonts w:ascii="Verdana" w:eastAsia="Verdana" w:hAnsi="Verdana" w:cs="Verdana"/>
          <w:i/>
          <w:iCs/>
          <w:sz w:val="20"/>
          <w:szCs w:val="20"/>
        </w:rPr>
      </w:pPr>
      <w:r w:rsidRPr="00C002A0">
        <w:rPr>
          <w:rFonts w:ascii="Verdana" w:eastAsia="Verdana" w:hAnsi="Verdana" w:cs="Verdana"/>
          <w:i/>
          <w:iCs/>
          <w:sz w:val="20"/>
          <w:szCs w:val="20"/>
        </w:rPr>
        <w:t>Submissions which do not meet the requirements may be automatically disqualified</w:t>
      </w:r>
    </w:p>
    <w:p w14:paraId="5212A82A" w14:textId="77777777" w:rsidR="00B55702" w:rsidRPr="00C002A0" w:rsidRDefault="00B55702" w:rsidP="00036570">
      <w:pPr>
        <w:widowControl w:val="0"/>
        <w:spacing w:line="256" w:lineRule="auto"/>
        <w:jc w:val="both"/>
        <w:rPr>
          <w:rFonts w:ascii="Verdana" w:eastAsia="Verdana" w:hAnsi="Verdana" w:cs="Verdana"/>
          <w:i/>
          <w:iCs/>
          <w:sz w:val="20"/>
          <w:szCs w:val="20"/>
        </w:rPr>
      </w:pPr>
    </w:p>
    <w:p w14:paraId="0475C88C" w14:textId="77777777" w:rsidR="00036570" w:rsidRPr="00C002A0" w:rsidRDefault="00036570" w:rsidP="00036570">
      <w:pPr>
        <w:pStyle w:val="Body1"/>
        <w:spacing w:after="0"/>
        <w:ind w:left="0"/>
        <w:rPr>
          <w:rFonts w:ascii="Verdana" w:hAnsi="Verdana" w:cs="Arial"/>
          <w:sz w:val="20"/>
          <w:szCs w:val="20"/>
        </w:rPr>
      </w:pPr>
    </w:p>
    <w:p w14:paraId="53B73CDF" w14:textId="77777777" w:rsidR="009C5D1B" w:rsidRDefault="009C5D1B">
      <w:pPr>
        <w:spacing w:after="200" w:line="276" w:lineRule="auto"/>
        <w:rPr>
          <w:rFonts w:ascii="Verdana" w:hAnsi="Verdana" w:cs="Arial"/>
          <w:b/>
          <w:bCs/>
          <w:sz w:val="20"/>
          <w:szCs w:val="20"/>
          <w:lang w:eastAsia="en-GB"/>
        </w:rPr>
      </w:pPr>
      <w:r>
        <w:rPr>
          <w:rFonts w:ascii="Verdana" w:hAnsi="Verdana" w:cs="Arial"/>
          <w:b/>
          <w:bCs/>
          <w:sz w:val="20"/>
          <w:szCs w:val="20"/>
        </w:rPr>
        <w:br w:type="page"/>
      </w:r>
    </w:p>
    <w:p w14:paraId="359B67B8" w14:textId="7B7507C0" w:rsidR="00036570" w:rsidRPr="00C002A0" w:rsidRDefault="0013575C" w:rsidP="009C5D1B">
      <w:pPr>
        <w:pStyle w:val="Body1"/>
        <w:ind w:left="0"/>
        <w:rPr>
          <w:rFonts w:ascii="Verdana" w:hAnsi="Verdana" w:cs="Arial"/>
          <w:b/>
          <w:bCs/>
          <w:sz w:val="20"/>
          <w:szCs w:val="20"/>
        </w:rPr>
      </w:pPr>
      <w:r w:rsidRPr="00C002A0">
        <w:rPr>
          <w:rFonts w:ascii="Verdana" w:hAnsi="Verdana" w:cs="Arial"/>
          <w:b/>
          <w:bCs/>
          <w:sz w:val="20"/>
          <w:szCs w:val="20"/>
        </w:rPr>
        <w:lastRenderedPageBreak/>
        <w:t xml:space="preserve">Proposals to match UK Sport's existing benefits schedule (or suitable alternatives) and AMS policy terms including capacity to maintain existing MRI network of contacts and partnerships along with the flexibility to absorb future benefit changes </w:t>
      </w:r>
      <w:r w:rsidR="00036570" w:rsidRPr="00C002A0">
        <w:rPr>
          <w:rFonts w:ascii="Verdana" w:hAnsi="Verdana" w:cs="Arial"/>
          <w:b/>
          <w:bCs/>
          <w:sz w:val="20"/>
          <w:szCs w:val="20"/>
        </w:rPr>
        <w:t>(</w:t>
      </w:r>
      <w:r w:rsidR="00D50368" w:rsidRPr="00C002A0">
        <w:rPr>
          <w:rFonts w:ascii="Verdana" w:hAnsi="Verdana" w:cs="Arial"/>
          <w:b/>
          <w:bCs/>
          <w:sz w:val="20"/>
          <w:szCs w:val="20"/>
        </w:rPr>
        <w:t xml:space="preserve">weighting - </w:t>
      </w:r>
      <w:r w:rsidR="00952206" w:rsidRPr="00C002A0">
        <w:rPr>
          <w:rFonts w:ascii="Verdana" w:hAnsi="Verdana" w:cs="Arial"/>
          <w:b/>
          <w:bCs/>
          <w:sz w:val="20"/>
          <w:szCs w:val="20"/>
        </w:rPr>
        <w:t>20</w:t>
      </w:r>
      <w:r w:rsidR="00036570" w:rsidRPr="00C002A0">
        <w:rPr>
          <w:rFonts w:ascii="Verdana" w:hAnsi="Verdana" w:cs="Arial"/>
          <w:b/>
          <w:bCs/>
          <w:sz w:val="20"/>
          <w:szCs w:val="20"/>
        </w:rPr>
        <w:t>%)</w:t>
      </w:r>
    </w:p>
    <w:p w14:paraId="788825A4" w14:textId="77777777" w:rsidR="00624B61" w:rsidRPr="00C002A0" w:rsidRDefault="00624B61" w:rsidP="00624B61">
      <w:pPr>
        <w:pStyle w:val="NormalWeb"/>
        <w:spacing w:line="300" w:lineRule="atLeast"/>
        <w:rPr>
          <w:rFonts w:ascii="Verdana" w:hAnsi="Verdana" w:cs="Segoe UI"/>
          <w:sz w:val="21"/>
          <w:szCs w:val="21"/>
        </w:rPr>
      </w:pPr>
      <w:r w:rsidRPr="00C002A0">
        <w:rPr>
          <w:rFonts w:ascii="Verdana" w:hAnsi="Verdana" w:cs="Segoe UI"/>
          <w:sz w:val="21"/>
          <w:szCs w:val="21"/>
        </w:rPr>
        <w:t>Tenderers will be assessed against this criterion based on the extent to which their proposal demonstrates:</w:t>
      </w:r>
    </w:p>
    <w:p w14:paraId="1A18EB15" w14:textId="75E1C596" w:rsidR="00624B61" w:rsidRPr="00C002A0" w:rsidRDefault="00624B61" w:rsidP="00BA5265">
      <w:pPr>
        <w:pStyle w:val="NormalWeb"/>
        <w:numPr>
          <w:ilvl w:val="0"/>
          <w:numId w:val="37"/>
        </w:numPr>
        <w:spacing w:before="0" w:beforeAutospacing="0" w:after="240" w:afterAutospacing="0"/>
        <w:ind w:left="714" w:hanging="357"/>
        <w:rPr>
          <w:rFonts w:ascii="Verdana" w:hAnsi="Verdana" w:cs="Segoe UI"/>
          <w:sz w:val="21"/>
          <w:szCs w:val="21"/>
        </w:rPr>
      </w:pPr>
      <w:r w:rsidRPr="00C002A0">
        <w:rPr>
          <w:rStyle w:val="Strong"/>
          <w:rFonts w:ascii="Verdana" w:hAnsi="Verdana" w:cs="Segoe UI"/>
          <w:sz w:val="21"/>
          <w:szCs w:val="21"/>
        </w:rPr>
        <w:t>Alignment with UK Sport's current AMS benefits schedule</w:t>
      </w:r>
      <w:r w:rsidRPr="00C002A0">
        <w:rPr>
          <w:rFonts w:ascii="Verdana" w:hAnsi="Verdana" w:cs="Segoe UI"/>
          <w:sz w:val="21"/>
          <w:szCs w:val="21"/>
        </w:rPr>
        <w:t xml:space="preserve">, including the degree to which the proposed benefits replicate, match or improve upon the existing level of cover available to AMS members. </w:t>
      </w:r>
      <w:r w:rsidR="00D144CB" w:rsidRPr="00C002A0">
        <w:rPr>
          <w:rFonts w:ascii="Verdana" w:hAnsi="Verdana" w:cs="Segoe UI"/>
          <w:sz w:val="21"/>
          <w:szCs w:val="21"/>
        </w:rPr>
        <w:t xml:space="preserve"> </w:t>
      </w:r>
    </w:p>
    <w:p w14:paraId="48FF4AB0" w14:textId="4209898E" w:rsidR="00624B61" w:rsidRPr="00C002A0" w:rsidRDefault="00624B61" w:rsidP="00BA5265">
      <w:pPr>
        <w:pStyle w:val="NormalWeb"/>
        <w:numPr>
          <w:ilvl w:val="0"/>
          <w:numId w:val="37"/>
        </w:numPr>
        <w:spacing w:before="0" w:beforeAutospacing="0" w:after="240" w:afterAutospacing="0"/>
        <w:ind w:left="714" w:hanging="357"/>
        <w:rPr>
          <w:rFonts w:ascii="Verdana" w:hAnsi="Verdana" w:cs="Segoe UI"/>
          <w:sz w:val="21"/>
          <w:szCs w:val="21"/>
        </w:rPr>
      </w:pPr>
      <w:r w:rsidRPr="00C002A0">
        <w:rPr>
          <w:rStyle w:val="Strong"/>
          <w:rFonts w:ascii="Verdana" w:hAnsi="Verdana" w:cs="Segoe UI"/>
          <w:sz w:val="21"/>
          <w:szCs w:val="21"/>
        </w:rPr>
        <w:t>Quality and suitability of any alternative benefit arrangements</w:t>
      </w:r>
      <w:r w:rsidRPr="00C002A0">
        <w:rPr>
          <w:rFonts w:ascii="Verdana" w:hAnsi="Verdana" w:cs="Segoe UI"/>
          <w:sz w:val="21"/>
          <w:szCs w:val="21"/>
        </w:rPr>
        <w:t xml:space="preserve">, ensuring that any proposed variations deliver equivalent or enhanced outcomes for athletes and stakeholders. </w:t>
      </w:r>
    </w:p>
    <w:p w14:paraId="04E11569" w14:textId="408C106D" w:rsidR="00624B61" w:rsidRPr="00C002A0" w:rsidRDefault="00624B61" w:rsidP="00BA5265">
      <w:pPr>
        <w:pStyle w:val="NormalWeb"/>
        <w:numPr>
          <w:ilvl w:val="0"/>
          <w:numId w:val="37"/>
        </w:numPr>
        <w:spacing w:before="0" w:beforeAutospacing="0" w:after="240" w:afterAutospacing="0"/>
        <w:ind w:left="714" w:hanging="357"/>
        <w:rPr>
          <w:rFonts w:ascii="Verdana" w:hAnsi="Verdana" w:cs="Segoe UI"/>
          <w:sz w:val="21"/>
          <w:szCs w:val="21"/>
        </w:rPr>
      </w:pPr>
      <w:r w:rsidRPr="00C002A0">
        <w:rPr>
          <w:rStyle w:val="Strong"/>
          <w:rFonts w:ascii="Verdana" w:hAnsi="Verdana" w:cs="Segoe UI"/>
          <w:sz w:val="21"/>
          <w:szCs w:val="21"/>
        </w:rPr>
        <w:t>Compliance with AMS policy terms</w:t>
      </w:r>
      <w:r w:rsidRPr="00C002A0">
        <w:rPr>
          <w:rFonts w:ascii="Verdana" w:hAnsi="Verdana" w:cs="Segoe UI"/>
          <w:sz w:val="21"/>
          <w:szCs w:val="21"/>
        </w:rPr>
        <w:t xml:space="preserve">, demonstrating a clear understanding of the scheme's requirements and the ability to administer benefits in accordance with established AMS policies and operating principles. </w:t>
      </w:r>
      <w:r w:rsidR="00A53EB7" w:rsidRPr="00C002A0">
        <w:rPr>
          <w:rFonts w:ascii="Verdana" w:hAnsi="Verdana" w:cs="Segoe UI"/>
          <w:sz w:val="21"/>
          <w:szCs w:val="21"/>
        </w:rPr>
        <w:t xml:space="preserve"> </w:t>
      </w:r>
    </w:p>
    <w:p w14:paraId="49FF1DF5" w14:textId="361A716C" w:rsidR="00624B61" w:rsidRPr="00C002A0" w:rsidRDefault="00624B61" w:rsidP="00BA5265">
      <w:pPr>
        <w:pStyle w:val="NormalWeb"/>
        <w:numPr>
          <w:ilvl w:val="0"/>
          <w:numId w:val="37"/>
        </w:numPr>
        <w:spacing w:before="0" w:beforeAutospacing="0" w:after="240" w:afterAutospacing="0"/>
        <w:ind w:left="714" w:hanging="357"/>
        <w:rPr>
          <w:rFonts w:ascii="Verdana" w:hAnsi="Verdana" w:cs="Segoe UI"/>
          <w:sz w:val="21"/>
          <w:szCs w:val="21"/>
        </w:rPr>
      </w:pPr>
      <w:r w:rsidRPr="00C002A0">
        <w:rPr>
          <w:rStyle w:val="Strong"/>
          <w:rFonts w:ascii="Verdana" w:hAnsi="Verdana" w:cs="Segoe UI"/>
          <w:sz w:val="21"/>
          <w:szCs w:val="21"/>
        </w:rPr>
        <w:t>Retention of key AMS features and services</w:t>
      </w:r>
      <w:r w:rsidRPr="00C002A0">
        <w:rPr>
          <w:rFonts w:ascii="Verdana" w:hAnsi="Verdana" w:cs="Segoe UI"/>
          <w:sz w:val="21"/>
          <w:szCs w:val="21"/>
        </w:rPr>
        <w:t xml:space="preserve">, including evidence that existing benefits, treatment pathways and levels of service can be maintained throughout the contract period. </w:t>
      </w:r>
    </w:p>
    <w:p w14:paraId="5B2D1E6A" w14:textId="7CBF89D0" w:rsidR="00624B61" w:rsidRPr="00C002A0" w:rsidRDefault="00624B61" w:rsidP="00BA5265">
      <w:pPr>
        <w:pStyle w:val="NormalWeb"/>
        <w:numPr>
          <w:ilvl w:val="0"/>
          <w:numId w:val="37"/>
        </w:numPr>
        <w:spacing w:before="0" w:beforeAutospacing="0" w:after="240" w:afterAutospacing="0"/>
        <w:ind w:left="714" w:hanging="357"/>
        <w:rPr>
          <w:rFonts w:ascii="Verdana" w:hAnsi="Verdana" w:cs="Segoe UI"/>
          <w:sz w:val="21"/>
          <w:szCs w:val="21"/>
        </w:rPr>
      </w:pPr>
      <w:r w:rsidRPr="00C002A0">
        <w:rPr>
          <w:rStyle w:val="Strong"/>
          <w:rFonts w:ascii="Verdana" w:hAnsi="Verdana" w:cs="Segoe UI"/>
          <w:sz w:val="21"/>
          <w:szCs w:val="21"/>
        </w:rPr>
        <w:t>Capacity to maintain the existing AMS MRI network</w:t>
      </w:r>
      <w:r w:rsidRPr="00C002A0">
        <w:rPr>
          <w:rFonts w:ascii="Verdana" w:hAnsi="Verdana" w:cs="Segoe UI"/>
          <w:sz w:val="21"/>
          <w:szCs w:val="21"/>
        </w:rPr>
        <w:t xml:space="preserve">, including the continuation of current MRI provider relationships, referral pathways, contacts and partnerships that support timely access to diagnostic services for athletes. </w:t>
      </w:r>
    </w:p>
    <w:p w14:paraId="7F418ACB" w14:textId="2BAA70C1" w:rsidR="00624B61" w:rsidRPr="00C002A0" w:rsidRDefault="00624B61" w:rsidP="00BA5265">
      <w:pPr>
        <w:pStyle w:val="NormalWeb"/>
        <w:numPr>
          <w:ilvl w:val="0"/>
          <w:numId w:val="37"/>
        </w:numPr>
        <w:spacing w:before="0" w:beforeAutospacing="0" w:after="240" w:afterAutospacing="0"/>
        <w:ind w:left="714" w:hanging="357"/>
        <w:rPr>
          <w:rFonts w:ascii="Verdana" w:hAnsi="Verdana" w:cs="Segoe UI"/>
          <w:sz w:val="21"/>
          <w:szCs w:val="21"/>
        </w:rPr>
      </w:pPr>
      <w:r w:rsidRPr="00C002A0">
        <w:rPr>
          <w:rStyle w:val="Strong"/>
          <w:rFonts w:ascii="Verdana" w:hAnsi="Verdana" w:cs="Segoe UI"/>
          <w:sz w:val="21"/>
          <w:szCs w:val="21"/>
        </w:rPr>
        <w:t>Flexibility to accommodate future benefit changes</w:t>
      </w:r>
      <w:r w:rsidRPr="00C002A0">
        <w:rPr>
          <w:rFonts w:ascii="Verdana" w:hAnsi="Verdana" w:cs="Segoe UI"/>
          <w:sz w:val="21"/>
          <w:szCs w:val="21"/>
        </w:rPr>
        <w:t>, including the ability to introduce, amend or remove benefits should UK Sport's requirements evolve during the contract term.</w:t>
      </w:r>
      <w:r w:rsidR="00A53EB7" w:rsidRPr="00C002A0">
        <w:rPr>
          <w:rFonts w:ascii="Verdana" w:hAnsi="Verdana" w:cs="Segoe UI"/>
          <w:sz w:val="21"/>
          <w:szCs w:val="21"/>
        </w:rPr>
        <w:t xml:space="preserve"> </w:t>
      </w:r>
    </w:p>
    <w:p w14:paraId="10769957" w14:textId="06A36088" w:rsidR="00624B61" w:rsidRPr="00C002A0" w:rsidRDefault="00624B61" w:rsidP="00BA5265">
      <w:pPr>
        <w:pStyle w:val="NormalWeb"/>
        <w:numPr>
          <w:ilvl w:val="0"/>
          <w:numId w:val="37"/>
        </w:numPr>
        <w:spacing w:before="0" w:beforeAutospacing="0" w:after="240" w:afterAutospacing="0"/>
        <w:ind w:left="714" w:hanging="357"/>
        <w:rPr>
          <w:rFonts w:ascii="Verdana" w:hAnsi="Verdana" w:cs="Segoe UI"/>
          <w:sz w:val="21"/>
          <w:szCs w:val="21"/>
        </w:rPr>
      </w:pPr>
      <w:r w:rsidRPr="00C002A0">
        <w:rPr>
          <w:rStyle w:val="Strong"/>
          <w:rFonts w:ascii="Verdana" w:hAnsi="Verdana" w:cs="Segoe UI"/>
          <w:sz w:val="21"/>
          <w:szCs w:val="21"/>
        </w:rPr>
        <w:t>Operational capability to implement change efficiently</w:t>
      </w:r>
      <w:r w:rsidRPr="00C002A0">
        <w:rPr>
          <w:rFonts w:ascii="Verdana" w:hAnsi="Verdana" w:cs="Segoe UI"/>
          <w:sz w:val="21"/>
          <w:szCs w:val="21"/>
        </w:rPr>
        <w:t xml:space="preserve">, demonstrating that future amendments to benefits, policy terms or service arrangements can be absorbed without undue disruption to members or significant additional complexity. </w:t>
      </w:r>
    </w:p>
    <w:p w14:paraId="6AD526EA" w14:textId="027A9CD9" w:rsidR="00624B61" w:rsidRPr="00C002A0" w:rsidRDefault="00624B61" w:rsidP="00BA5265">
      <w:pPr>
        <w:pStyle w:val="NormalWeb"/>
        <w:numPr>
          <w:ilvl w:val="0"/>
          <w:numId w:val="37"/>
        </w:numPr>
        <w:spacing w:before="0" w:beforeAutospacing="0" w:after="240" w:afterAutospacing="0"/>
        <w:ind w:left="714" w:hanging="357"/>
        <w:rPr>
          <w:rFonts w:ascii="Verdana" w:hAnsi="Verdana" w:cs="Segoe UI"/>
          <w:sz w:val="21"/>
          <w:szCs w:val="21"/>
        </w:rPr>
      </w:pPr>
      <w:r w:rsidRPr="00C002A0">
        <w:rPr>
          <w:rStyle w:val="Strong"/>
          <w:rFonts w:ascii="Verdana" w:hAnsi="Verdana" w:cs="Segoe UI"/>
          <w:sz w:val="21"/>
          <w:szCs w:val="21"/>
        </w:rPr>
        <w:t>Evidence of successful delivery of comparable schemes</w:t>
      </w:r>
      <w:r w:rsidRPr="00C002A0">
        <w:rPr>
          <w:rFonts w:ascii="Verdana" w:hAnsi="Verdana" w:cs="Segoe UI"/>
          <w:sz w:val="21"/>
          <w:szCs w:val="21"/>
        </w:rPr>
        <w:t xml:space="preserve">, including examples, case studies or supporting information that demonstrate the ability to manage similar healthcare benefits structures and implement policy or benefit changes effectively. </w:t>
      </w:r>
    </w:p>
    <w:p w14:paraId="25E6D4EA" w14:textId="69CC4104" w:rsidR="00036570" w:rsidRPr="00C002A0" w:rsidRDefault="00B55702" w:rsidP="00B55702">
      <w:pPr>
        <w:pStyle w:val="Body1"/>
        <w:ind w:left="0"/>
        <w:rPr>
          <w:rFonts w:ascii="Verdana" w:hAnsi="Verdana" w:cs="Arial"/>
          <w:b/>
          <w:bCs/>
          <w:sz w:val="20"/>
          <w:szCs w:val="20"/>
        </w:rPr>
      </w:pPr>
      <w:r w:rsidRPr="00C002A0">
        <w:rPr>
          <w:rFonts w:ascii="Verdana" w:hAnsi="Verdana" w:cs="Arial"/>
          <w:b/>
          <w:bCs/>
          <w:sz w:val="20"/>
          <w:szCs w:val="20"/>
        </w:rPr>
        <w:t>Submission requirements:</w:t>
      </w:r>
    </w:p>
    <w:p w14:paraId="3A2B78FC" w14:textId="5FD4604A" w:rsidR="00036570" w:rsidRPr="00BA5265" w:rsidRDefault="00B55702" w:rsidP="00036570">
      <w:pPr>
        <w:pStyle w:val="Body1"/>
        <w:ind w:left="0"/>
        <w:rPr>
          <w:rFonts w:ascii="Verdana" w:hAnsi="Verdana" w:cs="Arial"/>
          <w:i/>
          <w:iCs/>
          <w:sz w:val="20"/>
          <w:szCs w:val="20"/>
          <w:u w:val="single"/>
        </w:rPr>
      </w:pPr>
      <w:r w:rsidRPr="00BA5265">
        <w:rPr>
          <w:rFonts w:ascii="Verdana" w:hAnsi="Verdana" w:cs="Arial"/>
          <w:i/>
          <w:iCs/>
          <w:sz w:val="20"/>
          <w:szCs w:val="20"/>
          <w:u w:val="single"/>
        </w:rPr>
        <w:t xml:space="preserve">Maximum of </w:t>
      </w:r>
      <w:r w:rsidR="00036570" w:rsidRPr="00BA5265">
        <w:rPr>
          <w:rFonts w:ascii="Verdana" w:hAnsi="Verdana" w:cs="Arial"/>
          <w:i/>
          <w:iCs/>
          <w:sz w:val="20"/>
          <w:szCs w:val="20"/>
          <w:u w:val="single"/>
        </w:rPr>
        <w:t>5 A4 Page</w:t>
      </w:r>
      <w:r w:rsidR="00C8585E" w:rsidRPr="00BA5265">
        <w:rPr>
          <w:rFonts w:ascii="Verdana" w:hAnsi="Verdana" w:cs="Arial"/>
          <w:i/>
          <w:iCs/>
          <w:sz w:val="20"/>
          <w:szCs w:val="20"/>
          <w:u w:val="single"/>
        </w:rPr>
        <w:t>s</w:t>
      </w:r>
      <w:r w:rsidR="00036570" w:rsidRPr="00BA5265">
        <w:rPr>
          <w:rFonts w:ascii="Verdana" w:hAnsi="Verdana" w:cs="Arial"/>
          <w:i/>
          <w:iCs/>
          <w:sz w:val="20"/>
          <w:szCs w:val="20"/>
          <w:u w:val="single"/>
        </w:rPr>
        <w:t xml:space="preserve"> </w:t>
      </w:r>
    </w:p>
    <w:p w14:paraId="30CD20C8" w14:textId="77777777" w:rsidR="00036570" w:rsidRPr="00BA5265" w:rsidRDefault="00036570" w:rsidP="00036570">
      <w:pPr>
        <w:widowControl w:val="0"/>
        <w:spacing w:before="179" w:line="256" w:lineRule="auto"/>
        <w:ind w:right="117"/>
        <w:jc w:val="both"/>
        <w:rPr>
          <w:rFonts w:ascii="Verdana" w:eastAsia="Verdana" w:hAnsi="Verdana" w:cs="Verdana"/>
          <w:i/>
          <w:iCs/>
          <w:sz w:val="20"/>
          <w:szCs w:val="20"/>
        </w:rPr>
      </w:pPr>
      <w:r w:rsidRPr="00BA5265">
        <w:rPr>
          <w:rFonts w:ascii="Verdana" w:eastAsia="Verdana" w:hAnsi="Verdana" w:cs="Verdana"/>
          <w:i/>
          <w:iCs/>
          <w:sz w:val="20"/>
          <w:szCs w:val="20"/>
        </w:rPr>
        <w:t>Font size: minimum 11pt</w:t>
      </w:r>
    </w:p>
    <w:p w14:paraId="486F6C33" w14:textId="77777777" w:rsidR="00036570" w:rsidRPr="00BA5265" w:rsidRDefault="00036570" w:rsidP="00036570">
      <w:pPr>
        <w:widowControl w:val="0"/>
        <w:spacing w:line="256" w:lineRule="auto"/>
        <w:jc w:val="both"/>
        <w:rPr>
          <w:rFonts w:ascii="Verdana" w:eastAsia="Verdana" w:hAnsi="Verdana" w:cs="Verdana"/>
          <w:i/>
          <w:iCs/>
          <w:sz w:val="20"/>
          <w:szCs w:val="20"/>
        </w:rPr>
      </w:pPr>
      <w:r w:rsidRPr="00BA5265">
        <w:rPr>
          <w:rFonts w:ascii="Verdana" w:eastAsia="Verdana" w:hAnsi="Verdana" w:cs="Verdana"/>
          <w:i/>
          <w:iCs/>
          <w:sz w:val="20"/>
          <w:szCs w:val="20"/>
        </w:rPr>
        <w:t>Margins: no less than 2cm</w:t>
      </w:r>
    </w:p>
    <w:p w14:paraId="7596CEAB" w14:textId="77777777" w:rsidR="00036570" w:rsidRPr="00C002A0" w:rsidRDefault="00036570" w:rsidP="00036570">
      <w:pPr>
        <w:widowControl w:val="0"/>
        <w:spacing w:line="256" w:lineRule="auto"/>
        <w:jc w:val="both"/>
        <w:rPr>
          <w:rFonts w:ascii="Verdana" w:eastAsia="Verdana" w:hAnsi="Verdana" w:cs="Verdana"/>
          <w:i/>
          <w:iCs/>
          <w:sz w:val="20"/>
          <w:szCs w:val="20"/>
        </w:rPr>
      </w:pPr>
      <w:r w:rsidRPr="00BA5265">
        <w:rPr>
          <w:rFonts w:ascii="Verdana" w:eastAsia="Verdana" w:hAnsi="Verdana" w:cs="Verdana"/>
          <w:i/>
          <w:iCs/>
          <w:sz w:val="20"/>
          <w:szCs w:val="20"/>
        </w:rPr>
        <w:t>File format: Word or PDF only</w:t>
      </w:r>
    </w:p>
    <w:p w14:paraId="632EBF73" w14:textId="77777777" w:rsidR="00B55702" w:rsidRPr="00C002A0" w:rsidRDefault="00B55702" w:rsidP="00036570">
      <w:pPr>
        <w:widowControl w:val="0"/>
        <w:spacing w:line="256" w:lineRule="auto"/>
        <w:jc w:val="both"/>
        <w:rPr>
          <w:rFonts w:ascii="Verdana" w:eastAsia="Verdana" w:hAnsi="Verdana" w:cs="Verdana"/>
          <w:i/>
          <w:iCs/>
          <w:sz w:val="20"/>
          <w:szCs w:val="20"/>
        </w:rPr>
      </w:pPr>
    </w:p>
    <w:p w14:paraId="3FCA1DF5" w14:textId="4868FC9C" w:rsidR="00B55702" w:rsidRPr="00C002A0" w:rsidRDefault="00B55702" w:rsidP="00036570">
      <w:pPr>
        <w:widowControl w:val="0"/>
        <w:spacing w:line="256" w:lineRule="auto"/>
        <w:jc w:val="both"/>
        <w:rPr>
          <w:rFonts w:ascii="Verdana" w:eastAsia="Verdana" w:hAnsi="Verdana" w:cs="Verdana"/>
          <w:i/>
          <w:iCs/>
          <w:sz w:val="20"/>
          <w:szCs w:val="20"/>
        </w:rPr>
      </w:pPr>
      <w:r w:rsidRPr="00C002A0">
        <w:rPr>
          <w:rFonts w:ascii="Verdana" w:eastAsia="Verdana" w:hAnsi="Verdana" w:cs="Verdana"/>
          <w:i/>
          <w:iCs/>
          <w:sz w:val="20"/>
          <w:szCs w:val="20"/>
        </w:rPr>
        <w:t>Submissions which do not meet the requirements may be automatically disqualified</w:t>
      </w:r>
    </w:p>
    <w:p w14:paraId="6A2961A6" w14:textId="77777777" w:rsidR="00B55702" w:rsidRPr="00C002A0" w:rsidRDefault="00B55702" w:rsidP="00036570">
      <w:pPr>
        <w:widowControl w:val="0"/>
        <w:spacing w:line="256" w:lineRule="auto"/>
        <w:jc w:val="both"/>
        <w:rPr>
          <w:rFonts w:ascii="Verdana" w:eastAsia="Verdana" w:hAnsi="Verdana" w:cs="Verdana"/>
          <w:i/>
          <w:iCs/>
          <w:sz w:val="20"/>
          <w:szCs w:val="20"/>
        </w:rPr>
      </w:pPr>
    </w:p>
    <w:p w14:paraId="57386DC3" w14:textId="77777777" w:rsidR="00B55702" w:rsidRPr="00C002A0" w:rsidRDefault="00B55702" w:rsidP="00036570">
      <w:pPr>
        <w:widowControl w:val="0"/>
        <w:spacing w:line="256" w:lineRule="auto"/>
        <w:jc w:val="both"/>
        <w:rPr>
          <w:rFonts w:ascii="Verdana" w:eastAsia="Verdana" w:hAnsi="Verdana" w:cs="Verdana"/>
          <w:i/>
          <w:iCs/>
          <w:sz w:val="20"/>
          <w:szCs w:val="20"/>
        </w:rPr>
      </w:pPr>
    </w:p>
    <w:p w14:paraId="647F4E6D" w14:textId="77777777" w:rsidR="00B55702" w:rsidRPr="00C002A0" w:rsidRDefault="00B55702" w:rsidP="00036570">
      <w:pPr>
        <w:widowControl w:val="0"/>
        <w:spacing w:line="256" w:lineRule="auto"/>
        <w:jc w:val="both"/>
        <w:rPr>
          <w:rFonts w:ascii="Verdana" w:eastAsia="Verdana" w:hAnsi="Verdana" w:cs="Verdana"/>
          <w:i/>
          <w:iCs/>
          <w:sz w:val="20"/>
          <w:szCs w:val="20"/>
        </w:rPr>
      </w:pPr>
    </w:p>
    <w:p w14:paraId="3B8A029F" w14:textId="77777777" w:rsidR="00B55702" w:rsidRPr="00C002A0" w:rsidRDefault="00B55702" w:rsidP="00036570">
      <w:pPr>
        <w:widowControl w:val="0"/>
        <w:spacing w:line="256" w:lineRule="auto"/>
        <w:jc w:val="both"/>
        <w:rPr>
          <w:rFonts w:ascii="Verdana" w:eastAsia="Verdana" w:hAnsi="Verdana" w:cs="Verdana"/>
          <w:i/>
          <w:iCs/>
          <w:sz w:val="20"/>
          <w:szCs w:val="20"/>
        </w:rPr>
      </w:pPr>
    </w:p>
    <w:p w14:paraId="2BBD261B" w14:textId="77777777" w:rsidR="00B55702" w:rsidRPr="00C002A0" w:rsidRDefault="00B55702" w:rsidP="00036570">
      <w:pPr>
        <w:widowControl w:val="0"/>
        <w:spacing w:line="256" w:lineRule="auto"/>
        <w:jc w:val="both"/>
        <w:rPr>
          <w:rFonts w:ascii="Verdana" w:eastAsia="Verdana" w:hAnsi="Verdana" w:cs="Verdana"/>
          <w:i/>
          <w:iCs/>
          <w:sz w:val="20"/>
          <w:szCs w:val="20"/>
        </w:rPr>
      </w:pPr>
    </w:p>
    <w:p w14:paraId="0F705F20" w14:textId="717EE6D3" w:rsidR="00036570" w:rsidRPr="00C002A0" w:rsidRDefault="0013575C" w:rsidP="00BA5265">
      <w:pPr>
        <w:pStyle w:val="Body1"/>
        <w:ind w:left="0"/>
        <w:rPr>
          <w:rFonts w:ascii="Verdana" w:hAnsi="Verdana" w:cs="Arial"/>
          <w:b/>
          <w:bCs/>
          <w:sz w:val="20"/>
          <w:szCs w:val="20"/>
        </w:rPr>
      </w:pPr>
      <w:r w:rsidRPr="00C002A0">
        <w:rPr>
          <w:rFonts w:ascii="Verdana" w:hAnsi="Verdana" w:cs="Arial"/>
          <w:b/>
          <w:bCs/>
          <w:sz w:val="20"/>
          <w:szCs w:val="20"/>
        </w:rPr>
        <w:lastRenderedPageBreak/>
        <w:t xml:space="preserve">Capacity to deliver monthly bespoke management information, including raw data files to maximise insight into UK Sport’s data requirements, and to adopt UK Sport's principles of membership recording i.e., Personal Reference Numbers </w:t>
      </w:r>
      <w:r w:rsidR="00036570" w:rsidRPr="00C002A0">
        <w:rPr>
          <w:rFonts w:ascii="Verdana" w:hAnsi="Verdana" w:cs="Arial"/>
          <w:b/>
          <w:bCs/>
          <w:sz w:val="20"/>
          <w:szCs w:val="20"/>
        </w:rPr>
        <w:t>(</w:t>
      </w:r>
      <w:r w:rsidR="00D50368" w:rsidRPr="00C002A0">
        <w:rPr>
          <w:rFonts w:ascii="Verdana" w:hAnsi="Verdana" w:cs="Arial"/>
          <w:b/>
          <w:bCs/>
          <w:sz w:val="20"/>
          <w:szCs w:val="20"/>
        </w:rPr>
        <w:t xml:space="preserve">weighting - </w:t>
      </w:r>
      <w:r w:rsidR="00036570" w:rsidRPr="00C002A0">
        <w:rPr>
          <w:rFonts w:ascii="Verdana" w:hAnsi="Verdana" w:cs="Arial"/>
          <w:b/>
          <w:bCs/>
          <w:sz w:val="20"/>
          <w:szCs w:val="20"/>
        </w:rPr>
        <w:t>1</w:t>
      </w:r>
      <w:r w:rsidR="00952206" w:rsidRPr="00C002A0">
        <w:rPr>
          <w:rFonts w:ascii="Verdana" w:hAnsi="Verdana" w:cs="Arial"/>
          <w:b/>
          <w:bCs/>
          <w:sz w:val="20"/>
          <w:szCs w:val="20"/>
        </w:rPr>
        <w:t>0</w:t>
      </w:r>
      <w:r w:rsidR="00036570" w:rsidRPr="00C002A0">
        <w:rPr>
          <w:rFonts w:ascii="Verdana" w:hAnsi="Verdana" w:cs="Arial"/>
          <w:b/>
          <w:bCs/>
          <w:sz w:val="20"/>
          <w:szCs w:val="20"/>
        </w:rPr>
        <w:t>%)</w:t>
      </w:r>
    </w:p>
    <w:p w14:paraId="57DD7A20" w14:textId="77777777" w:rsidR="00BA5265" w:rsidRDefault="00A10BE7" w:rsidP="00B141A1">
      <w:pPr>
        <w:spacing w:before="100" w:beforeAutospacing="1" w:after="100" w:afterAutospacing="1" w:line="300" w:lineRule="atLeast"/>
        <w:rPr>
          <w:rFonts w:ascii="Verdana" w:hAnsi="Verdana" w:cs="Arial"/>
          <w:sz w:val="20"/>
          <w:szCs w:val="20"/>
        </w:rPr>
      </w:pPr>
      <w:r w:rsidRPr="00C002A0">
        <w:rPr>
          <w:rFonts w:ascii="Verdana" w:hAnsi="Verdana" w:cs="Arial"/>
          <w:sz w:val="20"/>
          <w:szCs w:val="20"/>
        </w:rPr>
        <w:t xml:space="preserve">Tenderers will be assessed against this criterion based on the extent to which their proposal demonstrates: </w:t>
      </w:r>
    </w:p>
    <w:p w14:paraId="68A8B197" w14:textId="276EA017" w:rsidR="00B141A1" w:rsidRPr="00BA5265" w:rsidRDefault="00B141A1" w:rsidP="00BA5265">
      <w:pPr>
        <w:pStyle w:val="ListParagraph"/>
        <w:numPr>
          <w:ilvl w:val="0"/>
          <w:numId w:val="37"/>
        </w:numPr>
        <w:spacing w:after="240" w:line="240" w:lineRule="auto"/>
        <w:ind w:left="714" w:hanging="357"/>
        <w:contextualSpacing w:val="0"/>
        <w:rPr>
          <w:rFonts w:ascii="Verdana" w:hAnsi="Verdana" w:cs="Segoe UI"/>
          <w:sz w:val="21"/>
          <w:szCs w:val="21"/>
          <w:lang w:eastAsia="en-GB"/>
        </w:rPr>
      </w:pPr>
      <w:r w:rsidRPr="00BA5265">
        <w:rPr>
          <w:rFonts w:ascii="Verdana" w:hAnsi="Verdana" w:cs="Segoe UI"/>
          <w:b/>
          <w:bCs/>
          <w:sz w:val="21"/>
          <w:szCs w:val="21"/>
          <w:lang w:eastAsia="en-GB"/>
        </w:rPr>
        <w:t>Capability to provide monthly bespoke management information</w:t>
      </w:r>
      <w:r w:rsidRPr="00BA5265">
        <w:rPr>
          <w:rFonts w:ascii="Verdana" w:hAnsi="Verdana" w:cs="Segoe UI"/>
          <w:sz w:val="21"/>
          <w:szCs w:val="21"/>
          <w:lang w:eastAsia="en-GB"/>
        </w:rPr>
        <w:t xml:space="preserve">, including regular reporting tailored to UK Sport's specific operational, financial and strategic requirements. </w:t>
      </w:r>
    </w:p>
    <w:p w14:paraId="2AB1D58F" w14:textId="54EB8F68" w:rsidR="00B141A1" w:rsidRPr="00BA5265" w:rsidRDefault="00B141A1" w:rsidP="00BA5265">
      <w:pPr>
        <w:pStyle w:val="ListParagraph"/>
        <w:numPr>
          <w:ilvl w:val="0"/>
          <w:numId w:val="37"/>
        </w:numPr>
        <w:spacing w:after="240" w:line="240" w:lineRule="auto"/>
        <w:ind w:left="714" w:hanging="357"/>
        <w:contextualSpacing w:val="0"/>
        <w:rPr>
          <w:rFonts w:ascii="Verdana" w:hAnsi="Verdana" w:cs="Segoe UI"/>
          <w:sz w:val="21"/>
          <w:szCs w:val="21"/>
          <w:lang w:eastAsia="en-GB"/>
        </w:rPr>
      </w:pPr>
      <w:r w:rsidRPr="00BA5265">
        <w:rPr>
          <w:rFonts w:ascii="Verdana" w:hAnsi="Verdana" w:cs="Segoe UI"/>
          <w:b/>
          <w:bCs/>
          <w:sz w:val="21"/>
          <w:szCs w:val="21"/>
          <w:lang w:eastAsia="en-GB"/>
        </w:rPr>
        <w:t>Ability to produce meaningful and actionable management reports</w:t>
      </w:r>
      <w:r w:rsidRPr="00BA5265">
        <w:rPr>
          <w:rFonts w:ascii="Verdana" w:hAnsi="Verdana" w:cs="Segoe UI"/>
          <w:sz w:val="21"/>
          <w:szCs w:val="21"/>
          <w:lang w:eastAsia="en-GB"/>
        </w:rPr>
        <w:t xml:space="preserve">, demonstrating how information will support effective scheme oversight, decision-making and performance monitoring. </w:t>
      </w:r>
    </w:p>
    <w:p w14:paraId="035A916A" w14:textId="68B2CD42" w:rsidR="00B141A1" w:rsidRPr="00BA5265" w:rsidRDefault="00B141A1" w:rsidP="00BA5265">
      <w:pPr>
        <w:pStyle w:val="ListParagraph"/>
        <w:numPr>
          <w:ilvl w:val="0"/>
          <w:numId w:val="37"/>
        </w:numPr>
        <w:spacing w:after="240" w:line="240" w:lineRule="auto"/>
        <w:ind w:left="714" w:hanging="357"/>
        <w:contextualSpacing w:val="0"/>
        <w:rPr>
          <w:rFonts w:ascii="Verdana" w:hAnsi="Verdana" w:cs="Segoe UI"/>
          <w:sz w:val="21"/>
          <w:szCs w:val="21"/>
          <w:lang w:eastAsia="en-GB"/>
        </w:rPr>
      </w:pPr>
      <w:r w:rsidRPr="00BA5265">
        <w:rPr>
          <w:rFonts w:ascii="Verdana" w:hAnsi="Verdana" w:cs="Segoe UI"/>
          <w:b/>
          <w:bCs/>
          <w:sz w:val="21"/>
          <w:szCs w:val="21"/>
          <w:lang w:eastAsia="en-GB"/>
        </w:rPr>
        <w:t>Provision of raw data files alongside standard reporting</w:t>
      </w:r>
      <w:r w:rsidRPr="00BA5265">
        <w:rPr>
          <w:rFonts w:ascii="Verdana" w:hAnsi="Verdana" w:cs="Segoe UI"/>
          <w:sz w:val="21"/>
          <w:szCs w:val="21"/>
          <w:lang w:eastAsia="en-GB"/>
        </w:rPr>
        <w:t xml:space="preserve">, enabling UK Sport to undertake its own analysis, validation and insight generation where required. </w:t>
      </w:r>
    </w:p>
    <w:p w14:paraId="44894768" w14:textId="0E4311E4" w:rsidR="00B141A1" w:rsidRPr="00BA5265" w:rsidRDefault="00B141A1" w:rsidP="00BA5265">
      <w:pPr>
        <w:pStyle w:val="ListParagraph"/>
        <w:numPr>
          <w:ilvl w:val="0"/>
          <w:numId w:val="37"/>
        </w:numPr>
        <w:spacing w:after="240" w:line="240" w:lineRule="auto"/>
        <w:ind w:left="714" w:hanging="357"/>
        <w:contextualSpacing w:val="0"/>
        <w:rPr>
          <w:rFonts w:ascii="Verdana" w:hAnsi="Verdana" w:cs="Segoe UI"/>
          <w:sz w:val="21"/>
          <w:szCs w:val="21"/>
          <w:lang w:eastAsia="en-GB"/>
        </w:rPr>
      </w:pPr>
      <w:r w:rsidRPr="00BA5265">
        <w:rPr>
          <w:rFonts w:ascii="Verdana" w:hAnsi="Verdana" w:cs="Segoe UI"/>
          <w:b/>
          <w:bCs/>
          <w:sz w:val="21"/>
          <w:szCs w:val="21"/>
          <w:lang w:eastAsia="en-GB"/>
        </w:rPr>
        <w:t>Flexibility of reporting outputs</w:t>
      </w:r>
      <w:r w:rsidRPr="00BA5265">
        <w:rPr>
          <w:rFonts w:ascii="Verdana" w:hAnsi="Verdana" w:cs="Segoe UI"/>
          <w:sz w:val="21"/>
          <w:szCs w:val="21"/>
          <w:lang w:eastAsia="en-GB"/>
        </w:rPr>
        <w:t xml:space="preserve">, including the ability to adapt reporting formats, content and data fields in response to changing UK Sport requirements. </w:t>
      </w:r>
    </w:p>
    <w:p w14:paraId="61852796" w14:textId="227AEA89" w:rsidR="00B55702" w:rsidRPr="00BA5265" w:rsidRDefault="00B141A1" w:rsidP="00BA5265">
      <w:pPr>
        <w:pStyle w:val="ListParagraph"/>
        <w:numPr>
          <w:ilvl w:val="0"/>
          <w:numId w:val="37"/>
        </w:numPr>
        <w:spacing w:after="240" w:line="240" w:lineRule="auto"/>
        <w:ind w:left="714" w:hanging="357"/>
        <w:contextualSpacing w:val="0"/>
        <w:rPr>
          <w:rFonts w:ascii="Verdana" w:hAnsi="Verdana" w:cs="Segoe UI"/>
          <w:sz w:val="21"/>
          <w:szCs w:val="21"/>
          <w:lang w:eastAsia="en-GB"/>
        </w:rPr>
      </w:pPr>
      <w:r w:rsidRPr="00BA5265">
        <w:rPr>
          <w:rFonts w:ascii="Verdana" w:hAnsi="Verdana" w:cs="Segoe UI"/>
          <w:b/>
          <w:bCs/>
          <w:sz w:val="21"/>
          <w:szCs w:val="21"/>
          <w:lang w:eastAsia="en-GB"/>
        </w:rPr>
        <w:t>Quality, accuracy and completeness of management information</w:t>
      </w:r>
      <w:r w:rsidRPr="00BA5265">
        <w:rPr>
          <w:rFonts w:ascii="Verdana" w:hAnsi="Verdana" w:cs="Segoe UI"/>
          <w:sz w:val="21"/>
          <w:szCs w:val="21"/>
          <w:lang w:eastAsia="en-GB"/>
        </w:rPr>
        <w:t xml:space="preserve">, providing confidence that data will be reliable, timely and suitable for operational and strategic use. </w:t>
      </w:r>
    </w:p>
    <w:p w14:paraId="441C4582" w14:textId="7CAA08F2" w:rsidR="00B55702" w:rsidRPr="00C002A0" w:rsidRDefault="00B55702" w:rsidP="00B141A1">
      <w:pPr>
        <w:spacing w:before="100" w:beforeAutospacing="1" w:after="100" w:afterAutospacing="1" w:line="300" w:lineRule="atLeast"/>
        <w:rPr>
          <w:rFonts w:ascii="Verdana" w:hAnsi="Verdana" w:cs="Segoe UI"/>
          <w:sz w:val="21"/>
          <w:szCs w:val="21"/>
          <w:lang w:eastAsia="en-GB"/>
        </w:rPr>
      </w:pPr>
      <w:r w:rsidRPr="00C002A0">
        <w:rPr>
          <w:rFonts w:ascii="Verdana" w:hAnsi="Verdana" w:cs="Arial"/>
          <w:b/>
          <w:bCs/>
          <w:sz w:val="20"/>
          <w:szCs w:val="20"/>
        </w:rPr>
        <w:t>Submission requirements:</w:t>
      </w:r>
    </w:p>
    <w:p w14:paraId="04A1C535" w14:textId="0272FF40" w:rsidR="00036570" w:rsidRPr="00C002A0" w:rsidRDefault="00B55702" w:rsidP="00036570">
      <w:pPr>
        <w:pStyle w:val="Body1"/>
        <w:ind w:left="0"/>
        <w:rPr>
          <w:rFonts w:ascii="Verdana" w:hAnsi="Verdana" w:cs="Arial"/>
          <w:sz w:val="20"/>
          <w:szCs w:val="20"/>
        </w:rPr>
      </w:pPr>
      <w:r w:rsidRPr="00C002A0">
        <w:rPr>
          <w:rFonts w:ascii="Verdana" w:hAnsi="Verdana" w:cs="Arial"/>
          <w:i/>
          <w:iCs/>
          <w:sz w:val="20"/>
          <w:szCs w:val="20"/>
          <w:u w:val="single"/>
        </w:rPr>
        <w:t xml:space="preserve">Maximum of </w:t>
      </w:r>
      <w:r w:rsidR="00AC14AB" w:rsidRPr="00C002A0">
        <w:rPr>
          <w:rFonts w:ascii="Verdana" w:hAnsi="Verdana" w:cs="Arial"/>
          <w:i/>
          <w:iCs/>
          <w:sz w:val="20"/>
          <w:szCs w:val="20"/>
          <w:u w:val="single"/>
        </w:rPr>
        <w:t>3</w:t>
      </w:r>
      <w:r w:rsidR="00036570" w:rsidRPr="00C002A0">
        <w:rPr>
          <w:rFonts w:ascii="Verdana" w:hAnsi="Verdana" w:cs="Arial"/>
          <w:i/>
          <w:iCs/>
          <w:sz w:val="20"/>
          <w:szCs w:val="20"/>
          <w:u w:val="single"/>
        </w:rPr>
        <w:t xml:space="preserve"> A4 Page</w:t>
      </w:r>
      <w:r w:rsidR="00AC14AB" w:rsidRPr="00C002A0">
        <w:rPr>
          <w:rFonts w:ascii="Verdana" w:hAnsi="Verdana" w:cs="Arial"/>
          <w:i/>
          <w:iCs/>
          <w:sz w:val="20"/>
          <w:szCs w:val="20"/>
          <w:u w:val="single"/>
        </w:rPr>
        <w:t>s</w:t>
      </w:r>
    </w:p>
    <w:p w14:paraId="4D1742EB" w14:textId="77777777" w:rsidR="00036570" w:rsidRPr="00C002A0" w:rsidRDefault="00036570" w:rsidP="00036570">
      <w:pPr>
        <w:widowControl w:val="0"/>
        <w:spacing w:before="179" w:line="256" w:lineRule="auto"/>
        <w:ind w:right="117"/>
        <w:jc w:val="both"/>
        <w:rPr>
          <w:rFonts w:ascii="Verdana" w:eastAsia="Verdana" w:hAnsi="Verdana" w:cs="Verdana"/>
          <w:i/>
          <w:iCs/>
          <w:sz w:val="20"/>
          <w:szCs w:val="20"/>
        </w:rPr>
      </w:pPr>
      <w:r w:rsidRPr="00C002A0">
        <w:rPr>
          <w:rFonts w:ascii="Verdana" w:eastAsia="Verdana" w:hAnsi="Verdana" w:cs="Verdana"/>
          <w:i/>
          <w:iCs/>
          <w:sz w:val="20"/>
          <w:szCs w:val="20"/>
        </w:rPr>
        <w:t>Font size: minimum 11pt</w:t>
      </w:r>
    </w:p>
    <w:p w14:paraId="106F01D9" w14:textId="77777777" w:rsidR="00036570" w:rsidRPr="00C002A0" w:rsidRDefault="00036570" w:rsidP="00036570">
      <w:pPr>
        <w:widowControl w:val="0"/>
        <w:spacing w:line="256" w:lineRule="auto"/>
        <w:jc w:val="both"/>
        <w:rPr>
          <w:rFonts w:ascii="Verdana" w:eastAsia="Verdana" w:hAnsi="Verdana" w:cs="Verdana"/>
          <w:i/>
          <w:iCs/>
          <w:sz w:val="20"/>
          <w:szCs w:val="20"/>
        </w:rPr>
      </w:pPr>
      <w:r w:rsidRPr="00C002A0">
        <w:rPr>
          <w:rFonts w:ascii="Verdana" w:eastAsia="Verdana" w:hAnsi="Verdana" w:cs="Verdana"/>
          <w:i/>
          <w:iCs/>
          <w:sz w:val="20"/>
          <w:szCs w:val="20"/>
        </w:rPr>
        <w:t>Margins: no less than 2cm</w:t>
      </w:r>
    </w:p>
    <w:p w14:paraId="0DA69875" w14:textId="77777777" w:rsidR="00036570" w:rsidRPr="00C002A0" w:rsidRDefault="00036570" w:rsidP="00036570">
      <w:pPr>
        <w:widowControl w:val="0"/>
        <w:spacing w:line="256" w:lineRule="auto"/>
        <w:jc w:val="both"/>
        <w:rPr>
          <w:rFonts w:ascii="Verdana" w:eastAsia="Verdana" w:hAnsi="Verdana" w:cs="Verdana"/>
          <w:i/>
          <w:iCs/>
          <w:sz w:val="20"/>
          <w:szCs w:val="20"/>
        </w:rPr>
      </w:pPr>
      <w:r w:rsidRPr="00C002A0">
        <w:rPr>
          <w:rFonts w:ascii="Verdana" w:eastAsia="Verdana" w:hAnsi="Verdana" w:cs="Verdana"/>
          <w:i/>
          <w:iCs/>
          <w:sz w:val="20"/>
          <w:szCs w:val="20"/>
        </w:rPr>
        <w:t>File format: Word or PDF only</w:t>
      </w:r>
    </w:p>
    <w:p w14:paraId="7C39F706" w14:textId="77777777" w:rsidR="00B55702" w:rsidRPr="00C002A0" w:rsidRDefault="00B55702" w:rsidP="00036570">
      <w:pPr>
        <w:widowControl w:val="0"/>
        <w:spacing w:line="256" w:lineRule="auto"/>
        <w:jc w:val="both"/>
        <w:rPr>
          <w:rFonts w:ascii="Verdana" w:eastAsia="Verdana" w:hAnsi="Verdana" w:cs="Verdana"/>
          <w:i/>
          <w:iCs/>
          <w:sz w:val="20"/>
          <w:szCs w:val="20"/>
        </w:rPr>
      </w:pPr>
    </w:p>
    <w:p w14:paraId="4B3383F0" w14:textId="088BB2EC" w:rsidR="00036570" w:rsidRPr="00C002A0" w:rsidRDefault="00B55702" w:rsidP="00927FD6">
      <w:pPr>
        <w:widowControl w:val="0"/>
        <w:spacing w:line="256" w:lineRule="auto"/>
        <w:jc w:val="both"/>
        <w:rPr>
          <w:rFonts w:ascii="Verdana" w:eastAsia="Verdana" w:hAnsi="Verdana" w:cs="Verdana"/>
          <w:i/>
          <w:iCs/>
          <w:sz w:val="20"/>
          <w:szCs w:val="20"/>
        </w:rPr>
      </w:pPr>
      <w:r w:rsidRPr="00C002A0">
        <w:rPr>
          <w:rFonts w:ascii="Verdana" w:eastAsia="Verdana" w:hAnsi="Verdana" w:cs="Verdana"/>
          <w:i/>
          <w:iCs/>
          <w:sz w:val="20"/>
          <w:szCs w:val="20"/>
        </w:rPr>
        <w:t>Submissions which do not meet the requirements may be automatically disqualified</w:t>
      </w:r>
    </w:p>
    <w:p w14:paraId="4A0C5447" w14:textId="77777777" w:rsidR="00927FD6" w:rsidRPr="00C002A0" w:rsidRDefault="00927FD6" w:rsidP="00927FD6">
      <w:pPr>
        <w:widowControl w:val="0"/>
        <w:spacing w:line="256" w:lineRule="auto"/>
        <w:jc w:val="both"/>
        <w:rPr>
          <w:rFonts w:ascii="Verdana" w:eastAsia="Verdana" w:hAnsi="Verdana" w:cs="Verdana"/>
          <w:i/>
          <w:iCs/>
          <w:sz w:val="20"/>
          <w:szCs w:val="20"/>
        </w:rPr>
      </w:pPr>
    </w:p>
    <w:p w14:paraId="2434D34A" w14:textId="77777777" w:rsidR="00927FD6" w:rsidRPr="00C002A0" w:rsidRDefault="00927FD6" w:rsidP="00927FD6">
      <w:pPr>
        <w:widowControl w:val="0"/>
        <w:spacing w:line="256" w:lineRule="auto"/>
        <w:jc w:val="both"/>
        <w:rPr>
          <w:rFonts w:ascii="Verdana" w:eastAsia="Verdana" w:hAnsi="Verdana" w:cs="Verdana"/>
          <w:i/>
          <w:iCs/>
          <w:sz w:val="20"/>
          <w:szCs w:val="20"/>
        </w:rPr>
      </w:pPr>
    </w:p>
    <w:p w14:paraId="12597A50" w14:textId="77777777" w:rsidR="00036570" w:rsidRPr="00C002A0" w:rsidRDefault="00036570" w:rsidP="00036570">
      <w:pPr>
        <w:pStyle w:val="Body1"/>
        <w:spacing w:after="0"/>
        <w:ind w:left="720"/>
        <w:rPr>
          <w:rFonts w:ascii="Verdana" w:hAnsi="Verdana" w:cs="Arial"/>
          <w:sz w:val="20"/>
          <w:szCs w:val="20"/>
        </w:rPr>
      </w:pPr>
    </w:p>
    <w:p w14:paraId="7B842E0A" w14:textId="77777777" w:rsidR="002E1902" w:rsidRPr="00C002A0" w:rsidRDefault="002E1902" w:rsidP="00036570">
      <w:pPr>
        <w:pStyle w:val="Body1"/>
        <w:spacing w:after="0"/>
        <w:ind w:left="720"/>
        <w:rPr>
          <w:rFonts w:ascii="Verdana" w:hAnsi="Verdana" w:cs="Arial"/>
          <w:sz w:val="20"/>
          <w:szCs w:val="20"/>
        </w:rPr>
      </w:pPr>
    </w:p>
    <w:p w14:paraId="7A175854" w14:textId="77777777" w:rsidR="002E1902" w:rsidRPr="00C002A0" w:rsidRDefault="002E1902" w:rsidP="00036570">
      <w:pPr>
        <w:pStyle w:val="Body1"/>
        <w:spacing w:after="0"/>
        <w:ind w:left="720"/>
        <w:rPr>
          <w:rFonts w:ascii="Verdana" w:hAnsi="Verdana" w:cs="Arial"/>
          <w:sz w:val="20"/>
          <w:szCs w:val="20"/>
        </w:rPr>
      </w:pPr>
    </w:p>
    <w:p w14:paraId="2BD5BECC" w14:textId="77777777" w:rsidR="002E1902" w:rsidRPr="00C002A0" w:rsidRDefault="002E1902" w:rsidP="00036570">
      <w:pPr>
        <w:pStyle w:val="Body1"/>
        <w:spacing w:after="0"/>
        <w:ind w:left="720"/>
        <w:rPr>
          <w:rFonts w:ascii="Verdana" w:hAnsi="Verdana" w:cs="Arial"/>
          <w:sz w:val="20"/>
          <w:szCs w:val="20"/>
        </w:rPr>
      </w:pPr>
    </w:p>
    <w:p w14:paraId="45505103" w14:textId="77777777" w:rsidR="002E1902" w:rsidRPr="00C002A0" w:rsidRDefault="002E1902" w:rsidP="00036570">
      <w:pPr>
        <w:pStyle w:val="Body1"/>
        <w:spacing w:after="0"/>
        <w:ind w:left="720"/>
        <w:rPr>
          <w:rFonts w:ascii="Verdana" w:hAnsi="Verdana" w:cs="Arial"/>
          <w:sz w:val="20"/>
          <w:szCs w:val="20"/>
        </w:rPr>
      </w:pPr>
    </w:p>
    <w:p w14:paraId="0F8A2936" w14:textId="77777777" w:rsidR="002E1902" w:rsidRPr="00C002A0" w:rsidRDefault="002E1902" w:rsidP="00036570">
      <w:pPr>
        <w:pStyle w:val="Body1"/>
        <w:spacing w:after="0"/>
        <w:ind w:left="720"/>
        <w:rPr>
          <w:rFonts w:ascii="Verdana" w:hAnsi="Verdana" w:cs="Arial"/>
          <w:sz w:val="20"/>
          <w:szCs w:val="20"/>
        </w:rPr>
      </w:pPr>
    </w:p>
    <w:p w14:paraId="7915CBC2" w14:textId="77777777" w:rsidR="002E1902" w:rsidRPr="00C002A0" w:rsidRDefault="002E1902" w:rsidP="00036570">
      <w:pPr>
        <w:pStyle w:val="Body1"/>
        <w:spacing w:after="0"/>
        <w:ind w:left="720"/>
        <w:rPr>
          <w:rFonts w:ascii="Verdana" w:hAnsi="Verdana" w:cs="Arial"/>
          <w:sz w:val="20"/>
          <w:szCs w:val="20"/>
        </w:rPr>
      </w:pPr>
    </w:p>
    <w:p w14:paraId="3CB64FC7" w14:textId="77777777" w:rsidR="002E1902" w:rsidRPr="00C002A0" w:rsidRDefault="002E1902" w:rsidP="00036570">
      <w:pPr>
        <w:pStyle w:val="Body1"/>
        <w:spacing w:after="0"/>
        <w:ind w:left="720"/>
        <w:rPr>
          <w:rFonts w:ascii="Verdana" w:hAnsi="Verdana" w:cs="Arial"/>
          <w:sz w:val="20"/>
          <w:szCs w:val="20"/>
        </w:rPr>
      </w:pPr>
    </w:p>
    <w:p w14:paraId="2AA10A17" w14:textId="77777777" w:rsidR="002E1902" w:rsidRPr="00C002A0" w:rsidRDefault="002E1902" w:rsidP="00036570">
      <w:pPr>
        <w:pStyle w:val="Body1"/>
        <w:spacing w:after="0"/>
        <w:ind w:left="720"/>
        <w:rPr>
          <w:rFonts w:ascii="Verdana" w:hAnsi="Verdana" w:cs="Arial"/>
          <w:sz w:val="20"/>
          <w:szCs w:val="20"/>
        </w:rPr>
      </w:pPr>
    </w:p>
    <w:p w14:paraId="151AEDE7" w14:textId="77777777" w:rsidR="002E1902" w:rsidRPr="00C002A0" w:rsidRDefault="002E1902" w:rsidP="00036570">
      <w:pPr>
        <w:pStyle w:val="Body1"/>
        <w:spacing w:after="0"/>
        <w:ind w:left="720"/>
        <w:rPr>
          <w:rFonts w:ascii="Verdana" w:hAnsi="Verdana" w:cs="Arial"/>
          <w:sz w:val="20"/>
          <w:szCs w:val="20"/>
        </w:rPr>
      </w:pPr>
    </w:p>
    <w:p w14:paraId="6469826E" w14:textId="77777777" w:rsidR="002E1902" w:rsidRPr="00C002A0" w:rsidRDefault="002E1902" w:rsidP="00036570">
      <w:pPr>
        <w:pStyle w:val="Body1"/>
        <w:spacing w:after="0"/>
        <w:ind w:left="720"/>
        <w:rPr>
          <w:rFonts w:ascii="Verdana" w:hAnsi="Verdana" w:cs="Arial"/>
          <w:sz w:val="20"/>
          <w:szCs w:val="20"/>
        </w:rPr>
      </w:pPr>
    </w:p>
    <w:p w14:paraId="242533E7" w14:textId="77777777" w:rsidR="002E1902" w:rsidRPr="00C002A0" w:rsidRDefault="002E1902" w:rsidP="00036570">
      <w:pPr>
        <w:pStyle w:val="Body1"/>
        <w:spacing w:after="0"/>
        <w:ind w:left="720"/>
        <w:rPr>
          <w:rFonts w:ascii="Verdana" w:hAnsi="Verdana" w:cs="Arial"/>
          <w:sz w:val="20"/>
          <w:szCs w:val="20"/>
        </w:rPr>
      </w:pPr>
    </w:p>
    <w:p w14:paraId="51E2B20C" w14:textId="77777777" w:rsidR="002E1902" w:rsidRPr="00C002A0" w:rsidRDefault="002E1902" w:rsidP="00036570">
      <w:pPr>
        <w:pStyle w:val="Body1"/>
        <w:spacing w:after="0"/>
        <w:ind w:left="720"/>
        <w:rPr>
          <w:rFonts w:ascii="Verdana" w:hAnsi="Verdana" w:cs="Arial"/>
          <w:sz w:val="20"/>
          <w:szCs w:val="20"/>
        </w:rPr>
      </w:pPr>
    </w:p>
    <w:p w14:paraId="3D2AF5A5" w14:textId="77777777" w:rsidR="002E1902" w:rsidRPr="00C002A0" w:rsidRDefault="002E1902" w:rsidP="00036570">
      <w:pPr>
        <w:pStyle w:val="Body1"/>
        <w:spacing w:after="0"/>
        <w:ind w:left="720"/>
        <w:rPr>
          <w:rFonts w:ascii="Verdana" w:hAnsi="Verdana" w:cs="Arial"/>
          <w:sz w:val="20"/>
          <w:szCs w:val="20"/>
        </w:rPr>
      </w:pPr>
    </w:p>
    <w:p w14:paraId="1AE79333" w14:textId="77777777" w:rsidR="002E1902" w:rsidRPr="00C002A0" w:rsidRDefault="002E1902" w:rsidP="00036570">
      <w:pPr>
        <w:pStyle w:val="Body1"/>
        <w:spacing w:after="0"/>
        <w:ind w:left="720"/>
        <w:rPr>
          <w:rFonts w:ascii="Verdana" w:hAnsi="Verdana" w:cs="Arial"/>
          <w:sz w:val="20"/>
          <w:szCs w:val="20"/>
        </w:rPr>
      </w:pPr>
    </w:p>
    <w:p w14:paraId="43BF40DA" w14:textId="77777777" w:rsidR="002E1902" w:rsidRPr="00C002A0" w:rsidRDefault="002E1902" w:rsidP="00036570">
      <w:pPr>
        <w:pStyle w:val="Body1"/>
        <w:spacing w:after="0"/>
        <w:ind w:left="720"/>
        <w:rPr>
          <w:rFonts w:ascii="Verdana" w:hAnsi="Verdana" w:cs="Arial"/>
          <w:sz w:val="20"/>
          <w:szCs w:val="20"/>
        </w:rPr>
      </w:pPr>
    </w:p>
    <w:p w14:paraId="1AD4E488" w14:textId="77777777" w:rsidR="002E1902" w:rsidRPr="00C002A0" w:rsidRDefault="002E1902" w:rsidP="00036570">
      <w:pPr>
        <w:pStyle w:val="Body1"/>
        <w:spacing w:after="0"/>
        <w:ind w:left="720"/>
        <w:rPr>
          <w:rFonts w:ascii="Verdana" w:hAnsi="Verdana" w:cs="Arial"/>
          <w:sz w:val="20"/>
          <w:szCs w:val="20"/>
        </w:rPr>
      </w:pPr>
    </w:p>
    <w:p w14:paraId="0DB606AA" w14:textId="5CE3FF9D" w:rsidR="00036570" w:rsidRPr="00C002A0" w:rsidRDefault="00FF2704" w:rsidP="00BA5265">
      <w:pPr>
        <w:pStyle w:val="Body1"/>
        <w:ind w:left="0"/>
        <w:rPr>
          <w:rFonts w:ascii="Verdana" w:hAnsi="Verdana" w:cs="Arial"/>
          <w:b/>
          <w:bCs/>
          <w:sz w:val="20"/>
          <w:szCs w:val="20"/>
        </w:rPr>
      </w:pPr>
      <w:r w:rsidRPr="00C002A0">
        <w:rPr>
          <w:rFonts w:ascii="Verdana" w:hAnsi="Verdana" w:cs="Arial"/>
          <w:b/>
          <w:bCs/>
          <w:sz w:val="20"/>
          <w:szCs w:val="20"/>
        </w:rPr>
        <w:lastRenderedPageBreak/>
        <w:t xml:space="preserve">Proposals for approach to deliver added value to the scheme and to go above and beyond UK Sport's requirements </w:t>
      </w:r>
      <w:r w:rsidR="00036570" w:rsidRPr="00C002A0">
        <w:rPr>
          <w:rFonts w:ascii="Verdana" w:hAnsi="Verdana" w:cs="Arial"/>
          <w:b/>
          <w:bCs/>
          <w:sz w:val="20"/>
          <w:szCs w:val="20"/>
        </w:rPr>
        <w:t>(</w:t>
      </w:r>
      <w:r w:rsidR="00D50368" w:rsidRPr="00C002A0">
        <w:rPr>
          <w:rFonts w:ascii="Verdana" w:hAnsi="Verdana" w:cs="Arial"/>
          <w:b/>
          <w:bCs/>
          <w:sz w:val="20"/>
          <w:szCs w:val="20"/>
        </w:rPr>
        <w:t xml:space="preserve">weighting - </w:t>
      </w:r>
      <w:r w:rsidR="00036570" w:rsidRPr="00C002A0">
        <w:rPr>
          <w:rFonts w:ascii="Verdana" w:hAnsi="Verdana" w:cs="Arial"/>
          <w:b/>
          <w:bCs/>
          <w:sz w:val="20"/>
          <w:szCs w:val="20"/>
        </w:rPr>
        <w:t>5%)</w:t>
      </w:r>
    </w:p>
    <w:p w14:paraId="3B3D171F" w14:textId="77777777" w:rsidR="00BA5265" w:rsidRDefault="00EB1228" w:rsidP="00EB1228">
      <w:pPr>
        <w:spacing w:before="100" w:beforeAutospacing="1" w:after="100" w:afterAutospacing="1" w:line="300" w:lineRule="atLeast"/>
        <w:rPr>
          <w:rFonts w:ascii="Verdana" w:hAnsi="Verdana" w:cs="Arial"/>
          <w:sz w:val="20"/>
          <w:szCs w:val="20"/>
        </w:rPr>
      </w:pPr>
      <w:r w:rsidRPr="00C002A0">
        <w:rPr>
          <w:rFonts w:ascii="Verdana" w:hAnsi="Verdana" w:cs="Arial"/>
          <w:sz w:val="20"/>
          <w:szCs w:val="20"/>
        </w:rPr>
        <w:t xml:space="preserve">Tenderers will be assessed against this criterion based on the extent to which their proposal demonstrates: </w:t>
      </w:r>
    </w:p>
    <w:p w14:paraId="6847DBD6" w14:textId="7B36B712" w:rsidR="00EB1228" w:rsidRPr="00BA5265" w:rsidRDefault="00EB1228" w:rsidP="00BA5265">
      <w:pPr>
        <w:pStyle w:val="ListParagraph"/>
        <w:numPr>
          <w:ilvl w:val="0"/>
          <w:numId w:val="37"/>
        </w:numPr>
        <w:spacing w:after="240" w:line="240" w:lineRule="auto"/>
        <w:ind w:left="714" w:hanging="357"/>
        <w:contextualSpacing w:val="0"/>
        <w:rPr>
          <w:rFonts w:ascii="Verdana" w:hAnsi="Verdana" w:cs="Segoe UI"/>
          <w:sz w:val="21"/>
          <w:szCs w:val="21"/>
          <w:lang w:eastAsia="en-GB"/>
        </w:rPr>
      </w:pPr>
      <w:r w:rsidRPr="00BA5265">
        <w:rPr>
          <w:rFonts w:ascii="Verdana" w:hAnsi="Verdana" w:cs="Segoe UI"/>
          <w:b/>
          <w:bCs/>
          <w:sz w:val="21"/>
          <w:szCs w:val="21"/>
          <w:lang w:eastAsia="en-GB"/>
        </w:rPr>
        <w:t>Added value beyond the core AMS requirements</w:t>
      </w:r>
      <w:r w:rsidRPr="00BA5265">
        <w:rPr>
          <w:rFonts w:ascii="Verdana" w:hAnsi="Verdana" w:cs="Segoe UI"/>
          <w:sz w:val="21"/>
          <w:szCs w:val="21"/>
          <w:lang w:eastAsia="en-GB"/>
        </w:rPr>
        <w:t xml:space="preserve">, including services, benefits or innovations that enhance the overall value of the scheme for UK Sport and its members. </w:t>
      </w:r>
    </w:p>
    <w:p w14:paraId="27C9958F" w14:textId="3A1BFA80" w:rsidR="00EB1228" w:rsidRPr="00BA5265" w:rsidRDefault="00EB1228" w:rsidP="00BA5265">
      <w:pPr>
        <w:pStyle w:val="ListParagraph"/>
        <w:numPr>
          <w:ilvl w:val="0"/>
          <w:numId w:val="37"/>
        </w:numPr>
        <w:spacing w:after="240" w:line="240" w:lineRule="auto"/>
        <w:ind w:left="714" w:hanging="357"/>
        <w:contextualSpacing w:val="0"/>
        <w:rPr>
          <w:rFonts w:ascii="Verdana" w:hAnsi="Verdana" w:cs="Segoe UI"/>
          <w:sz w:val="21"/>
          <w:szCs w:val="21"/>
          <w:lang w:eastAsia="en-GB"/>
        </w:rPr>
      </w:pPr>
      <w:r w:rsidRPr="00BA5265">
        <w:rPr>
          <w:rFonts w:ascii="Verdana" w:hAnsi="Verdana" w:cs="Segoe UI"/>
          <w:b/>
          <w:bCs/>
          <w:sz w:val="21"/>
          <w:szCs w:val="21"/>
          <w:lang w:eastAsia="en-GB"/>
        </w:rPr>
        <w:t>A proactive approach to service enhancement</w:t>
      </w:r>
      <w:r w:rsidRPr="00BA5265">
        <w:rPr>
          <w:rFonts w:ascii="Verdana" w:hAnsi="Verdana" w:cs="Segoe UI"/>
          <w:sz w:val="21"/>
          <w:szCs w:val="21"/>
          <w:lang w:eastAsia="en-GB"/>
        </w:rPr>
        <w:t xml:space="preserve">, demonstrating initiatives that improve the member experience, service quality, access to healthcare or operational effectiveness beyond the minimum contractual requirements. </w:t>
      </w:r>
    </w:p>
    <w:p w14:paraId="7B7B493D" w14:textId="1AB09B04" w:rsidR="00EB1228" w:rsidRPr="00BA5265" w:rsidRDefault="00EB1228" w:rsidP="00BA5265">
      <w:pPr>
        <w:pStyle w:val="ListParagraph"/>
        <w:numPr>
          <w:ilvl w:val="0"/>
          <w:numId w:val="37"/>
        </w:numPr>
        <w:spacing w:after="240" w:line="240" w:lineRule="auto"/>
        <w:ind w:left="714" w:hanging="357"/>
        <w:contextualSpacing w:val="0"/>
        <w:rPr>
          <w:rFonts w:ascii="Verdana" w:hAnsi="Verdana" w:cs="Segoe UI"/>
          <w:sz w:val="21"/>
          <w:szCs w:val="21"/>
          <w:lang w:eastAsia="en-GB"/>
        </w:rPr>
      </w:pPr>
      <w:r w:rsidRPr="00BA5265">
        <w:rPr>
          <w:rFonts w:ascii="Verdana" w:hAnsi="Verdana" w:cs="Segoe UI"/>
          <w:b/>
          <w:bCs/>
          <w:sz w:val="21"/>
          <w:szCs w:val="21"/>
          <w:lang w:eastAsia="en-GB"/>
        </w:rPr>
        <w:t>Innovation and continuous improvement</w:t>
      </w:r>
      <w:r w:rsidRPr="00BA5265">
        <w:rPr>
          <w:rFonts w:ascii="Verdana" w:hAnsi="Verdana" w:cs="Segoe UI"/>
          <w:sz w:val="21"/>
          <w:szCs w:val="21"/>
          <w:lang w:eastAsia="en-GB"/>
        </w:rPr>
        <w:t xml:space="preserve">, including new approaches, tools, technologies or ways of working that could improve scheme performance or member outcomes. </w:t>
      </w:r>
    </w:p>
    <w:p w14:paraId="43B5B580" w14:textId="6CAEF1C0" w:rsidR="00EB1228" w:rsidRPr="00BA5265" w:rsidRDefault="00EB1228" w:rsidP="00BA5265">
      <w:pPr>
        <w:pStyle w:val="ListParagraph"/>
        <w:numPr>
          <w:ilvl w:val="0"/>
          <w:numId w:val="37"/>
        </w:numPr>
        <w:spacing w:after="240" w:line="240" w:lineRule="auto"/>
        <w:ind w:left="714" w:hanging="357"/>
        <w:contextualSpacing w:val="0"/>
        <w:rPr>
          <w:rFonts w:ascii="Verdana" w:hAnsi="Verdana" w:cs="Segoe UI"/>
          <w:sz w:val="21"/>
          <w:szCs w:val="21"/>
          <w:lang w:eastAsia="en-GB"/>
        </w:rPr>
      </w:pPr>
      <w:r w:rsidRPr="00BA5265">
        <w:rPr>
          <w:rFonts w:ascii="Verdana" w:hAnsi="Verdana" w:cs="Segoe UI"/>
          <w:b/>
          <w:bCs/>
          <w:sz w:val="21"/>
          <w:szCs w:val="21"/>
          <w:lang w:eastAsia="en-GB"/>
        </w:rPr>
        <w:t>Additional support and expertise</w:t>
      </w:r>
      <w:r w:rsidRPr="00BA5265">
        <w:rPr>
          <w:rFonts w:ascii="Verdana" w:hAnsi="Verdana" w:cs="Segoe UI"/>
          <w:sz w:val="21"/>
          <w:szCs w:val="21"/>
          <w:lang w:eastAsia="en-GB"/>
        </w:rPr>
        <w:t>, such as access to specialist services, education, wellbeing programmes, healthcare resources or sector expertise that would provide further benefit to AMS members.</w:t>
      </w:r>
    </w:p>
    <w:p w14:paraId="60852DB4" w14:textId="545AAF4A" w:rsidR="002E1902" w:rsidRPr="00C002A0" w:rsidRDefault="002E1902" w:rsidP="00EB1228">
      <w:pPr>
        <w:spacing w:before="100" w:beforeAutospacing="1" w:after="100" w:afterAutospacing="1" w:line="300" w:lineRule="atLeast"/>
        <w:rPr>
          <w:rFonts w:ascii="Verdana" w:hAnsi="Verdana" w:cs="Segoe UI"/>
          <w:sz w:val="21"/>
          <w:szCs w:val="21"/>
          <w:lang w:eastAsia="en-GB"/>
        </w:rPr>
      </w:pPr>
      <w:r w:rsidRPr="00C002A0">
        <w:rPr>
          <w:rFonts w:ascii="Verdana" w:hAnsi="Verdana" w:cs="Arial"/>
          <w:b/>
          <w:bCs/>
          <w:sz w:val="20"/>
          <w:szCs w:val="20"/>
        </w:rPr>
        <w:t>Submission requirements:</w:t>
      </w:r>
    </w:p>
    <w:p w14:paraId="1FD0B04B" w14:textId="36575ED2" w:rsidR="00036570" w:rsidRPr="00C002A0" w:rsidRDefault="002E1902" w:rsidP="00036570">
      <w:pPr>
        <w:widowControl w:val="0"/>
        <w:spacing w:before="179" w:line="256" w:lineRule="auto"/>
        <w:ind w:right="117"/>
        <w:jc w:val="both"/>
        <w:rPr>
          <w:rFonts w:ascii="Verdana" w:eastAsia="Verdana" w:hAnsi="Verdana" w:cs="Verdana"/>
          <w:i/>
          <w:iCs/>
          <w:sz w:val="20"/>
          <w:szCs w:val="20"/>
          <w:u w:val="single"/>
        </w:rPr>
      </w:pPr>
      <w:r w:rsidRPr="00C002A0">
        <w:rPr>
          <w:rFonts w:ascii="Verdana" w:hAnsi="Verdana" w:cs="Arial"/>
          <w:sz w:val="20"/>
          <w:szCs w:val="20"/>
          <w:u w:val="single"/>
        </w:rPr>
        <w:t xml:space="preserve">Maximum if </w:t>
      </w:r>
      <w:r w:rsidR="00175A00" w:rsidRPr="00C002A0">
        <w:rPr>
          <w:rFonts w:ascii="Verdana" w:eastAsia="Verdana" w:hAnsi="Verdana" w:cs="Verdana"/>
          <w:i/>
          <w:iCs/>
          <w:color w:val="242424"/>
          <w:sz w:val="20"/>
          <w:szCs w:val="20"/>
          <w:u w:val="single"/>
        </w:rPr>
        <w:t>2</w:t>
      </w:r>
      <w:r w:rsidR="00036570" w:rsidRPr="00C002A0">
        <w:rPr>
          <w:rFonts w:ascii="Verdana" w:eastAsia="Verdana" w:hAnsi="Verdana" w:cs="Verdana"/>
          <w:i/>
          <w:iCs/>
          <w:color w:val="242424"/>
          <w:sz w:val="20"/>
          <w:szCs w:val="20"/>
          <w:u w:val="single"/>
        </w:rPr>
        <w:t xml:space="preserve"> </w:t>
      </w:r>
      <w:r w:rsidR="00175A00" w:rsidRPr="00C002A0">
        <w:rPr>
          <w:rFonts w:ascii="Verdana" w:eastAsia="Verdana" w:hAnsi="Verdana" w:cs="Verdana"/>
          <w:i/>
          <w:iCs/>
          <w:color w:val="242424"/>
          <w:sz w:val="20"/>
          <w:szCs w:val="20"/>
          <w:u w:val="single"/>
        </w:rPr>
        <w:t xml:space="preserve">A4 </w:t>
      </w:r>
      <w:r w:rsidR="00036570" w:rsidRPr="00C002A0">
        <w:rPr>
          <w:rFonts w:ascii="Verdana" w:eastAsia="Verdana" w:hAnsi="Verdana" w:cs="Verdana"/>
          <w:i/>
          <w:iCs/>
          <w:color w:val="242424"/>
          <w:sz w:val="20"/>
          <w:szCs w:val="20"/>
          <w:u w:val="single"/>
        </w:rPr>
        <w:t xml:space="preserve">Pages </w:t>
      </w:r>
    </w:p>
    <w:p w14:paraId="2407FF5F" w14:textId="77777777" w:rsidR="00036570" w:rsidRPr="00C002A0" w:rsidRDefault="00036570" w:rsidP="002E1902">
      <w:pPr>
        <w:widowControl w:val="0"/>
        <w:spacing w:before="179" w:line="256" w:lineRule="auto"/>
        <w:ind w:right="117"/>
        <w:rPr>
          <w:rFonts w:ascii="Verdana" w:eastAsia="Verdana" w:hAnsi="Verdana" w:cs="Verdana"/>
          <w:i/>
          <w:iCs/>
          <w:sz w:val="20"/>
          <w:szCs w:val="20"/>
        </w:rPr>
      </w:pPr>
      <w:r w:rsidRPr="00C002A0">
        <w:rPr>
          <w:rFonts w:ascii="Verdana" w:eastAsia="Verdana" w:hAnsi="Verdana" w:cs="Verdana"/>
          <w:i/>
          <w:iCs/>
          <w:sz w:val="20"/>
          <w:szCs w:val="20"/>
        </w:rPr>
        <w:t>Font size: minimum 11pt</w:t>
      </w:r>
    </w:p>
    <w:p w14:paraId="61DC95FC" w14:textId="77777777" w:rsidR="00036570" w:rsidRPr="00C002A0" w:rsidRDefault="00036570" w:rsidP="002E1902">
      <w:pPr>
        <w:widowControl w:val="0"/>
        <w:spacing w:line="256" w:lineRule="auto"/>
        <w:rPr>
          <w:rFonts w:ascii="Verdana" w:eastAsia="Verdana" w:hAnsi="Verdana" w:cs="Verdana"/>
          <w:i/>
          <w:iCs/>
          <w:sz w:val="20"/>
          <w:szCs w:val="20"/>
        </w:rPr>
      </w:pPr>
      <w:r w:rsidRPr="00C002A0">
        <w:rPr>
          <w:rFonts w:ascii="Verdana" w:eastAsia="Verdana" w:hAnsi="Verdana" w:cs="Verdana"/>
          <w:i/>
          <w:iCs/>
          <w:sz w:val="20"/>
          <w:szCs w:val="20"/>
        </w:rPr>
        <w:t>Margins: no less than 2cm</w:t>
      </w:r>
    </w:p>
    <w:p w14:paraId="6672C068" w14:textId="77777777" w:rsidR="00036570" w:rsidRPr="00C002A0" w:rsidRDefault="00036570" w:rsidP="002E1902">
      <w:pPr>
        <w:widowControl w:val="0"/>
        <w:spacing w:line="256" w:lineRule="auto"/>
        <w:rPr>
          <w:rFonts w:ascii="Verdana" w:eastAsia="Verdana" w:hAnsi="Verdana" w:cs="Verdana"/>
          <w:i/>
          <w:iCs/>
          <w:sz w:val="20"/>
          <w:szCs w:val="20"/>
        </w:rPr>
      </w:pPr>
      <w:r w:rsidRPr="00C002A0">
        <w:rPr>
          <w:rFonts w:ascii="Verdana" w:eastAsia="Verdana" w:hAnsi="Verdana" w:cs="Verdana"/>
          <w:i/>
          <w:iCs/>
          <w:sz w:val="20"/>
          <w:szCs w:val="20"/>
        </w:rPr>
        <w:t>File format: Word or PDF only</w:t>
      </w:r>
    </w:p>
    <w:p w14:paraId="38CB21DB" w14:textId="77777777" w:rsidR="002E1902" w:rsidRPr="00C002A0" w:rsidRDefault="002E1902" w:rsidP="002E1902">
      <w:pPr>
        <w:widowControl w:val="0"/>
        <w:spacing w:line="256" w:lineRule="auto"/>
        <w:rPr>
          <w:rFonts w:ascii="Verdana" w:eastAsia="Verdana" w:hAnsi="Verdana" w:cs="Verdana"/>
          <w:i/>
          <w:iCs/>
          <w:sz w:val="20"/>
          <w:szCs w:val="20"/>
        </w:rPr>
      </w:pPr>
    </w:p>
    <w:p w14:paraId="39088381" w14:textId="6DB56B51" w:rsidR="002E1902" w:rsidRPr="00C002A0" w:rsidRDefault="002E1902" w:rsidP="002E1902">
      <w:pPr>
        <w:widowControl w:val="0"/>
        <w:spacing w:line="256" w:lineRule="auto"/>
        <w:jc w:val="both"/>
        <w:rPr>
          <w:rFonts w:ascii="Verdana" w:eastAsia="Verdana" w:hAnsi="Verdana" w:cs="Verdana"/>
          <w:i/>
          <w:iCs/>
          <w:sz w:val="20"/>
          <w:szCs w:val="20"/>
        </w:rPr>
      </w:pPr>
      <w:r w:rsidRPr="00C002A0">
        <w:rPr>
          <w:rFonts w:ascii="Verdana" w:eastAsia="Verdana" w:hAnsi="Verdana" w:cs="Verdana"/>
          <w:i/>
          <w:iCs/>
          <w:sz w:val="20"/>
          <w:szCs w:val="20"/>
        </w:rPr>
        <w:t>Submissions which do not meet the requirements may be automatically disqualified.</w:t>
      </w:r>
    </w:p>
    <w:p w14:paraId="19EF423A" w14:textId="77777777" w:rsidR="002E1902" w:rsidRPr="00C002A0" w:rsidRDefault="002E1902" w:rsidP="002E1902">
      <w:pPr>
        <w:widowControl w:val="0"/>
        <w:spacing w:line="256" w:lineRule="auto"/>
        <w:rPr>
          <w:rFonts w:ascii="Verdana" w:eastAsia="Verdana" w:hAnsi="Verdana" w:cs="Verdana"/>
          <w:i/>
          <w:iCs/>
          <w:sz w:val="20"/>
          <w:szCs w:val="20"/>
        </w:rPr>
      </w:pPr>
    </w:p>
    <w:p w14:paraId="5B4C4A25" w14:textId="77777777" w:rsidR="00036570" w:rsidRPr="00C002A0" w:rsidRDefault="00036570" w:rsidP="00036570">
      <w:pPr>
        <w:pStyle w:val="Body1"/>
        <w:ind w:left="0"/>
        <w:rPr>
          <w:rFonts w:ascii="Verdana" w:hAnsi="Verdana" w:cs="Arial"/>
          <w:sz w:val="20"/>
          <w:szCs w:val="20"/>
        </w:rPr>
      </w:pPr>
    </w:p>
    <w:p w14:paraId="18C54AA8" w14:textId="77777777" w:rsidR="00036570" w:rsidRPr="00C002A0" w:rsidRDefault="00036570" w:rsidP="00036570">
      <w:pPr>
        <w:pStyle w:val="ListParagraph"/>
        <w:widowControl w:val="0"/>
        <w:autoSpaceDE w:val="0"/>
        <w:autoSpaceDN w:val="0"/>
        <w:spacing w:before="179" w:line="256" w:lineRule="auto"/>
        <w:ind w:right="117"/>
        <w:rPr>
          <w:rFonts w:ascii="Verdana" w:eastAsia="Verdana" w:hAnsi="Verdana" w:cs="Verdana"/>
          <w:bCs/>
          <w:color w:val="000000" w:themeColor="text1"/>
          <w:sz w:val="20"/>
          <w:szCs w:val="20"/>
        </w:rPr>
      </w:pPr>
    </w:p>
    <w:p w14:paraId="63CDC102" w14:textId="77777777" w:rsidR="00036570" w:rsidRPr="00C002A0" w:rsidRDefault="00036570" w:rsidP="00036570">
      <w:pPr>
        <w:pStyle w:val="ListParagraph"/>
        <w:widowControl w:val="0"/>
        <w:autoSpaceDE w:val="0"/>
        <w:autoSpaceDN w:val="0"/>
        <w:spacing w:before="179" w:line="256" w:lineRule="auto"/>
        <w:ind w:right="117"/>
        <w:rPr>
          <w:rFonts w:ascii="Verdana" w:eastAsia="Verdana" w:hAnsi="Verdana" w:cs="Verdana"/>
          <w:bCs/>
          <w:color w:val="000000" w:themeColor="text1"/>
          <w:sz w:val="20"/>
          <w:szCs w:val="20"/>
        </w:rPr>
      </w:pPr>
    </w:p>
    <w:p w14:paraId="6772497C" w14:textId="77777777" w:rsidR="00036570" w:rsidRPr="00C002A0" w:rsidRDefault="00036570" w:rsidP="00036570">
      <w:pPr>
        <w:pStyle w:val="ListParagraph"/>
        <w:widowControl w:val="0"/>
        <w:autoSpaceDE w:val="0"/>
        <w:autoSpaceDN w:val="0"/>
        <w:spacing w:before="179" w:line="256" w:lineRule="auto"/>
        <w:ind w:right="117"/>
        <w:rPr>
          <w:rFonts w:ascii="Verdana" w:eastAsia="Verdana" w:hAnsi="Verdana" w:cs="Verdana"/>
          <w:bCs/>
          <w:color w:val="000000" w:themeColor="text1"/>
          <w:sz w:val="20"/>
          <w:szCs w:val="20"/>
        </w:rPr>
      </w:pPr>
    </w:p>
    <w:p w14:paraId="2679F922" w14:textId="77777777" w:rsidR="00036570" w:rsidRPr="00C002A0" w:rsidRDefault="00036570" w:rsidP="00036570">
      <w:pPr>
        <w:spacing w:after="200" w:line="276" w:lineRule="auto"/>
        <w:rPr>
          <w:rFonts w:ascii="Verdana" w:eastAsia="Verdana" w:hAnsi="Verdana" w:cs="Verdana"/>
          <w:b/>
          <w:bCs/>
          <w:sz w:val="20"/>
          <w:szCs w:val="20"/>
        </w:rPr>
      </w:pPr>
      <w:r w:rsidRPr="00C002A0">
        <w:rPr>
          <w:rFonts w:ascii="Verdana" w:eastAsia="Verdana" w:hAnsi="Verdana" w:cs="Verdana"/>
          <w:b/>
          <w:bCs/>
          <w:sz w:val="20"/>
          <w:szCs w:val="20"/>
        </w:rPr>
        <w:br w:type="page"/>
      </w:r>
    </w:p>
    <w:p w14:paraId="30575416" w14:textId="2FD12C1D" w:rsidR="00036570" w:rsidRPr="00C002A0" w:rsidRDefault="00036570" w:rsidP="00036570">
      <w:pPr>
        <w:widowControl w:val="0"/>
        <w:autoSpaceDE w:val="0"/>
        <w:autoSpaceDN w:val="0"/>
        <w:spacing w:before="179" w:line="256" w:lineRule="auto"/>
        <w:ind w:right="117"/>
        <w:jc w:val="center"/>
        <w:rPr>
          <w:rFonts w:ascii="Verdana" w:eastAsia="Verdana" w:hAnsi="Verdana" w:cs="Verdana"/>
          <w:b/>
        </w:rPr>
      </w:pPr>
      <w:r w:rsidRPr="00C002A0">
        <w:rPr>
          <w:rFonts w:ascii="Verdana" w:eastAsia="Verdana" w:hAnsi="Verdana" w:cs="Verdana"/>
          <w:b/>
        </w:rPr>
        <w:lastRenderedPageBreak/>
        <w:t xml:space="preserve">APPENDIX </w:t>
      </w:r>
      <w:r w:rsidR="00646661" w:rsidRPr="00C002A0">
        <w:rPr>
          <w:rFonts w:ascii="Verdana" w:eastAsia="Verdana" w:hAnsi="Verdana" w:cs="Verdana"/>
          <w:b/>
        </w:rPr>
        <w:t>5</w:t>
      </w:r>
      <w:r w:rsidRPr="00C002A0">
        <w:rPr>
          <w:rFonts w:ascii="Verdana" w:eastAsia="Verdana" w:hAnsi="Verdana" w:cs="Verdana"/>
          <w:b/>
        </w:rPr>
        <w:t xml:space="preserve"> – ED&amp;I</w:t>
      </w:r>
    </w:p>
    <w:p w14:paraId="21419574"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p>
    <w:p w14:paraId="6C0F453A" w14:textId="77777777" w:rsidR="00036570" w:rsidRPr="00C002A0" w:rsidRDefault="00036570" w:rsidP="00036570">
      <w:pPr>
        <w:widowControl w:val="0"/>
        <w:autoSpaceDE w:val="0"/>
        <w:autoSpaceDN w:val="0"/>
        <w:spacing w:before="179" w:line="256" w:lineRule="auto"/>
        <w:ind w:right="117"/>
        <w:rPr>
          <w:rFonts w:ascii="Verdana" w:eastAsia="Verdana" w:hAnsi="Verdana" w:cs="Verdana"/>
          <w:b/>
          <w:bCs/>
          <w:sz w:val="20"/>
          <w:szCs w:val="20"/>
        </w:rPr>
      </w:pPr>
      <w:r w:rsidRPr="00C002A0">
        <w:rPr>
          <w:rFonts w:ascii="Verdana" w:eastAsia="Verdana" w:hAnsi="Verdana" w:cs="Verdana"/>
          <w:b/>
          <w:bCs/>
          <w:sz w:val="20"/>
          <w:szCs w:val="20"/>
        </w:rPr>
        <w:t>Equality, Diversity and Inclusion (weighting – 10%)</w:t>
      </w:r>
    </w:p>
    <w:p w14:paraId="20DFA3DB" w14:textId="230A2204"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 xml:space="preserve">Complete the questions contained in the ED&amp;I and Environmental Sustainability Questionnaire (Appendix </w:t>
      </w:r>
      <w:r w:rsidR="006D087C" w:rsidRPr="00C002A0">
        <w:rPr>
          <w:rFonts w:ascii="Verdana" w:eastAsia="Verdana" w:hAnsi="Verdana" w:cs="Verdana"/>
          <w:sz w:val="20"/>
          <w:szCs w:val="20"/>
        </w:rPr>
        <w:t>7</w:t>
      </w:r>
      <w:r w:rsidRPr="00C002A0">
        <w:rPr>
          <w:rFonts w:ascii="Verdana" w:eastAsia="Verdana" w:hAnsi="Verdana" w:cs="Verdana"/>
          <w:sz w:val="20"/>
          <w:szCs w:val="20"/>
        </w:rPr>
        <w:t xml:space="preserve">), referencing any relevant policies/documents as identified in the questions and criteria set out below. UK Sport reserves the right to request evidence of such policies and documentation of the </w:t>
      </w:r>
      <w:r w:rsidRPr="00C002A0">
        <w:rPr>
          <w:rFonts w:ascii="Verdana" w:hAnsi="Verdana"/>
          <w:sz w:val="20"/>
          <w:szCs w:val="20"/>
        </w:rPr>
        <w:t>Supplier</w:t>
      </w:r>
      <w:r w:rsidRPr="00C002A0">
        <w:rPr>
          <w:rFonts w:ascii="Verdana" w:eastAsia="Verdana" w:hAnsi="Verdana" w:cs="Verdana"/>
          <w:sz w:val="20"/>
          <w:szCs w:val="20"/>
        </w:rPr>
        <w:t xml:space="preserve"> following Evaluation, or of any Tenderer at any stage of the Procurement (noting that the policy document itself will not</w:t>
      </w:r>
      <w:r w:rsidR="00BA5265">
        <w:rPr>
          <w:rFonts w:ascii="Verdana" w:eastAsia="Verdana" w:hAnsi="Verdana" w:cs="Verdana"/>
          <w:sz w:val="20"/>
          <w:szCs w:val="20"/>
        </w:rPr>
        <w:t xml:space="preserve"> be</w:t>
      </w:r>
      <w:r w:rsidRPr="00C002A0">
        <w:rPr>
          <w:rFonts w:ascii="Verdana" w:eastAsia="Verdana" w:hAnsi="Verdana" w:cs="Verdana"/>
          <w:sz w:val="20"/>
          <w:szCs w:val="20"/>
        </w:rPr>
        <w:t xml:space="preserve"> scored.</w:t>
      </w:r>
    </w:p>
    <w:p w14:paraId="3E9DBDAF"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
          <w:bCs/>
          <w:sz w:val="20"/>
          <w:szCs w:val="20"/>
          <w:u w:val="single"/>
        </w:rPr>
      </w:pPr>
      <w:r w:rsidRPr="00C002A0">
        <w:rPr>
          <w:rFonts w:ascii="Verdana" w:eastAsia="Verdana" w:hAnsi="Verdana" w:cs="Verdana"/>
          <w:b/>
          <w:bCs/>
          <w:sz w:val="20"/>
          <w:szCs w:val="20"/>
          <w:u w:val="single"/>
        </w:rPr>
        <w:t>Part A (5%):</w:t>
      </w:r>
    </w:p>
    <w:p w14:paraId="4482B419"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Evaluation of the Tenderer’s compliance with statutory obligations and commitment to equality.</w:t>
      </w:r>
    </w:p>
    <w:p w14:paraId="6543EE88"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p>
    <w:tbl>
      <w:tblPr>
        <w:tblStyle w:val="TableGrid"/>
        <w:tblW w:w="0" w:type="auto"/>
        <w:tblLook w:val="04A0" w:firstRow="1" w:lastRow="0" w:firstColumn="1" w:lastColumn="0" w:noHBand="0" w:noVBand="1"/>
      </w:tblPr>
      <w:tblGrid>
        <w:gridCol w:w="2591"/>
        <w:gridCol w:w="1810"/>
        <w:gridCol w:w="1578"/>
        <w:gridCol w:w="3083"/>
      </w:tblGrid>
      <w:tr w:rsidR="00036570" w:rsidRPr="00C002A0" w14:paraId="0106A759" w14:textId="77777777">
        <w:tc>
          <w:tcPr>
            <w:tcW w:w="2689" w:type="dxa"/>
            <w:tcBorders>
              <w:top w:val="single" w:sz="4" w:space="0" w:color="auto"/>
              <w:left w:val="single" w:sz="4" w:space="0" w:color="auto"/>
              <w:bottom w:val="single" w:sz="4" w:space="0" w:color="auto"/>
              <w:right w:val="single" w:sz="4" w:space="0" w:color="auto"/>
            </w:tcBorders>
            <w:hideMark/>
          </w:tcPr>
          <w:p w14:paraId="7A22D43C"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r w:rsidRPr="00C002A0">
              <w:rPr>
                <w:rFonts w:ascii="Verdana" w:eastAsia="Verdana" w:hAnsi="Verdana" w:cs="Verdana"/>
                <w:b/>
                <w:bCs/>
                <w:sz w:val="20"/>
                <w:szCs w:val="20"/>
              </w:rPr>
              <w:t>Criteria</w:t>
            </w:r>
          </w:p>
        </w:tc>
        <w:tc>
          <w:tcPr>
            <w:tcW w:w="1838" w:type="dxa"/>
            <w:tcBorders>
              <w:top w:val="single" w:sz="4" w:space="0" w:color="auto"/>
              <w:left w:val="single" w:sz="4" w:space="0" w:color="auto"/>
              <w:bottom w:val="single" w:sz="4" w:space="0" w:color="auto"/>
              <w:right w:val="single" w:sz="4" w:space="0" w:color="auto"/>
            </w:tcBorders>
            <w:hideMark/>
          </w:tcPr>
          <w:p w14:paraId="2534F32A"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r w:rsidRPr="00C002A0">
              <w:rPr>
                <w:rFonts w:ascii="Verdana" w:eastAsia="Verdana" w:hAnsi="Verdana" w:cs="Verdana"/>
                <w:b/>
                <w:bCs/>
                <w:sz w:val="20"/>
                <w:szCs w:val="20"/>
              </w:rPr>
              <w:t>Question(s)</w:t>
            </w:r>
          </w:p>
        </w:tc>
        <w:tc>
          <w:tcPr>
            <w:tcW w:w="1705" w:type="dxa"/>
            <w:tcBorders>
              <w:top w:val="single" w:sz="4" w:space="0" w:color="auto"/>
              <w:left w:val="single" w:sz="4" w:space="0" w:color="auto"/>
              <w:bottom w:val="single" w:sz="4" w:space="0" w:color="auto"/>
              <w:right w:val="single" w:sz="4" w:space="0" w:color="auto"/>
            </w:tcBorders>
            <w:hideMark/>
          </w:tcPr>
          <w:p w14:paraId="7B61655A"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r w:rsidRPr="00C002A0">
              <w:rPr>
                <w:rFonts w:ascii="Verdana" w:eastAsia="Verdana" w:hAnsi="Verdana" w:cs="Verdana"/>
                <w:b/>
                <w:bCs/>
                <w:sz w:val="20"/>
                <w:szCs w:val="20"/>
              </w:rPr>
              <w:t>Score (1-3)</w:t>
            </w:r>
          </w:p>
        </w:tc>
        <w:tc>
          <w:tcPr>
            <w:tcW w:w="3406" w:type="dxa"/>
            <w:tcBorders>
              <w:top w:val="single" w:sz="4" w:space="0" w:color="auto"/>
              <w:left w:val="single" w:sz="4" w:space="0" w:color="auto"/>
              <w:bottom w:val="single" w:sz="4" w:space="0" w:color="auto"/>
              <w:right w:val="single" w:sz="4" w:space="0" w:color="auto"/>
            </w:tcBorders>
            <w:hideMark/>
          </w:tcPr>
          <w:p w14:paraId="627A1864"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r w:rsidRPr="00C002A0">
              <w:rPr>
                <w:rFonts w:ascii="Verdana" w:eastAsia="Verdana" w:hAnsi="Verdana" w:cs="Verdana"/>
                <w:b/>
                <w:bCs/>
                <w:sz w:val="20"/>
                <w:szCs w:val="20"/>
              </w:rPr>
              <w:t>Reviewer Comments</w:t>
            </w:r>
          </w:p>
        </w:tc>
      </w:tr>
      <w:tr w:rsidR="00036570" w:rsidRPr="00C002A0" w14:paraId="77E91494" w14:textId="77777777">
        <w:tc>
          <w:tcPr>
            <w:tcW w:w="2689" w:type="dxa"/>
            <w:tcBorders>
              <w:top w:val="single" w:sz="4" w:space="0" w:color="auto"/>
              <w:left w:val="single" w:sz="4" w:space="0" w:color="auto"/>
              <w:bottom w:val="single" w:sz="4" w:space="0" w:color="auto"/>
              <w:right w:val="single" w:sz="4" w:space="0" w:color="auto"/>
            </w:tcBorders>
            <w:hideMark/>
          </w:tcPr>
          <w:p w14:paraId="774EADD6"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Written policies for equality compliance: the Tenderer has a policy</w:t>
            </w:r>
          </w:p>
        </w:tc>
        <w:tc>
          <w:tcPr>
            <w:tcW w:w="1838" w:type="dxa"/>
            <w:tcBorders>
              <w:top w:val="single" w:sz="4" w:space="0" w:color="auto"/>
              <w:left w:val="single" w:sz="4" w:space="0" w:color="auto"/>
              <w:bottom w:val="single" w:sz="4" w:space="0" w:color="auto"/>
              <w:right w:val="single" w:sz="4" w:space="0" w:color="auto"/>
            </w:tcBorders>
            <w:hideMark/>
          </w:tcPr>
          <w:p w14:paraId="206FE6E7" w14:textId="2DE0FD8B"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5</w:t>
            </w:r>
            <w:r w:rsidR="00A84A94" w:rsidRPr="00C002A0">
              <w:rPr>
                <w:rFonts w:ascii="Verdana" w:eastAsia="Verdana" w:hAnsi="Verdana" w:cs="Verdana"/>
                <w:sz w:val="20"/>
                <w:szCs w:val="20"/>
              </w:rPr>
              <w:t>,9</w:t>
            </w:r>
          </w:p>
        </w:tc>
        <w:tc>
          <w:tcPr>
            <w:tcW w:w="1705" w:type="dxa"/>
            <w:tcBorders>
              <w:top w:val="single" w:sz="4" w:space="0" w:color="auto"/>
              <w:left w:val="single" w:sz="4" w:space="0" w:color="auto"/>
              <w:bottom w:val="single" w:sz="4" w:space="0" w:color="auto"/>
              <w:right w:val="single" w:sz="4" w:space="0" w:color="auto"/>
            </w:tcBorders>
          </w:tcPr>
          <w:p w14:paraId="7FF9EA2E"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c>
          <w:tcPr>
            <w:tcW w:w="3406" w:type="dxa"/>
            <w:tcBorders>
              <w:top w:val="single" w:sz="4" w:space="0" w:color="auto"/>
              <w:left w:val="single" w:sz="4" w:space="0" w:color="auto"/>
              <w:bottom w:val="single" w:sz="4" w:space="0" w:color="auto"/>
              <w:right w:val="single" w:sz="4" w:space="0" w:color="auto"/>
            </w:tcBorders>
          </w:tcPr>
          <w:p w14:paraId="3199E4BE"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r>
      <w:tr w:rsidR="00036570" w:rsidRPr="00C002A0" w14:paraId="251616D7" w14:textId="77777777">
        <w:tc>
          <w:tcPr>
            <w:tcW w:w="2689" w:type="dxa"/>
            <w:tcBorders>
              <w:top w:val="single" w:sz="4" w:space="0" w:color="auto"/>
              <w:left w:val="single" w:sz="4" w:space="0" w:color="auto"/>
              <w:bottom w:val="single" w:sz="4" w:space="0" w:color="auto"/>
              <w:right w:val="single" w:sz="4" w:space="0" w:color="auto"/>
            </w:tcBorders>
            <w:hideMark/>
          </w:tcPr>
          <w:p w14:paraId="43C75D83"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Equal opportunities policy coverage: if the Tenderer has a policy, it covers all/limited/none of the protected characteristics</w:t>
            </w:r>
          </w:p>
        </w:tc>
        <w:tc>
          <w:tcPr>
            <w:tcW w:w="1838" w:type="dxa"/>
            <w:tcBorders>
              <w:top w:val="single" w:sz="4" w:space="0" w:color="auto"/>
              <w:left w:val="single" w:sz="4" w:space="0" w:color="auto"/>
              <w:bottom w:val="single" w:sz="4" w:space="0" w:color="auto"/>
              <w:right w:val="single" w:sz="4" w:space="0" w:color="auto"/>
            </w:tcBorders>
            <w:hideMark/>
          </w:tcPr>
          <w:p w14:paraId="525B4C38" w14:textId="5A1A29E2"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6</w:t>
            </w:r>
            <w:r w:rsidR="00A84A94" w:rsidRPr="00C002A0">
              <w:rPr>
                <w:rFonts w:ascii="Verdana" w:eastAsia="Verdana" w:hAnsi="Verdana" w:cs="Verdana"/>
                <w:sz w:val="20"/>
                <w:szCs w:val="20"/>
              </w:rPr>
              <w:t>,9</w:t>
            </w:r>
          </w:p>
        </w:tc>
        <w:tc>
          <w:tcPr>
            <w:tcW w:w="1705" w:type="dxa"/>
            <w:tcBorders>
              <w:top w:val="single" w:sz="4" w:space="0" w:color="auto"/>
              <w:left w:val="single" w:sz="4" w:space="0" w:color="auto"/>
              <w:bottom w:val="single" w:sz="4" w:space="0" w:color="auto"/>
              <w:right w:val="single" w:sz="4" w:space="0" w:color="auto"/>
            </w:tcBorders>
          </w:tcPr>
          <w:p w14:paraId="1387F430"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c>
          <w:tcPr>
            <w:tcW w:w="3406" w:type="dxa"/>
            <w:tcBorders>
              <w:top w:val="single" w:sz="4" w:space="0" w:color="auto"/>
              <w:left w:val="single" w:sz="4" w:space="0" w:color="auto"/>
              <w:bottom w:val="single" w:sz="4" w:space="0" w:color="auto"/>
              <w:right w:val="single" w:sz="4" w:space="0" w:color="auto"/>
            </w:tcBorders>
          </w:tcPr>
          <w:p w14:paraId="61AF81DE"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r>
      <w:tr w:rsidR="00036570" w:rsidRPr="00C002A0" w14:paraId="3D2BD873" w14:textId="77777777">
        <w:tc>
          <w:tcPr>
            <w:tcW w:w="2689" w:type="dxa"/>
            <w:tcBorders>
              <w:top w:val="single" w:sz="4" w:space="0" w:color="auto"/>
              <w:left w:val="single" w:sz="4" w:space="0" w:color="auto"/>
              <w:bottom w:val="single" w:sz="4" w:space="0" w:color="auto"/>
              <w:right w:val="single" w:sz="4" w:space="0" w:color="auto"/>
            </w:tcBorders>
            <w:hideMark/>
          </w:tcPr>
          <w:p w14:paraId="5B76ECE0"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Equality policy details: includes implementation and monitoring</w:t>
            </w:r>
          </w:p>
        </w:tc>
        <w:tc>
          <w:tcPr>
            <w:tcW w:w="1838" w:type="dxa"/>
            <w:tcBorders>
              <w:top w:val="single" w:sz="4" w:space="0" w:color="auto"/>
              <w:left w:val="single" w:sz="4" w:space="0" w:color="auto"/>
              <w:bottom w:val="single" w:sz="4" w:space="0" w:color="auto"/>
              <w:right w:val="single" w:sz="4" w:space="0" w:color="auto"/>
            </w:tcBorders>
            <w:hideMark/>
          </w:tcPr>
          <w:p w14:paraId="7C6A451B" w14:textId="13FC1E0D" w:rsidR="00036570" w:rsidRPr="00C002A0" w:rsidRDefault="009E6DA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7</w:t>
            </w:r>
            <w:r w:rsidR="00A84A94" w:rsidRPr="00C002A0">
              <w:rPr>
                <w:rFonts w:ascii="Verdana" w:eastAsia="Verdana" w:hAnsi="Verdana" w:cs="Verdana"/>
                <w:sz w:val="20"/>
                <w:szCs w:val="20"/>
              </w:rPr>
              <w:t>,9</w:t>
            </w:r>
          </w:p>
        </w:tc>
        <w:tc>
          <w:tcPr>
            <w:tcW w:w="1705" w:type="dxa"/>
            <w:tcBorders>
              <w:top w:val="single" w:sz="4" w:space="0" w:color="auto"/>
              <w:left w:val="single" w:sz="4" w:space="0" w:color="auto"/>
              <w:bottom w:val="single" w:sz="4" w:space="0" w:color="auto"/>
              <w:right w:val="single" w:sz="4" w:space="0" w:color="auto"/>
            </w:tcBorders>
          </w:tcPr>
          <w:p w14:paraId="13EA270E"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c>
          <w:tcPr>
            <w:tcW w:w="3406" w:type="dxa"/>
            <w:tcBorders>
              <w:top w:val="single" w:sz="4" w:space="0" w:color="auto"/>
              <w:left w:val="single" w:sz="4" w:space="0" w:color="auto"/>
              <w:bottom w:val="single" w:sz="4" w:space="0" w:color="auto"/>
              <w:right w:val="single" w:sz="4" w:space="0" w:color="auto"/>
            </w:tcBorders>
          </w:tcPr>
          <w:p w14:paraId="18E8FC82"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r>
      <w:tr w:rsidR="00036570" w:rsidRPr="00C002A0" w14:paraId="7CE49F5F" w14:textId="77777777">
        <w:tc>
          <w:tcPr>
            <w:tcW w:w="2689" w:type="dxa"/>
            <w:tcBorders>
              <w:top w:val="single" w:sz="4" w:space="0" w:color="auto"/>
              <w:left w:val="single" w:sz="4" w:space="0" w:color="auto"/>
              <w:bottom w:val="single" w:sz="4" w:space="0" w:color="auto"/>
              <w:right w:val="single" w:sz="4" w:space="0" w:color="auto"/>
            </w:tcBorders>
            <w:hideMark/>
          </w:tcPr>
          <w:p w14:paraId="561B89B8"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Promotion of equality (applicable only where the Tenderer does not have a policy): evidence of proactive measures</w:t>
            </w:r>
          </w:p>
        </w:tc>
        <w:tc>
          <w:tcPr>
            <w:tcW w:w="1838" w:type="dxa"/>
            <w:tcBorders>
              <w:top w:val="single" w:sz="4" w:space="0" w:color="auto"/>
              <w:left w:val="single" w:sz="4" w:space="0" w:color="auto"/>
              <w:bottom w:val="single" w:sz="4" w:space="0" w:color="auto"/>
              <w:right w:val="single" w:sz="4" w:space="0" w:color="auto"/>
            </w:tcBorders>
            <w:hideMark/>
          </w:tcPr>
          <w:p w14:paraId="797F3ECB"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9 (only if Tenderer has answered ‘no’ to 6, 7 and 8)</w:t>
            </w:r>
          </w:p>
        </w:tc>
        <w:tc>
          <w:tcPr>
            <w:tcW w:w="1705" w:type="dxa"/>
            <w:tcBorders>
              <w:top w:val="single" w:sz="4" w:space="0" w:color="auto"/>
              <w:left w:val="single" w:sz="4" w:space="0" w:color="auto"/>
              <w:bottom w:val="single" w:sz="4" w:space="0" w:color="auto"/>
              <w:right w:val="single" w:sz="4" w:space="0" w:color="auto"/>
            </w:tcBorders>
          </w:tcPr>
          <w:p w14:paraId="2198E19E"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c>
          <w:tcPr>
            <w:tcW w:w="3406" w:type="dxa"/>
            <w:tcBorders>
              <w:top w:val="single" w:sz="4" w:space="0" w:color="auto"/>
              <w:left w:val="single" w:sz="4" w:space="0" w:color="auto"/>
              <w:bottom w:val="single" w:sz="4" w:space="0" w:color="auto"/>
              <w:right w:val="single" w:sz="4" w:space="0" w:color="auto"/>
            </w:tcBorders>
          </w:tcPr>
          <w:p w14:paraId="01142539"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r>
      <w:tr w:rsidR="00036570" w:rsidRPr="00C002A0" w14:paraId="419611B0" w14:textId="77777777">
        <w:tc>
          <w:tcPr>
            <w:tcW w:w="2689" w:type="dxa"/>
            <w:tcBorders>
              <w:top w:val="single" w:sz="4" w:space="0" w:color="auto"/>
              <w:left w:val="single" w:sz="4" w:space="0" w:color="auto"/>
              <w:bottom w:val="single" w:sz="4" w:space="0" w:color="auto"/>
              <w:right w:val="single" w:sz="4" w:space="0" w:color="auto"/>
            </w:tcBorders>
            <w:hideMark/>
          </w:tcPr>
          <w:p w14:paraId="69C2EB08"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Ownership by underrepresented groups: Tenderer is able to provide ownership details</w:t>
            </w:r>
          </w:p>
        </w:tc>
        <w:tc>
          <w:tcPr>
            <w:tcW w:w="1838" w:type="dxa"/>
            <w:tcBorders>
              <w:top w:val="single" w:sz="4" w:space="0" w:color="auto"/>
              <w:left w:val="single" w:sz="4" w:space="0" w:color="auto"/>
              <w:bottom w:val="single" w:sz="4" w:space="0" w:color="auto"/>
              <w:right w:val="single" w:sz="4" w:space="0" w:color="auto"/>
            </w:tcBorders>
            <w:hideMark/>
          </w:tcPr>
          <w:p w14:paraId="75BF9075"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10</w:t>
            </w:r>
          </w:p>
        </w:tc>
        <w:tc>
          <w:tcPr>
            <w:tcW w:w="1705" w:type="dxa"/>
            <w:tcBorders>
              <w:top w:val="single" w:sz="4" w:space="0" w:color="auto"/>
              <w:left w:val="single" w:sz="4" w:space="0" w:color="auto"/>
              <w:bottom w:val="single" w:sz="4" w:space="0" w:color="auto"/>
              <w:right w:val="single" w:sz="4" w:space="0" w:color="auto"/>
            </w:tcBorders>
          </w:tcPr>
          <w:p w14:paraId="5115D0B0"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c>
          <w:tcPr>
            <w:tcW w:w="3406" w:type="dxa"/>
            <w:tcBorders>
              <w:top w:val="single" w:sz="4" w:space="0" w:color="auto"/>
              <w:left w:val="single" w:sz="4" w:space="0" w:color="auto"/>
              <w:bottom w:val="single" w:sz="4" w:space="0" w:color="auto"/>
              <w:right w:val="single" w:sz="4" w:space="0" w:color="auto"/>
            </w:tcBorders>
          </w:tcPr>
          <w:p w14:paraId="4CF3D743"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r>
      <w:tr w:rsidR="00036570" w:rsidRPr="00C002A0" w14:paraId="368D88A2" w14:textId="77777777">
        <w:tc>
          <w:tcPr>
            <w:tcW w:w="2689" w:type="dxa"/>
            <w:tcBorders>
              <w:top w:val="single" w:sz="4" w:space="0" w:color="auto"/>
              <w:left w:val="single" w:sz="4" w:space="0" w:color="auto"/>
              <w:bottom w:val="single" w:sz="4" w:space="0" w:color="auto"/>
              <w:right w:val="single" w:sz="4" w:space="0" w:color="auto"/>
            </w:tcBorders>
            <w:hideMark/>
          </w:tcPr>
          <w:p w14:paraId="35315971"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Contract termination history: no history or justified explanation</w:t>
            </w:r>
          </w:p>
        </w:tc>
        <w:tc>
          <w:tcPr>
            <w:tcW w:w="1838" w:type="dxa"/>
            <w:tcBorders>
              <w:top w:val="single" w:sz="4" w:space="0" w:color="auto"/>
              <w:left w:val="single" w:sz="4" w:space="0" w:color="auto"/>
              <w:bottom w:val="single" w:sz="4" w:space="0" w:color="auto"/>
              <w:right w:val="single" w:sz="4" w:space="0" w:color="auto"/>
            </w:tcBorders>
            <w:hideMark/>
          </w:tcPr>
          <w:p w14:paraId="414108FC"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11</w:t>
            </w:r>
          </w:p>
        </w:tc>
        <w:tc>
          <w:tcPr>
            <w:tcW w:w="1705" w:type="dxa"/>
            <w:tcBorders>
              <w:top w:val="single" w:sz="4" w:space="0" w:color="auto"/>
              <w:left w:val="single" w:sz="4" w:space="0" w:color="auto"/>
              <w:bottom w:val="single" w:sz="4" w:space="0" w:color="auto"/>
              <w:right w:val="single" w:sz="4" w:space="0" w:color="auto"/>
            </w:tcBorders>
          </w:tcPr>
          <w:p w14:paraId="77028994"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c>
          <w:tcPr>
            <w:tcW w:w="3406" w:type="dxa"/>
            <w:tcBorders>
              <w:top w:val="single" w:sz="4" w:space="0" w:color="auto"/>
              <w:left w:val="single" w:sz="4" w:space="0" w:color="auto"/>
              <w:bottom w:val="single" w:sz="4" w:space="0" w:color="auto"/>
              <w:right w:val="single" w:sz="4" w:space="0" w:color="auto"/>
            </w:tcBorders>
          </w:tcPr>
          <w:p w14:paraId="3764F165"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r>
      <w:tr w:rsidR="00036570" w:rsidRPr="00C002A0" w14:paraId="5B4F6EEC" w14:textId="77777777">
        <w:tc>
          <w:tcPr>
            <w:tcW w:w="2689" w:type="dxa"/>
            <w:tcBorders>
              <w:top w:val="single" w:sz="4" w:space="0" w:color="auto"/>
              <w:left w:val="single" w:sz="4" w:space="0" w:color="auto"/>
              <w:bottom w:val="single" w:sz="4" w:space="0" w:color="auto"/>
              <w:right w:val="single" w:sz="4" w:space="0" w:color="auto"/>
            </w:tcBorders>
            <w:hideMark/>
          </w:tcPr>
          <w:p w14:paraId="6EBF79A1"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 xml:space="preserve">Formal investigations by EHRCL no </w:t>
            </w:r>
            <w:r w:rsidRPr="00C002A0">
              <w:rPr>
                <w:rFonts w:ascii="Verdana" w:eastAsia="Verdana" w:hAnsi="Verdana" w:cs="Verdana"/>
                <w:sz w:val="20"/>
                <w:szCs w:val="20"/>
              </w:rPr>
              <w:lastRenderedPageBreak/>
              <w:t>investigations or resolved appropriately</w:t>
            </w:r>
          </w:p>
        </w:tc>
        <w:tc>
          <w:tcPr>
            <w:tcW w:w="1838" w:type="dxa"/>
            <w:tcBorders>
              <w:top w:val="single" w:sz="4" w:space="0" w:color="auto"/>
              <w:left w:val="single" w:sz="4" w:space="0" w:color="auto"/>
              <w:bottom w:val="single" w:sz="4" w:space="0" w:color="auto"/>
              <w:right w:val="single" w:sz="4" w:space="0" w:color="auto"/>
            </w:tcBorders>
            <w:hideMark/>
          </w:tcPr>
          <w:p w14:paraId="42A9F9F8"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lastRenderedPageBreak/>
              <w:t>12</w:t>
            </w:r>
          </w:p>
        </w:tc>
        <w:tc>
          <w:tcPr>
            <w:tcW w:w="1705" w:type="dxa"/>
            <w:tcBorders>
              <w:top w:val="single" w:sz="4" w:space="0" w:color="auto"/>
              <w:left w:val="single" w:sz="4" w:space="0" w:color="auto"/>
              <w:bottom w:val="single" w:sz="4" w:space="0" w:color="auto"/>
              <w:right w:val="single" w:sz="4" w:space="0" w:color="auto"/>
            </w:tcBorders>
          </w:tcPr>
          <w:p w14:paraId="0DE768E7"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c>
          <w:tcPr>
            <w:tcW w:w="3406" w:type="dxa"/>
            <w:tcBorders>
              <w:top w:val="single" w:sz="4" w:space="0" w:color="auto"/>
              <w:left w:val="single" w:sz="4" w:space="0" w:color="auto"/>
              <w:bottom w:val="single" w:sz="4" w:space="0" w:color="auto"/>
              <w:right w:val="single" w:sz="4" w:space="0" w:color="auto"/>
            </w:tcBorders>
          </w:tcPr>
          <w:p w14:paraId="01B0162D"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r>
      <w:tr w:rsidR="00036570" w:rsidRPr="00C002A0" w14:paraId="60287AB7" w14:textId="77777777">
        <w:tc>
          <w:tcPr>
            <w:tcW w:w="2689" w:type="dxa"/>
            <w:tcBorders>
              <w:top w:val="single" w:sz="4" w:space="0" w:color="auto"/>
              <w:left w:val="single" w:sz="4" w:space="0" w:color="auto"/>
              <w:bottom w:val="single" w:sz="4" w:space="0" w:color="auto"/>
              <w:right w:val="single" w:sz="4" w:space="0" w:color="auto"/>
            </w:tcBorders>
            <w:hideMark/>
          </w:tcPr>
          <w:p w14:paraId="115F44E2"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 xml:space="preserve">Actions taken following investigation by the EHRC: clear, corrective actions taken and implemented </w:t>
            </w:r>
          </w:p>
        </w:tc>
        <w:tc>
          <w:tcPr>
            <w:tcW w:w="1838" w:type="dxa"/>
            <w:tcBorders>
              <w:top w:val="single" w:sz="4" w:space="0" w:color="auto"/>
              <w:left w:val="single" w:sz="4" w:space="0" w:color="auto"/>
              <w:bottom w:val="single" w:sz="4" w:space="0" w:color="auto"/>
              <w:right w:val="single" w:sz="4" w:space="0" w:color="auto"/>
            </w:tcBorders>
            <w:hideMark/>
          </w:tcPr>
          <w:p w14:paraId="0EE240DC"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13</w:t>
            </w:r>
          </w:p>
        </w:tc>
        <w:tc>
          <w:tcPr>
            <w:tcW w:w="1705" w:type="dxa"/>
            <w:tcBorders>
              <w:top w:val="single" w:sz="4" w:space="0" w:color="auto"/>
              <w:left w:val="single" w:sz="4" w:space="0" w:color="auto"/>
              <w:bottom w:val="single" w:sz="4" w:space="0" w:color="auto"/>
              <w:right w:val="single" w:sz="4" w:space="0" w:color="auto"/>
            </w:tcBorders>
          </w:tcPr>
          <w:p w14:paraId="18DEF896"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c>
          <w:tcPr>
            <w:tcW w:w="3406" w:type="dxa"/>
            <w:tcBorders>
              <w:top w:val="single" w:sz="4" w:space="0" w:color="auto"/>
              <w:left w:val="single" w:sz="4" w:space="0" w:color="auto"/>
              <w:bottom w:val="single" w:sz="4" w:space="0" w:color="auto"/>
              <w:right w:val="single" w:sz="4" w:space="0" w:color="auto"/>
            </w:tcBorders>
          </w:tcPr>
          <w:p w14:paraId="3CF362F7"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p>
        </w:tc>
      </w:tr>
    </w:tbl>
    <w:p w14:paraId="0BF8A848" w14:textId="77777777" w:rsidR="00036570" w:rsidRPr="00C002A0" w:rsidRDefault="00036570" w:rsidP="00036570">
      <w:pPr>
        <w:widowControl w:val="0"/>
        <w:autoSpaceDE w:val="0"/>
        <w:autoSpaceDN w:val="0"/>
        <w:spacing w:before="179" w:line="256" w:lineRule="auto"/>
        <w:ind w:right="117"/>
        <w:rPr>
          <w:rFonts w:ascii="Verdana" w:eastAsia="Verdana" w:hAnsi="Verdana" w:cs="Verdana"/>
          <w:b/>
          <w:bCs/>
          <w:sz w:val="20"/>
          <w:szCs w:val="20"/>
        </w:rPr>
      </w:pPr>
    </w:p>
    <w:p w14:paraId="5D5C97EA" w14:textId="77777777" w:rsidR="00036570" w:rsidRPr="00C002A0" w:rsidRDefault="00036570" w:rsidP="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b/>
          <w:bCs/>
          <w:sz w:val="20"/>
          <w:szCs w:val="20"/>
          <w:u w:val="single"/>
        </w:rPr>
        <w:t>Part B (5%)</w:t>
      </w:r>
      <w:r w:rsidRPr="00C002A0">
        <w:rPr>
          <w:rFonts w:ascii="Verdana" w:eastAsia="Verdana" w:hAnsi="Verdana" w:cs="Verdana"/>
          <w:b/>
          <w:bCs/>
          <w:sz w:val="20"/>
          <w:szCs w:val="20"/>
        </w:rPr>
        <w:t>:</w:t>
      </w:r>
    </w:p>
    <w:p w14:paraId="443CC9F8" w14:textId="77777777" w:rsidR="00036570" w:rsidRPr="00C002A0" w:rsidRDefault="00036570" w:rsidP="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 xml:space="preserve">Evaluation of the additional practices supporting equality and inclusion. </w:t>
      </w:r>
    </w:p>
    <w:p w14:paraId="6B1D0063" w14:textId="77777777" w:rsidR="00036570" w:rsidRPr="00C002A0" w:rsidRDefault="00036570" w:rsidP="00036570">
      <w:pPr>
        <w:widowControl w:val="0"/>
        <w:autoSpaceDE w:val="0"/>
        <w:autoSpaceDN w:val="0"/>
        <w:spacing w:before="179" w:line="256" w:lineRule="auto"/>
        <w:ind w:right="117"/>
        <w:rPr>
          <w:rFonts w:ascii="Verdana" w:eastAsia="Verdana" w:hAnsi="Verdana" w:cs="Verdana"/>
          <w:sz w:val="20"/>
          <w:szCs w:val="20"/>
        </w:rPr>
      </w:pPr>
    </w:p>
    <w:tbl>
      <w:tblPr>
        <w:tblStyle w:val="TableGrid"/>
        <w:tblW w:w="0" w:type="auto"/>
        <w:tblLook w:val="04A0" w:firstRow="1" w:lastRow="0" w:firstColumn="1" w:lastColumn="0" w:noHBand="0" w:noVBand="1"/>
      </w:tblPr>
      <w:tblGrid>
        <w:gridCol w:w="2913"/>
        <w:gridCol w:w="1816"/>
        <w:gridCol w:w="1584"/>
        <w:gridCol w:w="2749"/>
      </w:tblGrid>
      <w:tr w:rsidR="00036570" w:rsidRPr="00C002A0" w14:paraId="5DB4F2EE" w14:textId="77777777">
        <w:tc>
          <w:tcPr>
            <w:tcW w:w="3114" w:type="dxa"/>
            <w:tcBorders>
              <w:top w:val="single" w:sz="4" w:space="0" w:color="auto"/>
              <w:left w:val="single" w:sz="4" w:space="0" w:color="auto"/>
              <w:bottom w:val="single" w:sz="4" w:space="0" w:color="auto"/>
              <w:right w:val="single" w:sz="4" w:space="0" w:color="auto"/>
            </w:tcBorders>
            <w:hideMark/>
          </w:tcPr>
          <w:p w14:paraId="52A4D93D" w14:textId="77777777" w:rsidR="00036570" w:rsidRPr="00C002A0" w:rsidRDefault="00036570">
            <w:pPr>
              <w:widowControl w:val="0"/>
              <w:autoSpaceDE w:val="0"/>
              <w:autoSpaceDN w:val="0"/>
              <w:spacing w:before="179" w:line="256" w:lineRule="auto"/>
              <w:ind w:right="117"/>
              <w:rPr>
                <w:rFonts w:ascii="Verdana" w:eastAsia="Verdana" w:hAnsi="Verdana" w:cs="Verdana"/>
                <w:b/>
                <w:bCs/>
                <w:sz w:val="20"/>
                <w:szCs w:val="20"/>
              </w:rPr>
            </w:pPr>
            <w:r w:rsidRPr="00C002A0">
              <w:rPr>
                <w:rFonts w:ascii="Verdana" w:eastAsia="Verdana" w:hAnsi="Verdana" w:cs="Verdana"/>
                <w:b/>
                <w:bCs/>
                <w:sz w:val="20"/>
                <w:szCs w:val="20"/>
              </w:rPr>
              <w:t>Criteria</w:t>
            </w:r>
          </w:p>
        </w:tc>
        <w:tc>
          <w:tcPr>
            <w:tcW w:w="1843" w:type="dxa"/>
            <w:tcBorders>
              <w:top w:val="single" w:sz="4" w:space="0" w:color="auto"/>
              <w:left w:val="single" w:sz="4" w:space="0" w:color="auto"/>
              <w:bottom w:val="single" w:sz="4" w:space="0" w:color="auto"/>
              <w:right w:val="single" w:sz="4" w:space="0" w:color="auto"/>
            </w:tcBorders>
            <w:hideMark/>
          </w:tcPr>
          <w:p w14:paraId="192EDBFE" w14:textId="77777777" w:rsidR="00036570" w:rsidRPr="00C002A0" w:rsidRDefault="00036570">
            <w:pPr>
              <w:widowControl w:val="0"/>
              <w:autoSpaceDE w:val="0"/>
              <w:autoSpaceDN w:val="0"/>
              <w:spacing w:before="179" w:line="256" w:lineRule="auto"/>
              <w:ind w:right="117"/>
              <w:rPr>
                <w:rFonts w:ascii="Verdana" w:eastAsia="Verdana" w:hAnsi="Verdana" w:cs="Verdana"/>
                <w:b/>
                <w:bCs/>
                <w:sz w:val="20"/>
                <w:szCs w:val="20"/>
              </w:rPr>
            </w:pPr>
            <w:r w:rsidRPr="00C002A0">
              <w:rPr>
                <w:rFonts w:ascii="Verdana" w:eastAsia="Verdana" w:hAnsi="Verdana" w:cs="Verdana"/>
                <w:b/>
                <w:bCs/>
                <w:sz w:val="20"/>
                <w:szCs w:val="20"/>
              </w:rPr>
              <w:t>Question(s)</w:t>
            </w:r>
          </w:p>
        </w:tc>
        <w:tc>
          <w:tcPr>
            <w:tcW w:w="1701" w:type="dxa"/>
            <w:tcBorders>
              <w:top w:val="single" w:sz="4" w:space="0" w:color="auto"/>
              <w:left w:val="single" w:sz="4" w:space="0" w:color="auto"/>
              <w:bottom w:val="single" w:sz="4" w:space="0" w:color="auto"/>
              <w:right w:val="single" w:sz="4" w:space="0" w:color="auto"/>
            </w:tcBorders>
            <w:hideMark/>
          </w:tcPr>
          <w:p w14:paraId="35BA6927" w14:textId="77777777" w:rsidR="00036570" w:rsidRPr="00C002A0" w:rsidRDefault="00036570">
            <w:pPr>
              <w:widowControl w:val="0"/>
              <w:autoSpaceDE w:val="0"/>
              <w:autoSpaceDN w:val="0"/>
              <w:spacing w:before="179" w:line="256" w:lineRule="auto"/>
              <w:ind w:right="117"/>
              <w:rPr>
                <w:rFonts w:ascii="Verdana" w:eastAsia="Verdana" w:hAnsi="Verdana" w:cs="Verdana"/>
                <w:b/>
                <w:bCs/>
                <w:sz w:val="20"/>
                <w:szCs w:val="20"/>
              </w:rPr>
            </w:pPr>
            <w:r w:rsidRPr="00C002A0">
              <w:rPr>
                <w:rFonts w:ascii="Verdana" w:eastAsia="Verdana" w:hAnsi="Verdana" w:cs="Verdana"/>
                <w:b/>
                <w:bCs/>
                <w:sz w:val="20"/>
                <w:szCs w:val="20"/>
              </w:rPr>
              <w:t>Score (1-3)</w:t>
            </w:r>
          </w:p>
        </w:tc>
        <w:tc>
          <w:tcPr>
            <w:tcW w:w="2980" w:type="dxa"/>
            <w:tcBorders>
              <w:top w:val="single" w:sz="4" w:space="0" w:color="auto"/>
              <w:left w:val="single" w:sz="4" w:space="0" w:color="auto"/>
              <w:bottom w:val="single" w:sz="4" w:space="0" w:color="auto"/>
              <w:right w:val="single" w:sz="4" w:space="0" w:color="auto"/>
            </w:tcBorders>
            <w:hideMark/>
          </w:tcPr>
          <w:p w14:paraId="4B60DAC1" w14:textId="77777777" w:rsidR="00036570" w:rsidRPr="00C002A0" w:rsidRDefault="00036570">
            <w:pPr>
              <w:widowControl w:val="0"/>
              <w:autoSpaceDE w:val="0"/>
              <w:autoSpaceDN w:val="0"/>
              <w:spacing w:before="179" w:line="256" w:lineRule="auto"/>
              <w:ind w:right="117"/>
              <w:rPr>
                <w:rFonts w:ascii="Verdana" w:eastAsia="Verdana" w:hAnsi="Verdana" w:cs="Verdana"/>
                <w:b/>
                <w:bCs/>
                <w:sz w:val="20"/>
                <w:szCs w:val="20"/>
              </w:rPr>
            </w:pPr>
            <w:r w:rsidRPr="00C002A0">
              <w:rPr>
                <w:rFonts w:ascii="Verdana" w:eastAsia="Verdana" w:hAnsi="Verdana" w:cs="Verdana"/>
                <w:b/>
                <w:bCs/>
                <w:sz w:val="20"/>
                <w:szCs w:val="20"/>
              </w:rPr>
              <w:t>Reviewer Comments</w:t>
            </w:r>
          </w:p>
        </w:tc>
      </w:tr>
      <w:tr w:rsidR="00036570" w:rsidRPr="00C002A0" w14:paraId="1083A78A" w14:textId="77777777">
        <w:tc>
          <w:tcPr>
            <w:tcW w:w="3114" w:type="dxa"/>
            <w:tcBorders>
              <w:top w:val="single" w:sz="4" w:space="0" w:color="auto"/>
              <w:left w:val="single" w:sz="4" w:space="0" w:color="auto"/>
              <w:bottom w:val="single" w:sz="4" w:space="0" w:color="auto"/>
              <w:right w:val="single" w:sz="4" w:space="0" w:color="auto"/>
            </w:tcBorders>
            <w:hideMark/>
          </w:tcPr>
          <w:p w14:paraId="01D885FB"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Managerial equality training: training is mandatory and documented</w:t>
            </w:r>
          </w:p>
        </w:tc>
        <w:tc>
          <w:tcPr>
            <w:tcW w:w="1843" w:type="dxa"/>
            <w:tcBorders>
              <w:top w:val="single" w:sz="4" w:space="0" w:color="auto"/>
              <w:left w:val="single" w:sz="4" w:space="0" w:color="auto"/>
              <w:bottom w:val="single" w:sz="4" w:space="0" w:color="auto"/>
              <w:right w:val="single" w:sz="4" w:space="0" w:color="auto"/>
            </w:tcBorders>
            <w:hideMark/>
          </w:tcPr>
          <w:p w14:paraId="6A98A8C6"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14</w:t>
            </w:r>
          </w:p>
        </w:tc>
        <w:tc>
          <w:tcPr>
            <w:tcW w:w="1701" w:type="dxa"/>
            <w:tcBorders>
              <w:top w:val="single" w:sz="4" w:space="0" w:color="auto"/>
              <w:left w:val="single" w:sz="4" w:space="0" w:color="auto"/>
              <w:bottom w:val="single" w:sz="4" w:space="0" w:color="auto"/>
              <w:right w:val="single" w:sz="4" w:space="0" w:color="auto"/>
            </w:tcBorders>
          </w:tcPr>
          <w:p w14:paraId="7D8FB5C8"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c>
          <w:tcPr>
            <w:tcW w:w="2980" w:type="dxa"/>
            <w:tcBorders>
              <w:top w:val="single" w:sz="4" w:space="0" w:color="auto"/>
              <w:left w:val="single" w:sz="4" w:space="0" w:color="auto"/>
              <w:bottom w:val="single" w:sz="4" w:space="0" w:color="auto"/>
              <w:right w:val="single" w:sz="4" w:space="0" w:color="auto"/>
            </w:tcBorders>
          </w:tcPr>
          <w:p w14:paraId="0D3DA22F"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r>
      <w:tr w:rsidR="00036570" w:rsidRPr="00C002A0" w14:paraId="57F200D4" w14:textId="77777777">
        <w:tc>
          <w:tcPr>
            <w:tcW w:w="3114" w:type="dxa"/>
            <w:tcBorders>
              <w:top w:val="single" w:sz="4" w:space="0" w:color="auto"/>
              <w:left w:val="single" w:sz="4" w:space="0" w:color="auto"/>
              <w:bottom w:val="single" w:sz="4" w:space="0" w:color="auto"/>
              <w:right w:val="single" w:sz="4" w:space="0" w:color="auto"/>
            </w:tcBorders>
            <w:hideMark/>
          </w:tcPr>
          <w:p w14:paraId="25BF1108"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Training details: comprehensive and relevant training listed in Tenderer’s response</w:t>
            </w:r>
          </w:p>
        </w:tc>
        <w:tc>
          <w:tcPr>
            <w:tcW w:w="1843" w:type="dxa"/>
            <w:tcBorders>
              <w:top w:val="single" w:sz="4" w:space="0" w:color="auto"/>
              <w:left w:val="single" w:sz="4" w:space="0" w:color="auto"/>
              <w:bottom w:val="single" w:sz="4" w:space="0" w:color="auto"/>
              <w:right w:val="single" w:sz="4" w:space="0" w:color="auto"/>
            </w:tcBorders>
            <w:hideMark/>
          </w:tcPr>
          <w:p w14:paraId="2DFD26B7"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15</w:t>
            </w:r>
          </w:p>
        </w:tc>
        <w:tc>
          <w:tcPr>
            <w:tcW w:w="1701" w:type="dxa"/>
            <w:tcBorders>
              <w:top w:val="single" w:sz="4" w:space="0" w:color="auto"/>
              <w:left w:val="single" w:sz="4" w:space="0" w:color="auto"/>
              <w:bottom w:val="single" w:sz="4" w:space="0" w:color="auto"/>
              <w:right w:val="single" w:sz="4" w:space="0" w:color="auto"/>
            </w:tcBorders>
          </w:tcPr>
          <w:p w14:paraId="63C306E8"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c>
          <w:tcPr>
            <w:tcW w:w="2980" w:type="dxa"/>
            <w:tcBorders>
              <w:top w:val="single" w:sz="4" w:space="0" w:color="auto"/>
              <w:left w:val="single" w:sz="4" w:space="0" w:color="auto"/>
              <w:bottom w:val="single" w:sz="4" w:space="0" w:color="auto"/>
              <w:right w:val="single" w:sz="4" w:space="0" w:color="auto"/>
            </w:tcBorders>
          </w:tcPr>
          <w:p w14:paraId="4BECD69C"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r>
      <w:tr w:rsidR="00036570" w:rsidRPr="00C002A0" w14:paraId="0B403D0D" w14:textId="77777777">
        <w:tc>
          <w:tcPr>
            <w:tcW w:w="3114" w:type="dxa"/>
            <w:tcBorders>
              <w:top w:val="single" w:sz="4" w:space="0" w:color="auto"/>
              <w:left w:val="single" w:sz="4" w:space="0" w:color="auto"/>
              <w:bottom w:val="single" w:sz="4" w:space="0" w:color="auto"/>
              <w:right w:val="single" w:sz="4" w:space="0" w:color="auto"/>
            </w:tcBorders>
            <w:hideMark/>
          </w:tcPr>
          <w:p w14:paraId="7A169CE7"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Protection from discrimination: Tenderer has procedures in place and they are effective</w:t>
            </w:r>
          </w:p>
        </w:tc>
        <w:tc>
          <w:tcPr>
            <w:tcW w:w="1843" w:type="dxa"/>
            <w:tcBorders>
              <w:top w:val="single" w:sz="4" w:space="0" w:color="auto"/>
              <w:left w:val="single" w:sz="4" w:space="0" w:color="auto"/>
              <w:bottom w:val="single" w:sz="4" w:space="0" w:color="auto"/>
              <w:right w:val="single" w:sz="4" w:space="0" w:color="auto"/>
            </w:tcBorders>
            <w:hideMark/>
          </w:tcPr>
          <w:p w14:paraId="508E4C98"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16</w:t>
            </w:r>
          </w:p>
        </w:tc>
        <w:tc>
          <w:tcPr>
            <w:tcW w:w="1701" w:type="dxa"/>
            <w:tcBorders>
              <w:top w:val="single" w:sz="4" w:space="0" w:color="auto"/>
              <w:left w:val="single" w:sz="4" w:space="0" w:color="auto"/>
              <w:bottom w:val="single" w:sz="4" w:space="0" w:color="auto"/>
              <w:right w:val="single" w:sz="4" w:space="0" w:color="auto"/>
            </w:tcBorders>
          </w:tcPr>
          <w:p w14:paraId="7E1D34AA"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c>
          <w:tcPr>
            <w:tcW w:w="2980" w:type="dxa"/>
            <w:tcBorders>
              <w:top w:val="single" w:sz="4" w:space="0" w:color="auto"/>
              <w:left w:val="single" w:sz="4" w:space="0" w:color="auto"/>
              <w:bottom w:val="single" w:sz="4" w:space="0" w:color="auto"/>
              <w:right w:val="single" w:sz="4" w:space="0" w:color="auto"/>
            </w:tcBorders>
          </w:tcPr>
          <w:p w14:paraId="417A489B"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r>
      <w:tr w:rsidR="00036570" w:rsidRPr="00C002A0" w14:paraId="609EAF0F" w14:textId="77777777">
        <w:tc>
          <w:tcPr>
            <w:tcW w:w="3114" w:type="dxa"/>
            <w:tcBorders>
              <w:top w:val="single" w:sz="4" w:space="0" w:color="auto"/>
              <w:left w:val="single" w:sz="4" w:space="0" w:color="auto"/>
              <w:bottom w:val="single" w:sz="4" w:space="0" w:color="auto"/>
              <w:right w:val="single" w:sz="4" w:space="0" w:color="auto"/>
            </w:tcBorders>
            <w:hideMark/>
          </w:tcPr>
          <w:p w14:paraId="3A72CDED"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Procedure details: the Tenderer’s procedures are clear and actionable</w:t>
            </w:r>
          </w:p>
        </w:tc>
        <w:tc>
          <w:tcPr>
            <w:tcW w:w="1843" w:type="dxa"/>
            <w:tcBorders>
              <w:top w:val="single" w:sz="4" w:space="0" w:color="auto"/>
              <w:left w:val="single" w:sz="4" w:space="0" w:color="auto"/>
              <w:bottom w:val="single" w:sz="4" w:space="0" w:color="auto"/>
              <w:right w:val="single" w:sz="4" w:space="0" w:color="auto"/>
            </w:tcBorders>
            <w:hideMark/>
          </w:tcPr>
          <w:p w14:paraId="6152CB65"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17</w:t>
            </w:r>
          </w:p>
        </w:tc>
        <w:tc>
          <w:tcPr>
            <w:tcW w:w="1701" w:type="dxa"/>
            <w:tcBorders>
              <w:top w:val="single" w:sz="4" w:space="0" w:color="auto"/>
              <w:left w:val="single" w:sz="4" w:space="0" w:color="auto"/>
              <w:bottom w:val="single" w:sz="4" w:space="0" w:color="auto"/>
              <w:right w:val="single" w:sz="4" w:space="0" w:color="auto"/>
            </w:tcBorders>
          </w:tcPr>
          <w:p w14:paraId="4051DAC7"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c>
          <w:tcPr>
            <w:tcW w:w="2980" w:type="dxa"/>
            <w:tcBorders>
              <w:top w:val="single" w:sz="4" w:space="0" w:color="auto"/>
              <w:left w:val="single" w:sz="4" w:space="0" w:color="auto"/>
              <w:bottom w:val="single" w:sz="4" w:space="0" w:color="auto"/>
              <w:right w:val="single" w:sz="4" w:space="0" w:color="auto"/>
            </w:tcBorders>
          </w:tcPr>
          <w:p w14:paraId="1F42CC27"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r>
      <w:tr w:rsidR="00036570" w:rsidRPr="00C002A0" w14:paraId="2A0C347F" w14:textId="77777777">
        <w:tc>
          <w:tcPr>
            <w:tcW w:w="3114" w:type="dxa"/>
            <w:tcBorders>
              <w:top w:val="single" w:sz="4" w:space="0" w:color="auto"/>
              <w:left w:val="single" w:sz="4" w:space="0" w:color="auto"/>
              <w:bottom w:val="single" w:sz="4" w:space="0" w:color="auto"/>
              <w:right w:val="single" w:sz="4" w:space="0" w:color="auto"/>
            </w:tcBorders>
            <w:hideMark/>
          </w:tcPr>
          <w:p w14:paraId="42AEC9CF"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 xml:space="preserve">Sub-contracting plans: Tenderer discloses any plans to sub-contract and they are justified </w:t>
            </w:r>
          </w:p>
        </w:tc>
        <w:tc>
          <w:tcPr>
            <w:tcW w:w="1843" w:type="dxa"/>
            <w:tcBorders>
              <w:top w:val="single" w:sz="4" w:space="0" w:color="auto"/>
              <w:left w:val="single" w:sz="4" w:space="0" w:color="auto"/>
              <w:bottom w:val="single" w:sz="4" w:space="0" w:color="auto"/>
              <w:right w:val="single" w:sz="4" w:space="0" w:color="auto"/>
            </w:tcBorders>
            <w:hideMark/>
          </w:tcPr>
          <w:p w14:paraId="4680F19A"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18</w:t>
            </w:r>
          </w:p>
        </w:tc>
        <w:tc>
          <w:tcPr>
            <w:tcW w:w="1701" w:type="dxa"/>
            <w:tcBorders>
              <w:top w:val="single" w:sz="4" w:space="0" w:color="auto"/>
              <w:left w:val="single" w:sz="4" w:space="0" w:color="auto"/>
              <w:bottom w:val="single" w:sz="4" w:space="0" w:color="auto"/>
              <w:right w:val="single" w:sz="4" w:space="0" w:color="auto"/>
            </w:tcBorders>
          </w:tcPr>
          <w:p w14:paraId="5BC16DE5"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c>
          <w:tcPr>
            <w:tcW w:w="2980" w:type="dxa"/>
            <w:tcBorders>
              <w:top w:val="single" w:sz="4" w:space="0" w:color="auto"/>
              <w:left w:val="single" w:sz="4" w:space="0" w:color="auto"/>
              <w:bottom w:val="single" w:sz="4" w:space="0" w:color="auto"/>
              <w:right w:val="single" w:sz="4" w:space="0" w:color="auto"/>
            </w:tcBorders>
          </w:tcPr>
          <w:p w14:paraId="26A1D8F0"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r>
      <w:tr w:rsidR="00036570" w:rsidRPr="00C002A0" w14:paraId="3CAB2F20" w14:textId="77777777">
        <w:tc>
          <w:tcPr>
            <w:tcW w:w="3114" w:type="dxa"/>
            <w:tcBorders>
              <w:top w:val="single" w:sz="4" w:space="0" w:color="auto"/>
              <w:left w:val="single" w:sz="4" w:space="0" w:color="auto"/>
              <w:bottom w:val="single" w:sz="4" w:space="0" w:color="auto"/>
              <w:right w:val="single" w:sz="4" w:space="0" w:color="auto"/>
            </w:tcBorders>
            <w:hideMark/>
          </w:tcPr>
          <w:p w14:paraId="3146C6A7"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Sub-contractor equality evidence: Tenderer have requested and reviewed evidence of the sub-contractor (applicable only where the Tenderer has plans to sub-contract)</w:t>
            </w:r>
          </w:p>
        </w:tc>
        <w:tc>
          <w:tcPr>
            <w:tcW w:w="1843" w:type="dxa"/>
            <w:tcBorders>
              <w:top w:val="single" w:sz="4" w:space="0" w:color="auto"/>
              <w:left w:val="single" w:sz="4" w:space="0" w:color="auto"/>
              <w:bottom w:val="single" w:sz="4" w:space="0" w:color="auto"/>
              <w:right w:val="single" w:sz="4" w:space="0" w:color="auto"/>
            </w:tcBorders>
            <w:hideMark/>
          </w:tcPr>
          <w:p w14:paraId="033FB855"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19, 20 (only where Tenderer has answered ‘yes’ to 18)</w:t>
            </w:r>
          </w:p>
        </w:tc>
        <w:tc>
          <w:tcPr>
            <w:tcW w:w="1701" w:type="dxa"/>
            <w:tcBorders>
              <w:top w:val="single" w:sz="4" w:space="0" w:color="auto"/>
              <w:left w:val="single" w:sz="4" w:space="0" w:color="auto"/>
              <w:bottom w:val="single" w:sz="4" w:space="0" w:color="auto"/>
              <w:right w:val="single" w:sz="4" w:space="0" w:color="auto"/>
            </w:tcBorders>
          </w:tcPr>
          <w:p w14:paraId="3E8F492E"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c>
          <w:tcPr>
            <w:tcW w:w="2980" w:type="dxa"/>
            <w:tcBorders>
              <w:top w:val="single" w:sz="4" w:space="0" w:color="auto"/>
              <w:left w:val="single" w:sz="4" w:space="0" w:color="auto"/>
              <w:bottom w:val="single" w:sz="4" w:space="0" w:color="auto"/>
              <w:right w:val="single" w:sz="4" w:space="0" w:color="auto"/>
            </w:tcBorders>
          </w:tcPr>
          <w:p w14:paraId="19F73B50"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r>
      <w:tr w:rsidR="00036570" w:rsidRPr="00C002A0" w14:paraId="7FD3DC4C" w14:textId="77777777">
        <w:tc>
          <w:tcPr>
            <w:tcW w:w="3114" w:type="dxa"/>
            <w:tcBorders>
              <w:top w:val="single" w:sz="4" w:space="0" w:color="auto"/>
              <w:left w:val="single" w:sz="4" w:space="0" w:color="auto"/>
              <w:bottom w:val="single" w:sz="4" w:space="0" w:color="auto"/>
              <w:right w:val="single" w:sz="4" w:space="0" w:color="auto"/>
            </w:tcBorders>
            <w:hideMark/>
          </w:tcPr>
          <w:p w14:paraId="0E3BA7E9"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 xml:space="preserve">Additional equality and information: relevant and demonstrates commitment to equality </w:t>
            </w:r>
          </w:p>
        </w:tc>
        <w:tc>
          <w:tcPr>
            <w:tcW w:w="1843" w:type="dxa"/>
            <w:tcBorders>
              <w:top w:val="single" w:sz="4" w:space="0" w:color="auto"/>
              <w:left w:val="single" w:sz="4" w:space="0" w:color="auto"/>
              <w:bottom w:val="single" w:sz="4" w:space="0" w:color="auto"/>
              <w:right w:val="single" w:sz="4" w:space="0" w:color="auto"/>
            </w:tcBorders>
            <w:hideMark/>
          </w:tcPr>
          <w:p w14:paraId="21A53B7C"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21</w:t>
            </w:r>
          </w:p>
        </w:tc>
        <w:tc>
          <w:tcPr>
            <w:tcW w:w="1701" w:type="dxa"/>
            <w:tcBorders>
              <w:top w:val="single" w:sz="4" w:space="0" w:color="auto"/>
              <w:left w:val="single" w:sz="4" w:space="0" w:color="auto"/>
              <w:bottom w:val="single" w:sz="4" w:space="0" w:color="auto"/>
              <w:right w:val="single" w:sz="4" w:space="0" w:color="auto"/>
            </w:tcBorders>
          </w:tcPr>
          <w:p w14:paraId="5AE7D378"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c>
          <w:tcPr>
            <w:tcW w:w="2980" w:type="dxa"/>
            <w:tcBorders>
              <w:top w:val="single" w:sz="4" w:space="0" w:color="auto"/>
              <w:left w:val="single" w:sz="4" w:space="0" w:color="auto"/>
              <w:bottom w:val="single" w:sz="4" w:space="0" w:color="auto"/>
              <w:right w:val="single" w:sz="4" w:space="0" w:color="auto"/>
            </w:tcBorders>
          </w:tcPr>
          <w:p w14:paraId="0AA8911E"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p>
        </w:tc>
      </w:tr>
    </w:tbl>
    <w:p w14:paraId="7DB75CD9" w14:textId="77777777" w:rsidR="00036570" w:rsidRPr="00C002A0" w:rsidRDefault="00036570" w:rsidP="00036570">
      <w:pPr>
        <w:widowControl w:val="0"/>
        <w:autoSpaceDE w:val="0"/>
        <w:autoSpaceDN w:val="0"/>
        <w:spacing w:before="179" w:line="256" w:lineRule="auto"/>
        <w:ind w:right="117"/>
        <w:rPr>
          <w:rFonts w:ascii="Verdana" w:eastAsia="Verdana" w:hAnsi="Verdana" w:cs="Verdana"/>
          <w:sz w:val="20"/>
          <w:szCs w:val="20"/>
        </w:rPr>
      </w:pPr>
    </w:p>
    <w:p w14:paraId="5CA55ADF" w14:textId="77777777" w:rsidR="009C5C27" w:rsidRPr="00C002A0" w:rsidRDefault="009C5C27" w:rsidP="009C5C27">
      <w:pPr>
        <w:spacing w:after="200" w:line="276" w:lineRule="auto"/>
        <w:rPr>
          <w:rFonts w:ascii="Verdana" w:eastAsia="Verdana" w:hAnsi="Verdana" w:cs="Verdana"/>
          <w:b/>
          <w:bCs/>
          <w:sz w:val="20"/>
          <w:szCs w:val="20"/>
        </w:rPr>
      </w:pPr>
    </w:p>
    <w:p w14:paraId="623F825A" w14:textId="531F9770" w:rsidR="00036570" w:rsidRPr="00C002A0" w:rsidRDefault="00036570" w:rsidP="009C5C27">
      <w:pPr>
        <w:spacing w:after="200" w:line="276" w:lineRule="auto"/>
        <w:jc w:val="center"/>
        <w:rPr>
          <w:rFonts w:ascii="Verdana" w:eastAsia="Verdana" w:hAnsi="Verdana" w:cs="Verdana"/>
          <w:b/>
        </w:rPr>
      </w:pPr>
      <w:r w:rsidRPr="00C002A0">
        <w:rPr>
          <w:rFonts w:ascii="Verdana" w:eastAsia="Verdana" w:hAnsi="Verdana" w:cs="Verdana"/>
          <w:b/>
        </w:rPr>
        <w:t xml:space="preserve">APPENDIX </w:t>
      </w:r>
      <w:r w:rsidR="00646661" w:rsidRPr="00C002A0">
        <w:rPr>
          <w:rFonts w:ascii="Verdana" w:eastAsia="Verdana" w:hAnsi="Verdana" w:cs="Verdana"/>
          <w:b/>
        </w:rPr>
        <w:t>6</w:t>
      </w:r>
      <w:r w:rsidRPr="00C002A0">
        <w:rPr>
          <w:rFonts w:ascii="Verdana" w:eastAsia="Verdana" w:hAnsi="Verdana" w:cs="Verdana"/>
          <w:b/>
        </w:rPr>
        <w:t xml:space="preserve"> – ENVIRONMENTAL SUSTAINABILITY</w:t>
      </w:r>
    </w:p>
    <w:p w14:paraId="3978940F" w14:textId="77777777" w:rsidR="00036570" w:rsidRPr="00C002A0" w:rsidRDefault="00036570" w:rsidP="00036570">
      <w:pPr>
        <w:widowControl w:val="0"/>
        <w:autoSpaceDE w:val="0"/>
        <w:autoSpaceDN w:val="0"/>
        <w:spacing w:before="179" w:line="256" w:lineRule="auto"/>
        <w:ind w:right="117"/>
        <w:rPr>
          <w:rFonts w:ascii="Verdana" w:eastAsia="Verdana" w:hAnsi="Verdana" w:cs="Verdana"/>
          <w:b/>
          <w:bCs/>
          <w:sz w:val="20"/>
          <w:szCs w:val="20"/>
        </w:rPr>
      </w:pPr>
      <w:r w:rsidRPr="00C002A0">
        <w:rPr>
          <w:rFonts w:ascii="Verdana" w:eastAsia="Verdana" w:hAnsi="Verdana" w:cs="Verdana"/>
          <w:b/>
          <w:bCs/>
          <w:sz w:val="20"/>
          <w:szCs w:val="20"/>
        </w:rPr>
        <w:t>Environmental Sustainability (weighting – 10%)</w:t>
      </w:r>
    </w:p>
    <w:p w14:paraId="61D4C35C" w14:textId="51EE744E"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 xml:space="preserve">Complete the questions contained in the ED&amp;I and Environmental Sustainability Questionnaire (Appendix </w:t>
      </w:r>
      <w:r w:rsidR="006D087C" w:rsidRPr="00C002A0">
        <w:rPr>
          <w:rFonts w:ascii="Verdana" w:eastAsia="Verdana" w:hAnsi="Verdana" w:cs="Verdana"/>
          <w:sz w:val="20"/>
          <w:szCs w:val="20"/>
        </w:rPr>
        <w:t>7</w:t>
      </w:r>
      <w:r w:rsidRPr="00C002A0">
        <w:rPr>
          <w:rFonts w:ascii="Verdana" w:eastAsia="Verdana" w:hAnsi="Verdana" w:cs="Verdana"/>
          <w:sz w:val="20"/>
          <w:szCs w:val="20"/>
        </w:rPr>
        <w:t xml:space="preserve">), referencing any relevant policies/documents as identified in the questions and criteria set out below. UK Sport reserves the right to request evidence of such policies and documentation of the </w:t>
      </w:r>
      <w:r w:rsidRPr="00C002A0">
        <w:rPr>
          <w:rFonts w:ascii="Verdana" w:hAnsi="Verdana"/>
          <w:sz w:val="20"/>
          <w:szCs w:val="20"/>
        </w:rPr>
        <w:t>Supplier</w:t>
      </w:r>
      <w:r w:rsidRPr="00C002A0">
        <w:rPr>
          <w:rFonts w:ascii="Verdana" w:eastAsia="Verdana" w:hAnsi="Verdana" w:cs="Verdana"/>
          <w:sz w:val="20"/>
          <w:szCs w:val="20"/>
        </w:rPr>
        <w:t xml:space="preserve"> following Evaluation, or of any Tenderer at any stage of the Procurement (noting that the policy document itself will not</w:t>
      </w:r>
      <w:r w:rsidR="004159B7">
        <w:rPr>
          <w:rFonts w:ascii="Verdana" w:eastAsia="Verdana" w:hAnsi="Verdana" w:cs="Verdana"/>
          <w:sz w:val="20"/>
          <w:szCs w:val="20"/>
        </w:rPr>
        <w:t xml:space="preserve"> be</w:t>
      </w:r>
      <w:r w:rsidRPr="00C002A0">
        <w:rPr>
          <w:rFonts w:ascii="Verdana" w:eastAsia="Verdana" w:hAnsi="Verdana" w:cs="Verdana"/>
          <w:sz w:val="20"/>
          <w:szCs w:val="20"/>
        </w:rPr>
        <w:t xml:space="preserve"> scored.</w:t>
      </w:r>
      <w:r w:rsidR="004159B7">
        <w:rPr>
          <w:rFonts w:ascii="Verdana" w:eastAsia="Verdana" w:hAnsi="Verdana" w:cs="Verdana"/>
          <w:sz w:val="20"/>
          <w:szCs w:val="20"/>
        </w:rPr>
        <w:t xml:space="preserve"> </w:t>
      </w:r>
    </w:p>
    <w:p w14:paraId="4E60CFCE" w14:textId="51874911"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Evaluation of the supplier’s sustainability policies, practices and certifications.</w:t>
      </w:r>
    </w:p>
    <w:p w14:paraId="1553D9B4" w14:textId="77777777" w:rsidR="009C5C27" w:rsidRPr="00C002A0" w:rsidRDefault="009C5C27" w:rsidP="00036570">
      <w:pPr>
        <w:widowControl w:val="0"/>
        <w:autoSpaceDE w:val="0"/>
        <w:autoSpaceDN w:val="0"/>
        <w:spacing w:before="179" w:line="256" w:lineRule="auto"/>
        <w:ind w:right="117"/>
        <w:jc w:val="both"/>
        <w:rPr>
          <w:rFonts w:ascii="Verdana" w:eastAsia="Verdana" w:hAnsi="Verdana" w:cs="Verdana"/>
          <w:sz w:val="20"/>
          <w:szCs w:val="20"/>
        </w:rPr>
      </w:pPr>
    </w:p>
    <w:tbl>
      <w:tblPr>
        <w:tblStyle w:val="TableGrid"/>
        <w:tblW w:w="0" w:type="auto"/>
        <w:tblLook w:val="04A0" w:firstRow="1" w:lastRow="0" w:firstColumn="1" w:lastColumn="0" w:noHBand="0" w:noVBand="1"/>
      </w:tblPr>
      <w:tblGrid>
        <w:gridCol w:w="2438"/>
        <w:gridCol w:w="2234"/>
        <w:gridCol w:w="2143"/>
        <w:gridCol w:w="2247"/>
      </w:tblGrid>
      <w:tr w:rsidR="00036570" w:rsidRPr="00C002A0" w14:paraId="0AC9BCD9" w14:textId="77777777">
        <w:tc>
          <w:tcPr>
            <w:tcW w:w="2438" w:type="dxa"/>
            <w:tcBorders>
              <w:top w:val="single" w:sz="4" w:space="0" w:color="auto"/>
              <w:left w:val="single" w:sz="4" w:space="0" w:color="auto"/>
              <w:bottom w:val="single" w:sz="4" w:space="0" w:color="auto"/>
              <w:right w:val="single" w:sz="4" w:space="0" w:color="auto"/>
            </w:tcBorders>
            <w:hideMark/>
          </w:tcPr>
          <w:p w14:paraId="7310F7E3"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r w:rsidRPr="00C002A0">
              <w:rPr>
                <w:rFonts w:ascii="Verdana" w:eastAsia="Verdana" w:hAnsi="Verdana" w:cs="Verdana"/>
                <w:b/>
                <w:bCs/>
                <w:sz w:val="20"/>
                <w:szCs w:val="20"/>
              </w:rPr>
              <w:t>Criteria</w:t>
            </w:r>
          </w:p>
        </w:tc>
        <w:tc>
          <w:tcPr>
            <w:tcW w:w="2402" w:type="dxa"/>
            <w:tcBorders>
              <w:top w:val="single" w:sz="4" w:space="0" w:color="auto"/>
              <w:left w:val="single" w:sz="4" w:space="0" w:color="auto"/>
              <w:bottom w:val="single" w:sz="4" w:space="0" w:color="auto"/>
              <w:right w:val="single" w:sz="4" w:space="0" w:color="auto"/>
            </w:tcBorders>
            <w:hideMark/>
          </w:tcPr>
          <w:p w14:paraId="6D02A870"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r w:rsidRPr="00C002A0">
              <w:rPr>
                <w:rFonts w:ascii="Verdana" w:eastAsia="Verdana" w:hAnsi="Verdana" w:cs="Verdana"/>
                <w:b/>
                <w:bCs/>
                <w:sz w:val="20"/>
                <w:szCs w:val="20"/>
              </w:rPr>
              <w:t>Questions</w:t>
            </w:r>
          </w:p>
        </w:tc>
        <w:tc>
          <w:tcPr>
            <w:tcW w:w="2396" w:type="dxa"/>
            <w:tcBorders>
              <w:top w:val="single" w:sz="4" w:space="0" w:color="auto"/>
              <w:left w:val="single" w:sz="4" w:space="0" w:color="auto"/>
              <w:bottom w:val="single" w:sz="4" w:space="0" w:color="auto"/>
              <w:right w:val="single" w:sz="4" w:space="0" w:color="auto"/>
            </w:tcBorders>
            <w:hideMark/>
          </w:tcPr>
          <w:p w14:paraId="1A04BCF6"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r w:rsidRPr="00C002A0">
              <w:rPr>
                <w:rFonts w:ascii="Verdana" w:eastAsia="Verdana" w:hAnsi="Verdana" w:cs="Verdana"/>
                <w:b/>
                <w:bCs/>
                <w:sz w:val="20"/>
                <w:szCs w:val="20"/>
              </w:rPr>
              <w:t>Score (1-3)</w:t>
            </w:r>
          </w:p>
        </w:tc>
        <w:tc>
          <w:tcPr>
            <w:tcW w:w="2402" w:type="dxa"/>
            <w:tcBorders>
              <w:top w:val="single" w:sz="4" w:space="0" w:color="auto"/>
              <w:left w:val="single" w:sz="4" w:space="0" w:color="auto"/>
              <w:bottom w:val="single" w:sz="4" w:space="0" w:color="auto"/>
              <w:right w:val="single" w:sz="4" w:space="0" w:color="auto"/>
            </w:tcBorders>
            <w:hideMark/>
          </w:tcPr>
          <w:p w14:paraId="42D1EEFA" w14:textId="77777777" w:rsidR="00036570" w:rsidRPr="00C002A0" w:rsidRDefault="00036570">
            <w:pPr>
              <w:widowControl w:val="0"/>
              <w:autoSpaceDE w:val="0"/>
              <w:autoSpaceDN w:val="0"/>
              <w:spacing w:before="179" w:line="256" w:lineRule="auto"/>
              <w:ind w:right="117"/>
              <w:jc w:val="both"/>
              <w:rPr>
                <w:rFonts w:ascii="Verdana" w:eastAsia="Verdana" w:hAnsi="Verdana" w:cs="Verdana"/>
                <w:b/>
                <w:bCs/>
                <w:sz w:val="20"/>
                <w:szCs w:val="20"/>
              </w:rPr>
            </w:pPr>
            <w:r w:rsidRPr="00C002A0">
              <w:rPr>
                <w:rFonts w:ascii="Verdana" w:eastAsia="Verdana" w:hAnsi="Verdana" w:cs="Verdana"/>
                <w:b/>
                <w:bCs/>
                <w:sz w:val="20"/>
                <w:szCs w:val="20"/>
              </w:rPr>
              <w:t>Reviewer Comments</w:t>
            </w:r>
          </w:p>
        </w:tc>
      </w:tr>
      <w:tr w:rsidR="00036570" w:rsidRPr="00C002A0" w14:paraId="48239280" w14:textId="77777777">
        <w:tc>
          <w:tcPr>
            <w:tcW w:w="2438" w:type="dxa"/>
            <w:tcBorders>
              <w:top w:val="single" w:sz="4" w:space="0" w:color="auto"/>
              <w:left w:val="single" w:sz="4" w:space="0" w:color="auto"/>
              <w:bottom w:val="single" w:sz="4" w:space="0" w:color="auto"/>
              <w:right w:val="single" w:sz="4" w:space="0" w:color="auto"/>
            </w:tcBorders>
            <w:hideMark/>
          </w:tcPr>
          <w:p w14:paraId="785E8401"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Public sustainability policy: Tenderer has a policy and it is publicly available</w:t>
            </w:r>
          </w:p>
        </w:tc>
        <w:tc>
          <w:tcPr>
            <w:tcW w:w="2402" w:type="dxa"/>
            <w:tcBorders>
              <w:top w:val="single" w:sz="4" w:space="0" w:color="auto"/>
              <w:left w:val="single" w:sz="4" w:space="0" w:color="auto"/>
              <w:bottom w:val="single" w:sz="4" w:space="0" w:color="auto"/>
              <w:right w:val="single" w:sz="4" w:space="0" w:color="auto"/>
            </w:tcBorders>
            <w:hideMark/>
          </w:tcPr>
          <w:p w14:paraId="5CFB1CE3"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22</w:t>
            </w:r>
          </w:p>
        </w:tc>
        <w:tc>
          <w:tcPr>
            <w:tcW w:w="2396" w:type="dxa"/>
            <w:tcBorders>
              <w:top w:val="single" w:sz="4" w:space="0" w:color="auto"/>
              <w:left w:val="single" w:sz="4" w:space="0" w:color="auto"/>
              <w:bottom w:val="single" w:sz="4" w:space="0" w:color="auto"/>
              <w:right w:val="single" w:sz="4" w:space="0" w:color="auto"/>
            </w:tcBorders>
          </w:tcPr>
          <w:p w14:paraId="28901A7D"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3B550813"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r w:rsidR="00036570" w:rsidRPr="00C002A0" w14:paraId="1B28FF32" w14:textId="77777777">
        <w:tc>
          <w:tcPr>
            <w:tcW w:w="2438" w:type="dxa"/>
            <w:tcBorders>
              <w:top w:val="single" w:sz="4" w:space="0" w:color="auto"/>
              <w:left w:val="single" w:sz="4" w:space="0" w:color="auto"/>
              <w:bottom w:val="single" w:sz="4" w:space="0" w:color="auto"/>
              <w:right w:val="single" w:sz="4" w:space="0" w:color="auto"/>
            </w:tcBorders>
            <w:hideMark/>
          </w:tcPr>
          <w:p w14:paraId="17B80AED"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Policy scope and details: Tenderer’s policy covers goods/services supplied</w:t>
            </w:r>
          </w:p>
        </w:tc>
        <w:tc>
          <w:tcPr>
            <w:tcW w:w="2402" w:type="dxa"/>
            <w:tcBorders>
              <w:top w:val="single" w:sz="4" w:space="0" w:color="auto"/>
              <w:left w:val="single" w:sz="4" w:space="0" w:color="auto"/>
              <w:bottom w:val="single" w:sz="4" w:space="0" w:color="auto"/>
              <w:right w:val="single" w:sz="4" w:space="0" w:color="auto"/>
            </w:tcBorders>
            <w:hideMark/>
          </w:tcPr>
          <w:p w14:paraId="0A87D216"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23</w:t>
            </w:r>
          </w:p>
        </w:tc>
        <w:tc>
          <w:tcPr>
            <w:tcW w:w="2396" w:type="dxa"/>
            <w:tcBorders>
              <w:top w:val="single" w:sz="4" w:space="0" w:color="auto"/>
              <w:left w:val="single" w:sz="4" w:space="0" w:color="auto"/>
              <w:bottom w:val="single" w:sz="4" w:space="0" w:color="auto"/>
              <w:right w:val="single" w:sz="4" w:space="0" w:color="auto"/>
            </w:tcBorders>
          </w:tcPr>
          <w:p w14:paraId="17933B02"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064B8B3B"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r w:rsidR="00036570" w:rsidRPr="00C002A0" w14:paraId="19DFDE18" w14:textId="77777777">
        <w:tc>
          <w:tcPr>
            <w:tcW w:w="2438" w:type="dxa"/>
            <w:tcBorders>
              <w:top w:val="single" w:sz="4" w:space="0" w:color="auto"/>
              <w:left w:val="single" w:sz="4" w:space="0" w:color="auto"/>
              <w:bottom w:val="single" w:sz="4" w:space="0" w:color="auto"/>
              <w:right w:val="single" w:sz="4" w:space="0" w:color="auto"/>
            </w:tcBorders>
            <w:hideMark/>
          </w:tcPr>
          <w:p w14:paraId="0ED2F3D0"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 xml:space="preserve">Review of environmental/social impacts: Tenderer conducts and documents such review </w:t>
            </w:r>
          </w:p>
        </w:tc>
        <w:tc>
          <w:tcPr>
            <w:tcW w:w="2402" w:type="dxa"/>
            <w:tcBorders>
              <w:top w:val="single" w:sz="4" w:space="0" w:color="auto"/>
              <w:left w:val="single" w:sz="4" w:space="0" w:color="auto"/>
              <w:bottom w:val="single" w:sz="4" w:space="0" w:color="auto"/>
              <w:right w:val="single" w:sz="4" w:space="0" w:color="auto"/>
            </w:tcBorders>
            <w:hideMark/>
          </w:tcPr>
          <w:p w14:paraId="4DE03373"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24</w:t>
            </w:r>
          </w:p>
        </w:tc>
        <w:tc>
          <w:tcPr>
            <w:tcW w:w="2396" w:type="dxa"/>
            <w:tcBorders>
              <w:top w:val="single" w:sz="4" w:space="0" w:color="auto"/>
              <w:left w:val="single" w:sz="4" w:space="0" w:color="auto"/>
              <w:bottom w:val="single" w:sz="4" w:space="0" w:color="auto"/>
              <w:right w:val="single" w:sz="4" w:space="0" w:color="auto"/>
            </w:tcBorders>
          </w:tcPr>
          <w:p w14:paraId="2D22A828"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2599D728"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r w:rsidR="00036570" w:rsidRPr="00C002A0" w14:paraId="0089CE87" w14:textId="77777777">
        <w:tc>
          <w:tcPr>
            <w:tcW w:w="2438" w:type="dxa"/>
            <w:tcBorders>
              <w:top w:val="single" w:sz="4" w:space="0" w:color="auto"/>
              <w:left w:val="single" w:sz="4" w:space="0" w:color="auto"/>
              <w:bottom w:val="single" w:sz="4" w:space="0" w:color="auto"/>
              <w:right w:val="single" w:sz="4" w:space="0" w:color="auto"/>
            </w:tcBorders>
            <w:hideMark/>
          </w:tcPr>
          <w:p w14:paraId="3C57F9EA"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Objectives and achievements: Tenderer sets clear targets and progress towards objectives is shown</w:t>
            </w:r>
          </w:p>
        </w:tc>
        <w:tc>
          <w:tcPr>
            <w:tcW w:w="2402" w:type="dxa"/>
            <w:tcBorders>
              <w:top w:val="single" w:sz="4" w:space="0" w:color="auto"/>
              <w:left w:val="single" w:sz="4" w:space="0" w:color="auto"/>
              <w:bottom w:val="single" w:sz="4" w:space="0" w:color="auto"/>
              <w:right w:val="single" w:sz="4" w:space="0" w:color="auto"/>
            </w:tcBorders>
            <w:hideMark/>
          </w:tcPr>
          <w:p w14:paraId="161B4C85"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25</w:t>
            </w:r>
          </w:p>
        </w:tc>
        <w:tc>
          <w:tcPr>
            <w:tcW w:w="2396" w:type="dxa"/>
            <w:tcBorders>
              <w:top w:val="single" w:sz="4" w:space="0" w:color="auto"/>
              <w:left w:val="single" w:sz="4" w:space="0" w:color="auto"/>
              <w:bottom w:val="single" w:sz="4" w:space="0" w:color="auto"/>
              <w:right w:val="single" w:sz="4" w:space="0" w:color="auto"/>
            </w:tcBorders>
          </w:tcPr>
          <w:p w14:paraId="30533ADF"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04064B77"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r w:rsidR="00036570" w:rsidRPr="00C002A0" w14:paraId="6207D554" w14:textId="77777777">
        <w:tc>
          <w:tcPr>
            <w:tcW w:w="2438" w:type="dxa"/>
            <w:tcBorders>
              <w:top w:val="single" w:sz="4" w:space="0" w:color="auto"/>
              <w:left w:val="single" w:sz="4" w:space="0" w:color="auto"/>
              <w:bottom w:val="single" w:sz="4" w:space="0" w:color="auto"/>
              <w:right w:val="single" w:sz="4" w:space="0" w:color="auto"/>
            </w:tcBorders>
            <w:hideMark/>
          </w:tcPr>
          <w:p w14:paraId="41C4D0A8"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Carbon emissions reporting: scope 1,2,3 reported and verified</w:t>
            </w:r>
          </w:p>
        </w:tc>
        <w:tc>
          <w:tcPr>
            <w:tcW w:w="2402" w:type="dxa"/>
            <w:tcBorders>
              <w:top w:val="single" w:sz="4" w:space="0" w:color="auto"/>
              <w:left w:val="single" w:sz="4" w:space="0" w:color="auto"/>
              <w:bottom w:val="single" w:sz="4" w:space="0" w:color="auto"/>
              <w:right w:val="single" w:sz="4" w:space="0" w:color="auto"/>
            </w:tcBorders>
            <w:hideMark/>
          </w:tcPr>
          <w:p w14:paraId="36859F0A"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26</w:t>
            </w:r>
          </w:p>
        </w:tc>
        <w:tc>
          <w:tcPr>
            <w:tcW w:w="2396" w:type="dxa"/>
            <w:tcBorders>
              <w:top w:val="single" w:sz="4" w:space="0" w:color="auto"/>
              <w:left w:val="single" w:sz="4" w:space="0" w:color="auto"/>
              <w:bottom w:val="single" w:sz="4" w:space="0" w:color="auto"/>
              <w:right w:val="single" w:sz="4" w:space="0" w:color="auto"/>
            </w:tcBorders>
          </w:tcPr>
          <w:p w14:paraId="3F33180D"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262E8743"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r w:rsidR="00036570" w:rsidRPr="00C002A0" w14:paraId="1FCDFFDF" w14:textId="77777777">
        <w:tc>
          <w:tcPr>
            <w:tcW w:w="2438" w:type="dxa"/>
            <w:tcBorders>
              <w:top w:val="single" w:sz="4" w:space="0" w:color="auto"/>
              <w:left w:val="single" w:sz="4" w:space="0" w:color="auto"/>
              <w:bottom w:val="single" w:sz="4" w:space="0" w:color="auto"/>
              <w:right w:val="single" w:sz="4" w:space="0" w:color="auto"/>
            </w:tcBorders>
            <w:hideMark/>
          </w:tcPr>
          <w:p w14:paraId="618FD600"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Carbon reporting details: methodology and targets provided in Tender response</w:t>
            </w:r>
          </w:p>
        </w:tc>
        <w:tc>
          <w:tcPr>
            <w:tcW w:w="2402" w:type="dxa"/>
            <w:tcBorders>
              <w:top w:val="single" w:sz="4" w:space="0" w:color="auto"/>
              <w:left w:val="single" w:sz="4" w:space="0" w:color="auto"/>
              <w:bottom w:val="single" w:sz="4" w:space="0" w:color="auto"/>
              <w:right w:val="single" w:sz="4" w:space="0" w:color="auto"/>
            </w:tcBorders>
            <w:hideMark/>
          </w:tcPr>
          <w:p w14:paraId="661199B6"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27</w:t>
            </w:r>
          </w:p>
        </w:tc>
        <w:tc>
          <w:tcPr>
            <w:tcW w:w="2396" w:type="dxa"/>
            <w:tcBorders>
              <w:top w:val="single" w:sz="4" w:space="0" w:color="auto"/>
              <w:left w:val="single" w:sz="4" w:space="0" w:color="auto"/>
              <w:bottom w:val="single" w:sz="4" w:space="0" w:color="auto"/>
              <w:right w:val="single" w:sz="4" w:space="0" w:color="auto"/>
            </w:tcBorders>
          </w:tcPr>
          <w:p w14:paraId="4C42C18B"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3807D6F3"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r w:rsidR="00036570" w:rsidRPr="00C002A0" w14:paraId="2B0A1B96" w14:textId="77777777">
        <w:tc>
          <w:tcPr>
            <w:tcW w:w="2438" w:type="dxa"/>
            <w:tcBorders>
              <w:top w:val="single" w:sz="4" w:space="0" w:color="auto"/>
              <w:left w:val="single" w:sz="4" w:space="0" w:color="auto"/>
              <w:bottom w:val="single" w:sz="4" w:space="0" w:color="auto"/>
              <w:right w:val="single" w:sz="4" w:space="0" w:color="auto"/>
            </w:tcBorders>
            <w:hideMark/>
          </w:tcPr>
          <w:p w14:paraId="3CDDCE73"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 xml:space="preserve">Certified systems (e.g. ISO): Tenderer has certifications or </w:t>
            </w:r>
            <w:r w:rsidRPr="00C002A0">
              <w:rPr>
                <w:rFonts w:ascii="Verdana" w:eastAsia="Verdana" w:hAnsi="Verdana" w:cs="Verdana"/>
                <w:sz w:val="20"/>
                <w:szCs w:val="20"/>
              </w:rPr>
              <w:lastRenderedPageBreak/>
              <w:t>systems in place</w:t>
            </w:r>
          </w:p>
        </w:tc>
        <w:tc>
          <w:tcPr>
            <w:tcW w:w="2402" w:type="dxa"/>
            <w:tcBorders>
              <w:top w:val="single" w:sz="4" w:space="0" w:color="auto"/>
              <w:left w:val="single" w:sz="4" w:space="0" w:color="auto"/>
              <w:bottom w:val="single" w:sz="4" w:space="0" w:color="auto"/>
              <w:right w:val="single" w:sz="4" w:space="0" w:color="auto"/>
            </w:tcBorders>
            <w:hideMark/>
          </w:tcPr>
          <w:p w14:paraId="2445F3B6"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lastRenderedPageBreak/>
              <w:t>28, 29</w:t>
            </w:r>
          </w:p>
        </w:tc>
        <w:tc>
          <w:tcPr>
            <w:tcW w:w="2396" w:type="dxa"/>
            <w:tcBorders>
              <w:top w:val="single" w:sz="4" w:space="0" w:color="auto"/>
              <w:left w:val="single" w:sz="4" w:space="0" w:color="auto"/>
              <w:bottom w:val="single" w:sz="4" w:space="0" w:color="auto"/>
              <w:right w:val="single" w:sz="4" w:space="0" w:color="auto"/>
            </w:tcBorders>
          </w:tcPr>
          <w:p w14:paraId="2AA3501B"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5644DE1E"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r w:rsidR="00036570" w:rsidRPr="00C002A0" w14:paraId="0FF034F6" w14:textId="77777777">
        <w:tc>
          <w:tcPr>
            <w:tcW w:w="2438" w:type="dxa"/>
            <w:tcBorders>
              <w:top w:val="single" w:sz="4" w:space="0" w:color="auto"/>
              <w:left w:val="single" w:sz="4" w:space="0" w:color="auto"/>
              <w:bottom w:val="single" w:sz="4" w:space="0" w:color="auto"/>
              <w:right w:val="single" w:sz="4" w:space="0" w:color="auto"/>
            </w:tcBorders>
            <w:hideMark/>
          </w:tcPr>
          <w:p w14:paraId="3DD1188B"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External sustainability reporting: reports published and accessible</w:t>
            </w:r>
          </w:p>
        </w:tc>
        <w:tc>
          <w:tcPr>
            <w:tcW w:w="2402" w:type="dxa"/>
            <w:tcBorders>
              <w:top w:val="single" w:sz="4" w:space="0" w:color="auto"/>
              <w:left w:val="single" w:sz="4" w:space="0" w:color="auto"/>
              <w:bottom w:val="single" w:sz="4" w:space="0" w:color="auto"/>
              <w:right w:val="single" w:sz="4" w:space="0" w:color="auto"/>
            </w:tcBorders>
            <w:hideMark/>
          </w:tcPr>
          <w:p w14:paraId="19A7582D"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30, 31</w:t>
            </w:r>
          </w:p>
        </w:tc>
        <w:tc>
          <w:tcPr>
            <w:tcW w:w="2396" w:type="dxa"/>
            <w:tcBorders>
              <w:top w:val="single" w:sz="4" w:space="0" w:color="auto"/>
              <w:left w:val="single" w:sz="4" w:space="0" w:color="auto"/>
              <w:bottom w:val="single" w:sz="4" w:space="0" w:color="auto"/>
              <w:right w:val="single" w:sz="4" w:space="0" w:color="auto"/>
            </w:tcBorders>
          </w:tcPr>
          <w:p w14:paraId="43EE7B5B"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2EFF3710"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r w:rsidR="00036570" w:rsidRPr="00C002A0" w14:paraId="4FFB08B8" w14:textId="77777777">
        <w:tc>
          <w:tcPr>
            <w:tcW w:w="2438" w:type="dxa"/>
            <w:tcBorders>
              <w:top w:val="single" w:sz="4" w:space="0" w:color="auto"/>
              <w:left w:val="single" w:sz="4" w:space="0" w:color="auto"/>
              <w:bottom w:val="single" w:sz="4" w:space="0" w:color="auto"/>
              <w:right w:val="single" w:sz="4" w:space="0" w:color="auto"/>
            </w:tcBorders>
            <w:hideMark/>
          </w:tcPr>
          <w:p w14:paraId="0D2C742C"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 xml:space="preserve">Employee sustainability training: training provided and documented by Tenderer </w:t>
            </w:r>
          </w:p>
        </w:tc>
        <w:tc>
          <w:tcPr>
            <w:tcW w:w="2402" w:type="dxa"/>
            <w:tcBorders>
              <w:top w:val="single" w:sz="4" w:space="0" w:color="auto"/>
              <w:left w:val="single" w:sz="4" w:space="0" w:color="auto"/>
              <w:bottom w:val="single" w:sz="4" w:space="0" w:color="auto"/>
              <w:right w:val="single" w:sz="4" w:space="0" w:color="auto"/>
            </w:tcBorders>
            <w:hideMark/>
          </w:tcPr>
          <w:p w14:paraId="7D71754D"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32, 33</w:t>
            </w:r>
          </w:p>
        </w:tc>
        <w:tc>
          <w:tcPr>
            <w:tcW w:w="2396" w:type="dxa"/>
            <w:tcBorders>
              <w:top w:val="single" w:sz="4" w:space="0" w:color="auto"/>
              <w:left w:val="single" w:sz="4" w:space="0" w:color="auto"/>
              <w:bottom w:val="single" w:sz="4" w:space="0" w:color="auto"/>
              <w:right w:val="single" w:sz="4" w:space="0" w:color="auto"/>
            </w:tcBorders>
          </w:tcPr>
          <w:p w14:paraId="04AE0975"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23AD71FF"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r w:rsidR="00036570" w:rsidRPr="00C002A0" w14:paraId="7EC171DD" w14:textId="77777777">
        <w:tc>
          <w:tcPr>
            <w:tcW w:w="2438" w:type="dxa"/>
            <w:tcBorders>
              <w:top w:val="single" w:sz="4" w:space="0" w:color="auto"/>
              <w:left w:val="single" w:sz="4" w:space="0" w:color="auto"/>
              <w:bottom w:val="single" w:sz="4" w:space="0" w:color="auto"/>
              <w:right w:val="single" w:sz="4" w:space="0" w:color="auto"/>
            </w:tcBorders>
            <w:hideMark/>
          </w:tcPr>
          <w:p w14:paraId="6C8A66D0"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Environmental/social prosecutions: none, or resolved with actions</w:t>
            </w:r>
          </w:p>
        </w:tc>
        <w:tc>
          <w:tcPr>
            <w:tcW w:w="2402" w:type="dxa"/>
            <w:tcBorders>
              <w:top w:val="single" w:sz="4" w:space="0" w:color="auto"/>
              <w:left w:val="single" w:sz="4" w:space="0" w:color="auto"/>
              <w:bottom w:val="single" w:sz="4" w:space="0" w:color="auto"/>
              <w:right w:val="single" w:sz="4" w:space="0" w:color="auto"/>
            </w:tcBorders>
            <w:hideMark/>
          </w:tcPr>
          <w:p w14:paraId="14972FF4"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34, 35, 36, 37</w:t>
            </w:r>
          </w:p>
        </w:tc>
        <w:tc>
          <w:tcPr>
            <w:tcW w:w="2396" w:type="dxa"/>
            <w:tcBorders>
              <w:top w:val="single" w:sz="4" w:space="0" w:color="auto"/>
              <w:left w:val="single" w:sz="4" w:space="0" w:color="auto"/>
              <w:bottom w:val="single" w:sz="4" w:space="0" w:color="auto"/>
              <w:right w:val="single" w:sz="4" w:space="0" w:color="auto"/>
            </w:tcBorders>
          </w:tcPr>
          <w:p w14:paraId="071756D2"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256A6C17"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r w:rsidR="00036570" w:rsidRPr="00C002A0" w14:paraId="5383A0EA" w14:textId="77777777">
        <w:tc>
          <w:tcPr>
            <w:tcW w:w="2438" w:type="dxa"/>
            <w:tcBorders>
              <w:top w:val="single" w:sz="4" w:space="0" w:color="auto"/>
              <w:left w:val="single" w:sz="4" w:space="0" w:color="auto"/>
              <w:bottom w:val="single" w:sz="4" w:space="0" w:color="auto"/>
              <w:right w:val="single" w:sz="4" w:space="0" w:color="auto"/>
            </w:tcBorders>
            <w:hideMark/>
          </w:tcPr>
          <w:p w14:paraId="5E3A1E60" w14:textId="77777777" w:rsidR="00036570" w:rsidRPr="00C002A0" w:rsidRDefault="00036570">
            <w:pPr>
              <w:widowControl w:val="0"/>
              <w:autoSpaceDE w:val="0"/>
              <w:autoSpaceDN w:val="0"/>
              <w:spacing w:before="179" w:line="256" w:lineRule="auto"/>
              <w:ind w:right="117"/>
              <w:rPr>
                <w:rFonts w:ascii="Verdana" w:eastAsia="Verdana" w:hAnsi="Verdana" w:cs="Verdana"/>
                <w:sz w:val="20"/>
                <w:szCs w:val="20"/>
              </w:rPr>
            </w:pPr>
            <w:r w:rsidRPr="00C002A0">
              <w:rPr>
                <w:rFonts w:ascii="Verdana" w:eastAsia="Verdana" w:hAnsi="Verdana" w:cs="Verdana"/>
                <w:sz w:val="20"/>
                <w:szCs w:val="20"/>
              </w:rPr>
              <w:t>Ethical sourcing policy: Tenderer has policy and it covers key areas</w:t>
            </w:r>
          </w:p>
        </w:tc>
        <w:tc>
          <w:tcPr>
            <w:tcW w:w="2402" w:type="dxa"/>
            <w:tcBorders>
              <w:top w:val="single" w:sz="4" w:space="0" w:color="auto"/>
              <w:left w:val="single" w:sz="4" w:space="0" w:color="auto"/>
              <w:bottom w:val="single" w:sz="4" w:space="0" w:color="auto"/>
              <w:right w:val="single" w:sz="4" w:space="0" w:color="auto"/>
            </w:tcBorders>
            <w:hideMark/>
          </w:tcPr>
          <w:p w14:paraId="76AC22B6"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r w:rsidRPr="00C002A0">
              <w:rPr>
                <w:rFonts w:ascii="Verdana" w:eastAsia="Verdana" w:hAnsi="Verdana" w:cs="Verdana"/>
                <w:sz w:val="20"/>
                <w:szCs w:val="20"/>
              </w:rPr>
              <w:t>38, 39</w:t>
            </w:r>
          </w:p>
        </w:tc>
        <w:tc>
          <w:tcPr>
            <w:tcW w:w="2396" w:type="dxa"/>
            <w:tcBorders>
              <w:top w:val="single" w:sz="4" w:space="0" w:color="auto"/>
              <w:left w:val="single" w:sz="4" w:space="0" w:color="auto"/>
              <w:bottom w:val="single" w:sz="4" w:space="0" w:color="auto"/>
              <w:right w:val="single" w:sz="4" w:space="0" w:color="auto"/>
            </w:tcBorders>
          </w:tcPr>
          <w:p w14:paraId="44BC9827"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c>
          <w:tcPr>
            <w:tcW w:w="2402" w:type="dxa"/>
            <w:tcBorders>
              <w:top w:val="single" w:sz="4" w:space="0" w:color="auto"/>
              <w:left w:val="single" w:sz="4" w:space="0" w:color="auto"/>
              <w:bottom w:val="single" w:sz="4" w:space="0" w:color="auto"/>
              <w:right w:val="single" w:sz="4" w:space="0" w:color="auto"/>
            </w:tcBorders>
          </w:tcPr>
          <w:p w14:paraId="1225E9B6" w14:textId="77777777" w:rsidR="00036570" w:rsidRPr="00C002A0" w:rsidRDefault="00036570">
            <w:pPr>
              <w:widowControl w:val="0"/>
              <w:autoSpaceDE w:val="0"/>
              <w:autoSpaceDN w:val="0"/>
              <w:spacing w:before="179" w:line="256" w:lineRule="auto"/>
              <w:ind w:right="117"/>
              <w:jc w:val="both"/>
              <w:rPr>
                <w:rFonts w:ascii="Verdana" w:eastAsia="Verdana" w:hAnsi="Verdana" w:cs="Verdana"/>
                <w:sz w:val="20"/>
                <w:szCs w:val="20"/>
              </w:rPr>
            </w:pPr>
          </w:p>
        </w:tc>
      </w:tr>
    </w:tbl>
    <w:p w14:paraId="7BC11AE1"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i/>
          <w:iCs/>
          <w:sz w:val="20"/>
          <w:szCs w:val="20"/>
        </w:rPr>
      </w:pPr>
    </w:p>
    <w:p w14:paraId="3A311CD4"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p>
    <w:p w14:paraId="092BCADC"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p>
    <w:p w14:paraId="7012053A"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p>
    <w:p w14:paraId="7E5F81D2"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p>
    <w:p w14:paraId="310449F4"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sz w:val="20"/>
          <w:szCs w:val="20"/>
        </w:rPr>
      </w:pPr>
    </w:p>
    <w:p w14:paraId="0C95E871" w14:textId="77777777" w:rsidR="00036570" w:rsidRPr="00C002A0" w:rsidRDefault="00036570" w:rsidP="00036570">
      <w:pPr>
        <w:spacing w:after="200" w:line="276" w:lineRule="auto"/>
        <w:rPr>
          <w:rFonts w:ascii="Verdana" w:hAnsi="Verdana"/>
          <w:b/>
          <w:color w:val="000000" w:themeColor="text1"/>
          <w:sz w:val="20"/>
          <w:szCs w:val="20"/>
        </w:rPr>
      </w:pPr>
      <w:r w:rsidRPr="00C002A0">
        <w:rPr>
          <w:rFonts w:ascii="Verdana" w:hAnsi="Verdana"/>
          <w:b/>
          <w:color w:val="000000" w:themeColor="text1"/>
          <w:sz w:val="20"/>
          <w:szCs w:val="20"/>
        </w:rPr>
        <w:br w:type="page"/>
      </w:r>
    </w:p>
    <w:p w14:paraId="6E02DF82" w14:textId="5549027A" w:rsidR="00036570" w:rsidRPr="00C002A0" w:rsidRDefault="00036570" w:rsidP="00036570">
      <w:pPr>
        <w:widowControl w:val="0"/>
        <w:autoSpaceDE w:val="0"/>
        <w:autoSpaceDN w:val="0"/>
        <w:spacing w:before="179" w:line="256" w:lineRule="auto"/>
        <w:ind w:right="117"/>
        <w:jc w:val="center"/>
        <w:rPr>
          <w:rFonts w:ascii="Verdana" w:eastAsia="Verdana" w:hAnsi="Verdana" w:cs="Verdana"/>
        </w:rPr>
      </w:pPr>
      <w:r w:rsidRPr="00C002A0">
        <w:rPr>
          <w:rFonts w:ascii="Verdana" w:hAnsi="Verdana"/>
          <w:b/>
          <w:color w:val="000000" w:themeColor="text1"/>
        </w:rPr>
        <w:lastRenderedPageBreak/>
        <w:t xml:space="preserve">APPENDIX </w:t>
      </w:r>
      <w:r w:rsidR="00646661" w:rsidRPr="00C002A0">
        <w:rPr>
          <w:rFonts w:ascii="Verdana" w:hAnsi="Verdana"/>
          <w:b/>
          <w:color w:val="000000" w:themeColor="text1"/>
        </w:rPr>
        <w:t>7</w:t>
      </w:r>
      <w:r w:rsidRPr="00C002A0">
        <w:rPr>
          <w:rFonts w:ascii="Verdana" w:hAnsi="Verdana"/>
          <w:b/>
          <w:color w:val="000000" w:themeColor="text1"/>
        </w:rPr>
        <w:t xml:space="preserve"> – ED&amp;I </w:t>
      </w:r>
      <w:r w:rsidR="00487D56" w:rsidRPr="00C002A0">
        <w:rPr>
          <w:rFonts w:ascii="Verdana" w:hAnsi="Verdana"/>
          <w:b/>
          <w:color w:val="000000" w:themeColor="text1"/>
        </w:rPr>
        <w:t>AND</w:t>
      </w:r>
      <w:r w:rsidR="00487D56" w:rsidRPr="00C002A0">
        <w:rPr>
          <w:rFonts w:ascii="Verdana" w:hAnsi="Verdana"/>
          <w:b/>
          <w:color w:val="000000" w:themeColor="text1"/>
        </w:rPr>
        <w:t xml:space="preserve"> </w:t>
      </w:r>
      <w:r w:rsidRPr="00C002A0">
        <w:rPr>
          <w:rFonts w:ascii="Verdana" w:hAnsi="Verdana"/>
          <w:b/>
          <w:color w:val="000000" w:themeColor="text1"/>
        </w:rPr>
        <w:t>ENVIRONMENTAL SUSTAINABILITY PROCUREMENT QUESTIONNAIRE</w:t>
      </w:r>
    </w:p>
    <w:p w14:paraId="7F4581B9" w14:textId="77777777" w:rsidR="00036570" w:rsidRPr="00C002A0" w:rsidRDefault="00036570" w:rsidP="00036570">
      <w:pPr>
        <w:rPr>
          <w:rFonts w:ascii="Verdana" w:hAnsi="Verdana"/>
          <w:sz w:val="20"/>
          <w:szCs w:val="20"/>
        </w:rPr>
      </w:pPr>
    </w:p>
    <w:p w14:paraId="288E8E05"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Please complete the ED&amp;I and Environmental Sustainability Questionnaire contained in the following link:</w:t>
      </w:r>
    </w:p>
    <w:p w14:paraId="555A57F6" w14:textId="0D9F4693" w:rsidR="00B53E22" w:rsidRPr="00C002A0" w:rsidRDefault="001A5511" w:rsidP="00AE3707">
      <w:pPr>
        <w:widowControl w:val="0"/>
        <w:autoSpaceDE w:val="0"/>
        <w:autoSpaceDN w:val="0"/>
        <w:spacing w:before="179" w:line="259" w:lineRule="auto"/>
        <w:ind w:right="117"/>
        <w:jc w:val="center"/>
        <w:rPr>
          <w:rStyle w:val="Hyperlink"/>
          <w:rFonts w:ascii="Verdana" w:hAnsi="Verdana"/>
          <w:bCs/>
        </w:rPr>
      </w:pPr>
      <w:r w:rsidRPr="00C002A0">
        <w:rPr>
          <w:rFonts w:ascii="Verdana" w:hAnsi="Verdana"/>
          <w:bCs/>
        </w:rPr>
        <w:fldChar w:fldCharType="begin"/>
      </w:r>
      <w:r w:rsidRPr="00C002A0">
        <w:rPr>
          <w:rFonts w:ascii="Verdana" w:hAnsi="Verdana"/>
          <w:bCs/>
        </w:rPr>
        <w:instrText>HYPERLINK "https://forms.cloud.microsoft/Pages/ResponsePage.aspx?id=BdW3lKtZTEmUm7sdjFcg5xqLYCAPDSpFryR3LcR1lohUQU01TEpaM0YyREs3U0pMREJGUzhRQTdZTS4u"</w:instrText>
      </w:r>
      <w:r w:rsidRPr="00C002A0">
        <w:rPr>
          <w:rFonts w:ascii="Verdana" w:hAnsi="Verdana"/>
          <w:bCs/>
        </w:rPr>
      </w:r>
      <w:r w:rsidRPr="00C002A0">
        <w:rPr>
          <w:rFonts w:ascii="Verdana" w:hAnsi="Verdana"/>
          <w:bCs/>
        </w:rPr>
        <w:fldChar w:fldCharType="separate"/>
      </w:r>
      <w:r w:rsidR="00B53E22" w:rsidRPr="00C002A0">
        <w:rPr>
          <w:rStyle w:val="Hyperlink"/>
          <w:rFonts w:ascii="Verdana" w:hAnsi="Verdana"/>
          <w:bCs/>
        </w:rPr>
        <w:t>EDI and Enviro</w:t>
      </w:r>
      <w:r w:rsidR="00F72433" w:rsidRPr="00C002A0">
        <w:rPr>
          <w:rStyle w:val="Hyperlink"/>
          <w:rFonts w:ascii="Verdana" w:hAnsi="Verdana"/>
          <w:bCs/>
        </w:rPr>
        <w:t>n</w:t>
      </w:r>
      <w:r w:rsidR="00B53E22" w:rsidRPr="00C002A0">
        <w:rPr>
          <w:rStyle w:val="Hyperlink"/>
          <w:rFonts w:ascii="Verdana" w:hAnsi="Verdana"/>
          <w:bCs/>
        </w:rPr>
        <w:t>mental Sustainability Questionnaire</w:t>
      </w:r>
    </w:p>
    <w:p w14:paraId="67E686FB" w14:textId="713D6B6A" w:rsidR="00036570" w:rsidRPr="00C002A0" w:rsidRDefault="001A5511"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r w:rsidRPr="00C002A0">
        <w:rPr>
          <w:rFonts w:ascii="Verdana" w:hAnsi="Verdana"/>
          <w:bCs/>
        </w:rPr>
        <w:fldChar w:fldCharType="end"/>
      </w:r>
      <w:r w:rsidR="008B5AEC" w:rsidRPr="00C002A0">
        <w:rPr>
          <w:rFonts w:ascii="Verdana" w:eastAsia="Verdana" w:hAnsi="Verdana" w:cs="Verdana"/>
          <w:bCs/>
          <w:color w:val="000000" w:themeColor="text1"/>
          <w:sz w:val="20"/>
          <w:szCs w:val="20"/>
        </w:rPr>
        <w:t>Please note that UK Sport reserve the right to request additional documentation on request.</w:t>
      </w:r>
    </w:p>
    <w:p w14:paraId="11D5301D"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3AA395B6"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30B34467"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685402BA"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79F97534"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721251B6"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43D59CD7"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74EEC955"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07AEAAEF"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52E03969"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7F075FE3"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58F67323"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01ABE04F"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39C8DAF7"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69850C46"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3034C268"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7312D59D"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3499CCF7"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0B58ECFC" w14:textId="77777777" w:rsidR="00036570" w:rsidRPr="00C002A0" w:rsidRDefault="00036570" w:rsidP="00036570">
      <w:pPr>
        <w:widowControl w:val="0"/>
        <w:autoSpaceDE w:val="0"/>
        <w:autoSpaceDN w:val="0"/>
        <w:spacing w:before="179" w:line="256" w:lineRule="auto"/>
        <w:ind w:right="117"/>
        <w:jc w:val="both"/>
        <w:rPr>
          <w:rFonts w:ascii="Verdana" w:eastAsia="Verdana" w:hAnsi="Verdana" w:cs="Verdana"/>
          <w:bCs/>
          <w:color w:val="000000" w:themeColor="text1"/>
          <w:sz w:val="20"/>
          <w:szCs w:val="20"/>
        </w:rPr>
      </w:pPr>
    </w:p>
    <w:p w14:paraId="6D883D6F" w14:textId="77777777" w:rsidR="00036570" w:rsidRPr="00C002A0" w:rsidRDefault="00036570" w:rsidP="00036570">
      <w:pPr>
        <w:spacing w:after="200" w:line="276" w:lineRule="auto"/>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br w:type="page"/>
      </w:r>
    </w:p>
    <w:p w14:paraId="1EA9CCE1" w14:textId="3E2483AB" w:rsidR="00036570" w:rsidRPr="00C002A0" w:rsidRDefault="00036570" w:rsidP="00036570">
      <w:pPr>
        <w:widowControl w:val="0"/>
        <w:autoSpaceDE w:val="0"/>
        <w:autoSpaceDN w:val="0"/>
        <w:spacing w:before="179" w:line="256" w:lineRule="auto"/>
        <w:ind w:right="117"/>
        <w:jc w:val="center"/>
        <w:rPr>
          <w:rFonts w:ascii="Verdana" w:hAnsi="Verdana"/>
          <w:b/>
          <w:color w:val="000000" w:themeColor="text1"/>
        </w:rPr>
      </w:pPr>
      <w:r w:rsidRPr="00C002A0">
        <w:rPr>
          <w:rFonts w:ascii="Verdana" w:hAnsi="Verdana"/>
          <w:b/>
          <w:color w:val="000000" w:themeColor="text1"/>
        </w:rPr>
        <w:lastRenderedPageBreak/>
        <w:t xml:space="preserve">APPENDIX </w:t>
      </w:r>
      <w:r w:rsidR="00646661" w:rsidRPr="00C002A0">
        <w:rPr>
          <w:rFonts w:ascii="Verdana" w:hAnsi="Verdana"/>
          <w:b/>
          <w:color w:val="000000" w:themeColor="text1"/>
        </w:rPr>
        <w:t>8</w:t>
      </w:r>
      <w:r w:rsidRPr="00C002A0">
        <w:rPr>
          <w:rFonts w:ascii="Verdana" w:hAnsi="Verdana"/>
          <w:b/>
          <w:color w:val="000000" w:themeColor="text1"/>
        </w:rPr>
        <w:t xml:space="preserve"> - DECLARATION</w:t>
      </w:r>
    </w:p>
    <w:p w14:paraId="73258976" w14:textId="77777777" w:rsidR="00036570" w:rsidRPr="00C002A0" w:rsidRDefault="00036570" w:rsidP="00036570">
      <w:pPr>
        <w:pStyle w:val="Heading2"/>
        <w:spacing w:before="340" w:after="226"/>
        <w:ind w:left="0"/>
        <w:rPr>
          <w:rFonts w:ascii="Verdana" w:hAnsi="Verdana"/>
          <w:sz w:val="20"/>
          <w:szCs w:val="20"/>
        </w:rPr>
      </w:pPr>
      <w:r w:rsidRPr="00C002A0">
        <w:rPr>
          <w:rFonts w:ascii="Verdana" w:eastAsia="Arial" w:hAnsi="Verdana"/>
          <w:sz w:val="20"/>
          <w:szCs w:val="20"/>
        </w:rPr>
        <w:t xml:space="preserve">TENDER DECLARATION </w:t>
      </w:r>
    </w:p>
    <w:p w14:paraId="021756C7" w14:textId="77777777" w:rsidR="00036570" w:rsidRPr="00C002A0" w:rsidRDefault="00036570" w:rsidP="00036570">
      <w:pPr>
        <w:spacing w:before="56"/>
        <w:jc w:val="both"/>
        <w:rPr>
          <w:rFonts w:ascii="Verdana" w:eastAsia="Arial" w:hAnsi="Verdana" w:cs="Arial"/>
          <w:sz w:val="20"/>
          <w:szCs w:val="20"/>
        </w:rPr>
      </w:pPr>
      <w:r w:rsidRPr="00C002A0">
        <w:rPr>
          <w:rFonts w:ascii="Verdana" w:eastAsia="Arial" w:hAnsi="Verdana" w:cs="Arial"/>
          <w:b/>
          <w:bCs/>
          <w:sz w:val="20"/>
          <w:szCs w:val="20"/>
        </w:rPr>
        <w:t>To:</w:t>
      </w:r>
      <w:r w:rsidRPr="00C002A0">
        <w:rPr>
          <w:rFonts w:ascii="Verdana" w:eastAsia="Arial" w:hAnsi="Verdana" w:cs="Arial"/>
          <w:sz w:val="20"/>
          <w:szCs w:val="20"/>
        </w:rPr>
        <w:t xml:space="preserve"> UK Sport</w:t>
      </w:r>
    </w:p>
    <w:p w14:paraId="5468BAC7" w14:textId="45E92D38" w:rsidR="00036570" w:rsidRPr="00C002A0" w:rsidRDefault="00036570" w:rsidP="00036570">
      <w:pPr>
        <w:spacing w:before="56"/>
        <w:jc w:val="both"/>
        <w:rPr>
          <w:rFonts w:ascii="Verdana" w:hAnsi="Verdana" w:cs="Arial"/>
          <w:sz w:val="20"/>
          <w:szCs w:val="20"/>
        </w:rPr>
      </w:pPr>
      <w:r w:rsidRPr="00C002A0">
        <w:rPr>
          <w:rFonts w:ascii="Verdana" w:eastAsia="Arial" w:hAnsi="Verdana" w:cs="Arial"/>
          <w:b/>
          <w:bCs/>
          <w:sz w:val="20"/>
          <w:szCs w:val="20"/>
        </w:rPr>
        <w:t>Re:</w:t>
      </w:r>
      <w:r w:rsidRPr="00C002A0">
        <w:rPr>
          <w:rFonts w:ascii="Verdana" w:eastAsia="Arial" w:hAnsi="Verdana" w:cs="Arial"/>
          <w:sz w:val="20"/>
          <w:szCs w:val="20"/>
        </w:rPr>
        <w:t xml:space="preserve"> [</w:t>
      </w:r>
      <w:r w:rsidRPr="00C002A0">
        <w:rPr>
          <w:rFonts w:ascii="Verdana" w:eastAsia="Arial" w:hAnsi="Verdana" w:cs="Arial"/>
          <w:sz w:val="20"/>
          <w:szCs w:val="20"/>
          <w:highlight w:val="yellow"/>
        </w:rPr>
        <w:t>Tender Reference Number</w:t>
      </w:r>
      <w:r w:rsidRPr="00C002A0">
        <w:rPr>
          <w:rFonts w:ascii="Verdana" w:eastAsia="Arial" w:hAnsi="Verdana" w:cs="Arial"/>
          <w:sz w:val="20"/>
          <w:szCs w:val="20"/>
        </w:rPr>
        <w:t xml:space="preserve">] – Tender for provisions </w:t>
      </w:r>
      <w:r w:rsidR="00DC298E" w:rsidRPr="00C002A0">
        <w:rPr>
          <w:rFonts w:ascii="Verdana" w:eastAsia="Arial" w:hAnsi="Verdana" w:cs="Arial"/>
          <w:sz w:val="20"/>
          <w:szCs w:val="20"/>
        </w:rPr>
        <w:t>of Athlete Medical Scheme (AMS) services</w:t>
      </w:r>
    </w:p>
    <w:p w14:paraId="50D23DC2"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b/>
          <w:bCs/>
          <w:sz w:val="20"/>
          <w:szCs w:val="20"/>
        </w:rPr>
        <w:t>Date:</w:t>
      </w:r>
      <w:r w:rsidRPr="00C002A0">
        <w:rPr>
          <w:rFonts w:ascii="Verdana" w:eastAsia="Arial" w:hAnsi="Verdana" w:cs="Arial"/>
          <w:sz w:val="20"/>
          <w:szCs w:val="20"/>
        </w:rPr>
        <w:t xml:space="preserve"> [</w:t>
      </w:r>
      <w:r w:rsidRPr="00C002A0">
        <w:rPr>
          <w:rFonts w:ascii="Verdana" w:eastAsia="Arial" w:hAnsi="Verdana" w:cs="Arial"/>
          <w:sz w:val="20"/>
          <w:szCs w:val="20"/>
          <w:highlight w:val="yellow"/>
        </w:rPr>
        <w:t>Date</w:t>
      </w:r>
      <w:r w:rsidRPr="00C002A0">
        <w:rPr>
          <w:rFonts w:ascii="Verdana" w:eastAsia="Arial" w:hAnsi="Verdana" w:cs="Arial"/>
          <w:sz w:val="20"/>
          <w:szCs w:val="20"/>
        </w:rPr>
        <w:t>]</w:t>
      </w:r>
    </w:p>
    <w:p w14:paraId="2C9827AD"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 xml:space="preserve">I/We, the undersigned, being duly authorised to represent </w:t>
      </w:r>
      <w:r w:rsidRPr="00C002A0">
        <w:rPr>
          <w:rFonts w:ascii="Verdana" w:eastAsia="Arial" w:hAnsi="Verdana" w:cs="Arial"/>
          <w:b/>
          <w:bCs/>
          <w:sz w:val="20"/>
          <w:szCs w:val="20"/>
        </w:rPr>
        <w:t>[</w:t>
      </w:r>
      <w:r w:rsidRPr="00C002A0">
        <w:rPr>
          <w:rFonts w:ascii="Verdana" w:eastAsia="Arial" w:hAnsi="Verdana" w:cs="Arial"/>
          <w:b/>
          <w:bCs/>
          <w:sz w:val="20"/>
          <w:szCs w:val="20"/>
          <w:highlight w:val="yellow"/>
        </w:rPr>
        <w:t>Supplier Name</w:t>
      </w:r>
      <w:r w:rsidRPr="00C002A0">
        <w:rPr>
          <w:rFonts w:ascii="Verdana" w:eastAsia="Arial" w:hAnsi="Verdana" w:cs="Arial"/>
          <w:b/>
          <w:bCs/>
          <w:sz w:val="20"/>
          <w:szCs w:val="20"/>
        </w:rPr>
        <w:t>]</w:t>
      </w:r>
      <w:r w:rsidRPr="00C002A0">
        <w:rPr>
          <w:rFonts w:ascii="Verdana" w:eastAsia="Arial" w:hAnsi="Verdana" w:cs="Arial"/>
          <w:sz w:val="20"/>
          <w:szCs w:val="20"/>
        </w:rPr>
        <w:t xml:space="preserve"> (the "Supplier") in relation to the above tender, hereby make the following declarations:</w:t>
      </w:r>
    </w:p>
    <w:p w14:paraId="6436D669" w14:textId="77777777" w:rsidR="00036570" w:rsidRPr="00C002A0" w:rsidRDefault="00036570" w:rsidP="00036570">
      <w:pPr>
        <w:pStyle w:val="Heading3"/>
        <w:spacing w:before="340" w:after="226"/>
        <w:jc w:val="both"/>
        <w:rPr>
          <w:rFonts w:ascii="Verdana" w:hAnsi="Verdana"/>
          <w:sz w:val="20"/>
          <w:szCs w:val="20"/>
        </w:rPr>
      </w:pPr>
      <w:r w:rsidRPr="00C002A0">
        <w:rPr>
          <w:rFonts w:ascii="Verdana" w:eastAsia="Arial" w:hAnsi="Verdana"/>
          <w:sz w:val="20"/>
          <w:szCs w:val="20"/>
        </w:rPr>
        <w:t>1. NO CANVASSING</w:t>
      </w:r>
    </w:p>
    <w:p w14:paraId="26CC6DB0"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I/We declare that:</w:t>
      </w:r>
    </w:p>
    <w:p w14:paraId="0B98AFDD"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1.1 The Supplier has not canvassed or solicited any member, officer, employee or agent of the Contracting Authority in connection with this tender or the award of the contract.</w:t>
      </w:r>
    </w:p>
    <w:p w14:paraId="7B9F6A3A"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1.2 The Supplier has not directly or indirectly obtained or attempted to obtain information from any member, officer, employee or agent of the Contracting Authority concerning any other tenderer or tender.</w:t>
      </w:r>
    </w:p>
    <w:p w14:paraId="2DBB3513"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1.3 The Supplier has not offered or given any person any gift, consideration or inducement to influence the award of the contract or to obtain information in connection with the tender.</w:t>
      </w:r>
    </w:p>
    <w:p w14:paraId="01EFD314" w14:textId="77777777" w:rsidR="00036570" w:rsidRPr="00C002A0" w:rsidRDefault="00036570" w:rsidP="00036570">
      <w:pPr>
        <w:pStyle w:val="Heading3"/>
        <w:spacing w:before="340" w:after="226"/>
        <w:jc w:val="both"/>
        <w:rPr>
          <w:rFonts w:ascii="Verdana" w:hAnsi="Verdana"/>
          <w:sz w:val="20"/>
          <w:szCs w:val="20"/>
        </w:rPr>
      </w:pPr>
      <w:r w:rsidRPr="00C002A0">
        <w:rPr>
          <w:rFonts w:ascii="Verdana" w:eastAsia="Arial" w:hAnsi="Verdana"/>
          <w:sz w:val="20"/>
          <w:szCs w:val="20"/>
        </w:rPr>
        <w:t>2. INSURANCE REQUIREMENTS</w:t>
      </w:r>
    </w:p>
    <w:p w14:paraId="68814A14"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I/We declare that:</w:t>
      </w:r>
    </w:p>
    <w:p w14:paraId="4303DABA"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2.1 The Supplier currently maintains, or will maintain prior to the Contract Commencement Date, adequate and appropriate insurance cover as follows:</w:t>
      </w:r>
    </w:p>
    <w:p w14:paraId="05EAECE9"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b/>
          <w:bCs/>
          <w:sz w:val="20"/>
          <w:szCs w:val="20"/>
        </w:rPr>
        <w:t>Public Liability Insurance:</w:t>
      </w:r>
      <w:r w:rsidRPr="00C002A0">
        <w:rPr>
          <w:rFonts w:ascii="Verdana" w:eastAsia="Arial" w:hAnsi="Verdana" w:cs="Arial"/>
          <w:sz w:val="20"/>
          <w:szCs w:val="20"/>
        </w:rPr>
        <w:t xml:space="preserve"> Minimum cover of £[</w:t>
      </w:r>
      <w:r w:rsidRPr="00C002A0">
        <w:rPr>
          <w:rFonts w:ascii="Verdana" w:eastAsia="Arial" w:hAnsi="Verdana" w:cs="Arial"/>
          <w:sz w:val="20"/>
          <w:szCs w:val="20"/>
          <w:highlight w:val="yellow"/>
        </w:rPr>
        <w:t>amount</w:t>
      </w:r>
      <w:r w:rsidRPr="00C002A0">
        <w:rPr>
          <w:rFonts w:ascii="Verdana" w:eastAsia="Arial" w:hAnsi="Verdana" w:cs="Arial"/>
          <w:sz w:val="20"/>
          <w:szCs w:val="20"/>
        </w:rPr>
        <w:t>] per claim</w:t>
      </w:r>
    </w:p>
    <w:p w14:paraId="208F6A3B"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b/>
          <w:bCs/>
          <w:sz w:val="20"/>
          <w:szCs w:val="20"/>
        </w:rPr>
        <w:t>Employer's Liability Insurance:</w:t>
      </w:r>
      <w:r w:rsidRPr="00C002A0">
        <w:rPr>
          <w:rFonts w:ascii="Verdana" w:eastAsia="Arial" w:hAnsi="Verdana" w:cs="Arial"/>
          <w:sz w:val="20"/>
          <w:szCs w:val="20"/>
        </w:rPr>
        <w:t xml:space="preserve"> Minimum cover of £[</w:t>
      </w:r>
      <w:r w:rsidRPr="00C002A0">
        <w:rPr>
          <w:rFonts w:ascii="Verdana" w:eastAsia="Arial" w:hAnsi="Verdana" w:cs="Arial"/>
          <w:sz w:val="20"/>
          <w:szCs w:val="20"/>
          <w:highlight w:val="yellow"/>
        </w:rPr>
        <w:t>amount</w:t>
      </w:r>
      <w:r w:rsidRPr="00C002A0">
        <w:rPr>
          <w:rFonts w:ascii="Verdana" w:eastAsia="Arial" w:hAnsi="Verdana" w:cs="Arial"/>
          <w:sz w:val="20"/>
          <w:szCs w:val="20"/>
        </w:rPr>
        <w:t>] as required by law</w:t>
      </w:r>
    </w:p>
    <w:p w14:paraId="38EB2D21"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b/>
          <w:bCs/>
          <w:sz w:val="20"/>
          <w:szCs w:val="20"/>
        </w:rPr>
        <w:t>Professional Indemnity Insurance</w:t>
      </w:r>
      <w:r w:rsidRPr="00C002A0">
        <w:rPr>
          <w:rFonts w:ascii="Verdana" w:eastAsia="Arial" w:hAnsi="Verdana" w:cs="Arial"/>
          <w:sz w:val="20"/>
          <w:szCs w:val="20"/>
        </w:rPr>
        <w:t xml:space="preserve"> (if applicable): Minimum cover of £[</w:t>
      </w:r>
      <w:r w:rsidRPr="00C002A0">
        <w:rPr>
          <w:rFonts w:ascii="Verdana" w:eastAsia="Arial" w:hAnsi="Verdana" w:cs="Arial"/>
          <w:sz w:val="20"/>
          <w:szCs w:val="20"/>
          <w:highlight w:val="yellow"/>
        </w:rPr>
        <w:t>amount</w:t>
      </w:r>
      <w:r w:rsidRPr="00C002A0">
        <w:rPr>
          <w:rFonts w:ascii="Verdana" w:eastAsia="Arial" w:hAnsi="Verdana" w:cs="Arial"/>
          <w:sz w:val="20"/>
          <w:szCs w:val="20"/>
        </w:rPr>
        <w:t>] per claim</w:t>
      </w:r>
    </w:p>
    <w:p w14:paraId="312F20B5"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b/>
          <w:bCs/>
          <w:sz w:val="20"/>
          <w:szCs w:val="20"/>
        </w:rPr>
        <w:t>Product Liability Insurance</w:t>
      </w:r>
      <w:r w:rsidRPr="00C002A0">
        <w:rPr>
          <w:rFonts w:ascii="Verdana" w:eastAsia="Arial" w:hAnsi="Verdana" w:cs="Arial"/>
          <w:sz w:val="20"/>
          <w:szCs w:val="20"/>
        </w:rPr>
        <w:t xml:space="preserve"> (if applicable): Minimum cover of £[</w:t>
      </w:r>
      <w:r w:rsidRPr="00C002A0">
        <w:rPr>
          <w:rFonts w:ascii="Verdana" w:eastAsia="Arial" w:hAnsi="Verdana" w:cs="Arial"/>
          <w:sz w:val="20"/>
          <w:szCs w:val="20"/>
          <w:highlight w:val="yellow"/>
        </w:rPr>
        <w:t>amount</w:t>
      </w:r>
      <w:r w:rsidRPr="00C002A0">
        <w:rPr>
          <w:rFonts w:ascii="Verdana" w:eastAsia="Arial" w:hAnsi="Verdana" w:cs="Arial"/>
          <w:sz w:val="20"/>
          <w:szCs w:val="20"/>
        </w:rPr>
        <w:t>] per claim</w:t>
      </w:r>
    </w:p>
    <w:p w14:paraId="780691CC"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2.2 The Supplier will maintain such insurance throughout the duration of the contract and will provide evidence of such insurance upon request.</w:t>
      </w:r>
    </w:p>
    <w:p w14:paraId="2F143B58" w14:textId="77777777" w:rsidR="00036570" w:rsidRPr="00C002A0" w:rsidRDefault="00036570" w:rsidP="00036570">
      <w:pPr>
        <w:pStyle w:val="Heading3"/>
        <w:spacing w:before="340" w:after="226"/>
        <w:jc w:val="both"/>
        <w:rPr>
          <w:rFonts w:ascii="Verdana" w:hAnsi="Verdana"/>
          <w:sz w:val="20"/>
          <w:szCs w:val="20"/>
        </w:rPr>
      </w:pPr>
      <w:r w:rsidRPr="00C002A0">
        <w:rPr>
          <w:rFonts w:ascii="Verdana" w:eastAsia="Arial" w:hAnsi="Verdana"/>
          <w:sz w:val="20"/>
          <w:szCs w:val="20"/>
        </w:rPr>
        <w:t>3. MANDATORY EXCLUSION GROUNDS – CRIMINAL CONVICTIONS</w:t>
      </w:r>
    </w:p>
    <w:p w14:paraId="363558BD"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I/We declare that neither the Supplier nor any connected person has been convicted of any offence constituting a mandatory exclusion ground under Schedule 6 of the Procurement Act 2023, including but not limited to:</w:t>
      </w:r>
    </w:p>
    <w:p w14:paraId="379A2639" w14:textId="77777777" w:rsidR="00036570" w:rsidRPr="00C002A0" w:rsidRDefault="00036570" w:rsidP="00036570">
      <w:pPr>
        <w:pStyle w:val="Heading4"/>
        <w:spacing w:before="340" w:after="226"/>
        <w:jc w:val="both"/>
        <w:rPr>
          <w:rFonts w:ascii="Verdana" w:hAnsi="Verdana" w:cs="Arial"/>
          <w:sz w:val="20"/>
          <w:szCs w:val="20"/>
        </w:rPr>
      </w:pPr>
      <w:r w:rsidRPr="00C002A0">
        <w:rPr>
          <w:rFonts w:ascii="Verdana" w:eastAsia="Arial" w:hAnsi="Verdana" w:cs="Arial"/>
          <w:sz w:val="20"/>
          <w:szCs w:val="20"/>
        </w:rPr>
        <w:t>3.1 Fraud Offences</w:t>
      </w:r>
    </w:p>
    <w:p w14:paraId="2FB93133" w14:textId="77777777" w:rsidR="00036570" w:rsidRPr="00C002A0" w:rsidRDefault="00036570" w:rsidP="00036570">
      <w:pPr>
        <w:spacing w:before="56"/>
        <w:jc w:val="both"/>
        <w:rPr>
          <w:rFonts w:ascii="Verdana" w:hAnsi="Verdana" w:cs="Arial"/>
          <w:sz w:val="20"/>
          <w:szCs w:val="20"/>
        </w:rPr>
      </w:pPr>
      <w:r w:rsidRPr="00C002A0">
        <w:rPr>
          <w:rFonts w:ascii="Verdana" w:hAnsi="Verdana" w:cs="Arial"/>
          <w:sz w:val="20"/>
          <w:szCs w:val="20"/>
        </w:rPr>
        <w:t>No conviction for:</w:t>
      </w:r>
    </w:p>
    <w:p w14:paraId="6EA138DB"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Conspiracy to defraud at common law</w:t>
      </w:r>
    </w:p>
    <w:p w14:paraId="3A0F26C4"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Offences under sections 1 to 13, 17 to 21, 22, 23, 24A or 25 of the Theft Act 1968</w:t>
      </w:r>
    </w:p>
    <w:p w14:paraId="724EF4C2"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Offences under section 3 of the Theft Act 1978</w:t>
      </w:r>
    </w:p>
    <w:p w14:paraId="5A10A239"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Offences under sections 2, 3, 4, 6 or 7 of the Fraud Act 2006</w:t>
      </w:r>
    </w:p>
    <w:p w14:paraId="4B2C4657"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Offences under section 993 of the Companies Act 2006 (fraudulent trading)</w:t>
      </w:r>
    </w:p>
    <w:p w14:paraId="7C934514"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Offences under sections 327, 328 or 329 of the Proceeds of Crime Act 2002 (money laundering)</w:t>
      </w:r>
    </w:p>
    <w:p w14:paraId="38CE096D" w14:textId="77777777" w:rsidR="00036570" w:rsidRPr="00C002A0" w:rsidRDefault="00036570" w:rsidP="00036570">
      <w:pPr>
        <w:pStyle w:val="Heading4"/>
        <w:spacing w:before="340" w:after="226"/>
        <w:jc w:val="both"/>
        <w:rPr>
          <w:rFonts w:ascii="Verdana" w:hAnsi="Verdana" w:cs="Arial"/>
          <w:sz w:val="20"/>
          <w:szCs w:val="20"/>
        </w:rPr>
      </w:pPr>
      <w:r w:rsidRPr="00C002A0">
        <w:rPr>
          <w:rFonts w:ascii="Verdana" w:eastAsia="Arial" w:hAnsi="Verdana" w:cs="Arial"/>
          <w:sz w:val="20"/>
          <w:szCs w:val="20"/>
        </w:rPr>
        <w:lastRenderedPageBreak/>
        <w:t>3.2 Bribery Offences</w:t>
      </w:r>
    </w:p>
    <w:p w14:paraId="534C697F" w14:textId="77777777" w:rsidR="00036570" w:rsidRPr="00C002A0" w:rsidRDefault="00036570" w:rsidP="00036570">
      <w:pPr>
        <w:spacing w:before="56"/>
        <w:jc w:val="both"/>
        <w:rPr>
          <w:rFonts w:ascii="Verdana" w:hAnsi="Verdana" w:cs="Arial"/>
          <w:sz w:val="20"/>
          <w:szCs w:val="20"/>
        </w:rPr>
      </w:pPr>
      <w:r w:rsidRPr="00C002A0">
        <w:rPr>
          <w:rFonts w:ascii="Verdana" w:hAnsi="Verdana" w:cs="Arial"/>
          <w:sz w:val="20"/>
          <w:szCs w:val="20"/>
        </w:rPr>
        <w:t>No conviction for:</w:t>
      </w:r>
    </w:p>
    <w:p w14:paraId="3578113E"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Offences under sections 1, 2 or 6 of the Bribery Act 2010</w:t>
      </w:r>
    </w:p>
    <w:p w14:paraId="5A3A44C6"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Offences under section 113 of the Representation of the People Act 1983 (bribery of electors)</w:t>
      </w:r>
    </w:p>
    <w:p w14:paraId="086D4430" w14:textId="77777777" w:rsidR="00036570" w:rsidRPr="00C002A0" w:rsidRDefault="00036570" w:rsidP="00036570">
      <w:pPr>
        <w:pStyle w:val="Heading4"/>
        <w:spacing w:before="340" w:after="226"/>
        <w:jc w:val="both"/>
        <w:rPr>
          <w:rFonts w:ascii="Verdana" w:hAnsi="Verdana" w:cs="Arial"/>
          <w:sz w:val="20"/>
          <w:szCs w:val="20"/>
        </w:rPr>
      </w:pPr>
      <w:r w:rsidRPr="00C002A0">
        <w:rPr>
          <w:rFonts w:ascii="Verdana" w:eastAsia="Arial" w:hAnsi="Verdana" w:cs="Arial"/>
          <w:sz w:val="20"/>
          <w:szCs w:val="20"/>
        </w:rPr>
        <w:t>3.3 Tax Offences</w:t>
      </w:r>
    </w:p>
    <w:p w14:paraId="62DD9A43" w14:textId="77777777" w:rsidR="00036570" w:rsidRPr="00C002A0" w:rsidRDefault="00036570" w:rsidP="00036570">
      <w:pPr>
        <w:spacing w:before="56"/>
        <w:jc w:val="both"/>
        <w:rPr>
          <w:rFonts w:ascii="Verdana" w:hAnsi="Verdana" w:cs="Arial"/>
          <w:sz w:val="20"/>
          <w:szCs w:val="20"/>
        </w:rPr>
      </w:pPr>
      <w:r w:rsidRPr="00C002A0">
        <w:rPr>
          <w:rFonts w:ascii="Verdana" w:hAnsi="Verdana" w:cs="Arial"/>
          <w:sz w:val="20"/>
          <w:szCs w:val="20"/>
        </w:rPr>
        <w:t>No conviction for:</w:t>
      </w:r>
    </w:p>
    <w:p w14:paraId="6A73D859"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Cheating the public revenue at common law</w:t>
      </w:r>
    </w:p>
    <w:p w14:paraId="793FD0A1"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Being knowingly concerned in, or taking steps with a view to, the fraudulent evasion of tax</w:t>
      </w:r>
    </w:p>
    <w:p w14:paraId="2033ABD3"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Offences under sections 45 or 46 of the Criminal Finances Act 2017 (failure to prevent facilitation of tax evasion)</w:t>
      </w:r>
    </w:p>
    <w:p w14:paraId="79537087" w14:textId="77777777" w:rsidR="00036570" w:rsidRPr="00C002A0" w:rsidRDefault="00036570" w:rsidP="00036570">
      <w:pPr>
        <w:pStyle w:val="Heading4"/>
        <w:spacing w:before="340" w:after="226"/>
        <w:jc w:val="both"/>
        <w:rPr>
          <w:rFonts w:ascii="Verdana" w:hAnsi="Verdana" w:cs="Arial"/>
          <w:sz w:val="20"/>
          <w:szCs w:val="20"/>
        </w:rPr>
      </w:pPr>
      <w:r w:rsidRPr="00C002A0">
        <w:rPr>
          <w:rFonts w:ascii="Verdana" w:eastAsia="Arial" w:hAnsi="Verdana" w:cs="Arial"/>
          <w:sz w:val="20"/>
          <w:szCs w:val="20"/>
        </w:rPr>
        <w:t>3.4 Cartel Offences</w:t>
      </w:r>
    </w:p>
    <w:p w14:paraId="1110D1B3"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No conviction for offences under section 188 of the Enterprise Act 2002 (cartel offence)</w:t>
      </w:r>
    </w:p>
    <w:p w14:paraId="4D496DCF" w14:textId="77777777" w:rsidR="00036570" w:rsidRPr="00C002A0" w:rsidRDefault="00036570" w:rsidP="00036570">
      <w:pPr>
        <w:pStyle w:val="Heading4"/>
        <w:spacing w:before="340" w:after="226"/>
        <w:jc w:val="both"/>
        <w:rPr>
          <w:rFonts w:ascii="Verdana" w:hAnsi="Verdana" w:cs="Arial"/>
          <w:sz w:val="20"/>
          <w:szCs w:val="20"/>
        </w:rPr>
      </w:pPr>
      <w:r w:rsidRPr="00C002A0">
        <w:rPr>
          <w:rFonts w:ascii="Verdana" w:eastAsia="Arial" w:hAnsi="Verdana" w:cs="Arial"/>
          <w:sz w:val="20"/>
          <w:szCs w:val="20"/>
        </w:rPr>
        <w:t>3.5 Other Mandatory Exclusion Offences</w:t>
      </w:r>
    </w:p>
    <w:p w14:paraId="1506775E" w14:textId="77777777" w:rsidR="00036570" w:rsidRPr="00C002A0" w:rsidRDefault="00036570" w:rsidP="00036570">
      <w:pPr>
        <w:spacing w:before="56"/>
        <w:jc w:val="both"/>
        <w:rPr>
          <w:rFonts w:ascii="Verdana" w:hAnsi="Verdana" w:cs="Arial"/>
          <w:sz w:val="20"/>
          <w:szCs w:val="20"/>
        </w:rPr>
      </w:pPr>
      <w:r w:rsidRPr="00C002A0">
        <w:rPr>
          <w:rFonts w:ascii="Verdana" w:hAnsi="Verdana" w:cs="Arial"/>
          <w:sz w:val="20"/>
          <w:szCs w:val="20"/>
        </w:rPr>
        <w:t>No conviction for:</w:t>
      </w:r>
    </w:p>
    <w:p w14:paraId="341E0A78"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Corporate manslaughter or corporate homicide under section 1 of the Corporate Manslaughter and Corporate Homicide Act 2007</w:t>
      </w:r>
    </w:p>
    <w:p w14:paraId="7F8475B5"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Terrorism offences listed in sections 41 or 42 of the Counter-Terrorism Act 2008</w:t>
      </w:r>
    </w:p>
    <w:p w14:paraId="17A491F9"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Modern slavery and human trafficking offences under sections 1, 2, 4 or 30 of the Modern Slavery Act 2015</w:t>
      </w:r>
    </w:p>
    <w:p w14:paraId="1F80C29E"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Labour market offences including under section 31(1) of the National Minimum Wage Act 1998 and the Gangmasters (Licensing) Act 2004</w:t>
      </w:r>
    </w:p>
    <w:p w14:paraId="29B6F3FA"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Organised crime offences under section 45 of the Serious Crime Act 2015</w:t>
      </w:r>
    </w:p>
    <w:p w14:paraId="6ABA89B8" w14:textId="77777777" w:rsidR="00036570" w:rsidRPr="00C002A0" w:rsidRDefault="00036570" w:rsidP="00036570">
      <w:pPr>
        <w:pStyle w:val="Heading4"/>
        <w:spacing w:before="340" w:after="226"/>
        <w:jc w:val="both"/>
        <w:rPr>
          <w:rFonts w:ascii="Verdana" w:hAnsi="Verdana" w:cs="Arial"/>
          <w:sz w:val="20"/>
          <w:szCs w:val="20"/>
        </w:rPr>
      </w:pPr>
      <w:r w:rsidRPr="00C002A0">
        <w:rPr>
          <w:rFonts w:ascii="Verdana" w:eastAsia="Arial" w:hAnsi="Verdana" w:cs="Arial"/>
          <w:sz w:val="20"/>
          <w:szCs w:val="20"/>
        </w:rPr>
        <w:t>3.6 Ancillary Offences</w:t>
      </w:r>
    </w:p>
    <w:p w14:paraId="11425820"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No conviction for aiding, abetting, counselling, procuring, inciting, attempting or conspiring to commit any of the above offences</w:t>
      </w:r>
    </w:p>
    <w:p w14:paraId="393B75E7" w14:textId="77777777" w:rsidR="00036570" w:rsidRPr="00C002A0" w:rsidRDefault="00036570" w:rsidP="00036570">
      <w:pPr>
        <w:pStyle w:val="Heading3"/>
        <w:spacing w:before="340" w:after="226"/>
        <w:jc w:val="both"/>
        <w:rPr>
          <w:rFonts w:ascii="Verdana" w:hAnsi="Verdana"/>
          <w:sz w:val="20"/>
          <w:szCs w:val="20"/>
        </w:rPr>
      </w:pPr>
      <w:r w:rsidRPr="00C002A0">
        <w:rPr>
          <w:rFonts w:ascii="Verdana" w:eastAsia="Arial" w:hAnsi="Verdana"/>
          <w:sz w:val="20"/>
          <w:szCs w:val="20"/>
        </w:rPr>
        <w:t>4. DISCRETIONARY EXCLUSION GROUNDS – ENVIRONMENTAL SANCTIONS</w:t>
      </w:r>
    </w:p>
    <w:p w14:paraId="3926F430"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I/We declare that:</w:t>
      </w:r>
    </w:p>
    <w:p w14:paraId="2672A40A"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4.1 Neither the Supplier nor any connected person has been convicted of an offence (whether in or outside the United Kingdom) where the conduct constituting the offence caused, or had the potential to cause, significant harm to the environment, including the life and health of plants and animals.</w:t>
      </w:r>
    </w:p>
    <w:p w14:paraId="170BDBDE"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4.2 The Supplier has not been subject to any environmental sanctions, enforcement actions or regulatory proceedings that would constitute grounds for discretionary exclusion under the Procurement Act 2023.</w:t>
      </w:r>
    </w:p>
    <w:p w14:paraId="3CFE8B05" w14:textId="77777777" w:rsidR="00036570" w:rsidRPr="00C002A0" w:rsidRDefault="00036570" w:rsidP="00036570">
      <w:pPr>
        <w:pStyle w:val="Heading3"/>
        <w:spacing w:before="340" w:after="226"/>
        <w:jc w:val="both"/>
        <w:rPr>
          <w:rFonts w:ascii="Verdana" w:hAnsi="Verdana"/>
          <w:sz w:val="20"/>
          <w:szCs w:val="20"/>
        </w:rPr>
      </w:pPr>
      <w:r w:rsidRPr="00C002A0">
        <w:rPr>
          <w:rFonts w:ascii="Verdana" w:eastAsia="Arial" w:hAnsi="Verdana"/>
          <w:sz w:val="20"/>
          <w:szCs w:val="20"/>
        </w:rPr>
        <w:t>5. CONNECTED PERSONS</w:t>
      </w:r>
    </w:p>
    <w:p w14:paraId="0C282193"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I/We confirm that:</w:t>
      </w:r>
    </w:p>
    <w:p w14:paraId="7A9CC74F"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5.1 For the purposes of this declaration, "connected person" in relation to the Supplier includes: persons with significant control over the Supplier, directors or shadow directors, parent or subsidiary undertakings, predecessor companies, and any person with the right to exercise or who actually exercises significant influence or control over the Supplier.</w:t>
      </w:r>
    </w:p>
    <w:p w14:paraId="6B9729C4"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lastRenderedPageBreak/>
        <w:t>5.2 The declarations made in sections 3 and 4 above apply equally to all connected persons as defined.</w:t>
      </w:r>
    </w:p>
    <w:p w14:paraId="212A3F03" w14:textId="77777777" w:rsidR="00036570" w:rsidRPr="00C002A0" w:rsidRDefault="00036570" w:rsidP="00036570">
      <w:pPr>
        <w:pStyle w:val="Heading3"/>
        <w:spacing w:before="340" w:after="226"/>
        <w:jc w:val="both"/>
        <w:rPr>
          <w:rFonts w:ascii="Verdana" w:hAnsi="Verdana"/>
          <w:sz w:val="20"/>
          <w:szCs w:val="20"/>
        </w:rPr>
      </w:pPr>
      <w:r w:rsidRPr="00C002A0">
        <w:rPr>
          <w:rFonts w:ascii="Verdana" w:eastAsia="Arial" w:hAnsi="Verdana"/>
          <w:sz w:val="20"/>
          <w:szCs w:val="20"/>
        </w:rPr>
        <w:t>6. SELF-CLEANING MEASURES (if applicable)</w:t>
      </w:r>
    </w:p>
    <w:p w14:paraId="6CC024D6" w14:textId="77777777" w:rsidR="00036570" w:rsidRPr="00C002A0" w:rsidRDefault="00036570" w:rsidP="00036570">
      <w:pPr>
        <w:spacing w:before="56"/>
        <w:jc w:val="both"/>
        <w:rPr>
          <w:rFonts w:ascii="Verdana" w:hAnsi="Verdana" w:cs="Arial"/>
          <w:sz w:val="20"/>
          <w:szCs w:val="20"/>
        </w:rPr>
      </w:pPr>
      <w:r w:rsidRPr="00C002A0">
        <w:rPr>
          <w:rFonts w:ascii="Verdana" w:hAnsi="Verdana" w:cs="Arial"/>
          <w:sz w:val="20"/>
          <w:szCs w:val="20"/>
        </w:rPr>
        <w:t>If any exclusion ground applies or has applied to the Supplier or any connected person, the Supplier has taken the following self-cleaning measures to demonstrate rehabilitation:</w:t>
      </w:r>
    </w:p>
    <w:p w14:paraId="22522246"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Compensation paid to affected parties</w:t>
      </w:r>
    </w:p>
    <w:p w14:paraId="43F9AD13"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Termination of relationships with responsible individuals</w:t>
      </w:r>
    </w:p>
    <w:p w14:paraId="5C717CFB"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Restructuring or strengthening of compliance and oversight</w:t>
      </w:r>
    </w:p>
    <w:p w14:paraId="08D4832D"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Demonstrable changes in culture, governance or internal controls</w:t>
      </w:r>
    </w:p>
    <w:p w14:paraId="5BB90E97"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Full cooperation with any investigations or inquiries</w:t>
      </w:r>
    </w:p>
    <w:p w14:paraId="6571AE5D"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[Delete this section if not applicable]</w:t>
      </w:r>
    </w:p>
    <w:p w14:paraId="553B1B1F" w14:textId="77777777" w:rsidR="00036570" w:rsidRPr="00C002A0" w:rsidRDefault="00036570" w:rsidP="00036570">
      <w:pPr>
        <w:pStyle w:val="Heading3"/>
        <w:spacing w:before="340" w:after="226"/>
        <w:jc w:val="both"/>
        <w:rPr>
          <w:rFonts w:ascii="Verdana" w:hAnsi="Verdana"/>
          <w:sz w:val="20"/>
          <w:szCs w:val="20"/>
        </w:rPr>
      </w:pPr>
      <w:r w:rsidRPr="00C002A0">
        <w:rPr>
          <w:rFonts w:ascii="Verdana" w:eastAsia="Arial" w:hAnsi="Verdana"/>
          <w:sz w:val="20"/>
          <w:szCs w:val="20"/>
        </w:rPr>
        <w:t>7. GENERAL DECLARATIONS</w:t>
      </w:r>
    </w:p>
    <w:p w14:paraId="578C5F55"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I/We further declare that:</w:t>
      </w:r>
    </w:p>
    <w:p w14:paraId="3F322F5F"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7.1 All information provided in this tender and supporting documentation is true, accurate and complete to the best of my/our knowledge and belief.</w:t>
      </w:r>
    </w:p>
    <w:p w14:paraId="03503425"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7.2 The Supplier has not engaged in grave professional misconduct, serious misrepresentation in procurement processes, anti-competitive conduct, or breach of obligations in past contracts that would constitute grounds for exclusion.</w:t>
      </w:r>
    </w:p>
    <w:p w14:paraId="36ED20BF"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7.3 The Supplier is not subject to bankruptcy or insolvency proceedings.</w:t>
      </w:r>
    </w:p>
    <w:p w14:paraId="420E06CC"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7.4 The Supplier will immediately notify the Contracting Authority if any of the circumstances declared above change during the tender process or, if successful, during the contract period.</w:t>
      </w:r>
    </w:p>
    <w:p w14:paraId="3F928DA1" w14:textId="1C38D7D5" w:rsidR="00036570" w:rsidRPr="00C002A0" w:rsidRDefault="00036570" w:rsidP="00036570">
      <w:pPr>
        <w:spacing w:before="56"/>
        <w:jc w:val="both"/>
        <w:rPr>
          <w:rFonts w:ascii="Verdana" w:eastAsia="Arial" w:hAnsi="Verdana" w:cs="Arial"/>
          <w:sz w:val="20"/>
          <w:szCs w:val="20"/>
        </w:rPr>
      </w:pPr>
      <w:r w:rsidRPr="00C002A0">
        <w:rPr>
          <w:rFonts w:ascii="Verdana" w:eastAsia="Arial" w:hAnsi="Verdana" w:cs="Arial"/>
          <w:sz w:val="20"/>
          <w:szCs w:val="20"/>
        </w:rPr>
        <w:t>7.5 I/We understand that the Contracting Authority will give the Supplier a reasonable opportunity to make representations before deciding whether the Supplier is an excluded or excludable supplier.</w:t>
      </w:r>
    </w:p>
    <w:p w14:paraId="6A24BA23" w14:textId="73CA1A8E" w:rsidR="00BD332B" w:rsidRPr="00C002A0" w:rsidRDefault="00BD332B" w:rsidP="00036570">
      <w:pPr>
        <w:spacing w:before="56"/>
        <w:jc w:val="both"/>
        <w:rPr>
          <w:rFonts w:ascii="Verdana" w:eastAsia="Arial" w:hAnsi="Verdana" w:cs="Arial"/>
          <w:sz w:val="20"/>
          <w:szCs w:val="20"/>
        </w:rPr>
      </w:pPr>
      <w:r w:rsidRPr="00C002A0">
        <w:rPr>
          <w:rFonts w:ascii="Verdana" w:eastAsia="Arial" w:hAnsi="Verdana" w:cs="Arial"/>
          <w:sz w:val="20"/>
          <w:szCs w:val="20"/>
        </w:rPr>
        <w:t xml:space="preserve">7.6 </w:t>
      </w:r>
      <w:r w:rsidR="00A60A41" w:rsidRPr="00C002A0">
        <w:rPr>
          <w:rFonts w:ascii="Verdana" w:eastAsia="Arial" w:hAnsi="Verdana" w:cs="Arial"/>
          <w:sz w:val="20"/>
          <w:szCs w:val="20"/>
        </w:rPr>
        <w:t>N</w:t>
      </w:r>
      <w:r w:rsidRPr="00C002A0">
        <w:rPr>
          <w:rFonts w:ascii="Verdana" w:eastAsia="Arial" w:hAnsi="Verdana" w:cs="Arial"/>
          <w:sz w:val="20"/>
          <w:szCs w:val="20"/>
        </w:rPr>
        <w:t xml:space="preserve">o actual, potential, or perceived conflicts of interest exist in relation to this tender opportunity and that no circumstances are known which could give rise to such a conflict. The </w:t>
      </w:r>
      <w:r w:rsidR="00A60A41" w:rsidRPr="00C002A0">
        <w:rPr>
          <w:rFonts w:ascii="Verdana" w:eastAsia="Arial" w:hAnsi="Verdana" w:cs="Arial"/>
          <w:sz w:val="20"/>
          <w:szCs w:val="20"/>
        </w:rPr>
        <w:t>Supplier</w:t>
      </w:r>
      <w:r w:rsidRPr="00C002A0">
        <w:rPr>
          <w:rFonts w:ascii="Verdana" w:eastAsia="Arial" w:hAnsi="Verdana" w:cs="Arial"/>
          <w:sz w:val="20"/>
          <w:szCs w:val="20"/>
        </w:rPr>
        <w:t xml:space="preserve"> agrees to disclose immediately any conflict of interest that may arise during the procurement process or the delivery of the contract.</w:t>
      </w:r>
    </w:p>
    <w:p w14:paraId="1B94E49C" w14:textId="5C4EB891"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7.</w:t>
      </w:r>
      <w:r w:rsidR="009A52ED" w:rsidRPr="00C002A0">
        <w:rPr>
          <w:rFonts w:ascii="Verdana" w:eastAsia="Arial" w:hAnsi="Verdana" w:cs="Arial"/>
          <w:sz w:val="20"/>
          <w:szCs w:val="20"/>
        </w:rPr>
        <w:t>7</w:t>
      </w:r>
      <w:r w:rsidRPr="00C002A0">
        <w:rPr>
          <w:rFonts w:ascii="Verdana" w:eastAsia="Arial" w:hAnsi="Verdana" w:cs="Arial"/>
          <w:sz w:val="20"/>
          <w:szCs w:val="20"/>
        </w:rPr>
        <w:t xml:space="preserve"> I/We acknowledge that providing false or misleading information may result in:</w:t>
      </w:r>
    </w:p>
    <w:p w14:paraId="3A12F449"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Exclusion from this procurement</w:t>
      </w:r>
    </w:p>
    <w:p w14:paraId="04327688"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Termination of any contract awarded</w:t>
      </w:r>
    </w:p>
    <w:p w14:paraId="1EF9E300"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Referral to appropriate authorities for investigation</w:t>
      </w:r>
    </w:p>
    <w:p w14:paraId="73863530" w14:textId="77777777" w:rsidR="00036570" w:rsidRPr="00C002A0" w:rsidRDefault="00036570" w:rsidP="006417D2">
      <w:pPr>
        <w:pStyle w:val="ListParagraph"/>
        <w:numPr>
          <w:ilvl w:val="0"/>
          <w:numId w:val="25"/>
        </w:numPr>
        <w:spacing w:before="56" w:after="56" w:line="240" w:lineRule="auto"/>
        <w:jc w:val="both"/>
        <w:rPr>
          <w:rFonts w:ascii="Verdana" w:hAnsi="Verdana" w:cs="Arial"/>
          <w:sz w:val="20"/>
          <w:szCs w:val="20"/>
        </w:rPr>
      </w:pPr>
      <w:r w:rsidRPr="00C002A0">
        <w:rPr>
          <w:rFonts w:ascii="Verdana" w:eastAsia="Arial" w:hAnsi="Verdana" w:cs="Arial"/>
          <w:sz w:val="20"/>
          <w:szCs w:val="20"/>
        </w:rPr>
        <w:t>Debarment from future public procurement opportunities</w:t>
      </w:r>
    </w:p>
    <w:p w14:paraId="7EB3697F" w14:textId="77777777" w:rsidR="00036570" w:rsidRPr="00C002A0" w:rsidRDefault="00036570" w:rsidP="00036570">
      <w:pPr>
        <w:pStyle w:val="Heading3"/>
        <w:spacing w:before="340" w:after="226"/>
        <w:jc w:val="both"/>
        <w:rPr>
          <w:rFonts w:ascii="Verdana" w:hAnsi="Verdana"/>
          <w:sz w:val="20"/>
          <w:szCs w:val="20"/>
        </w:rPr>
      </w:pPr>
      <w:r w:rsidRPr="00C002A0">
        <w:rPr>
          <w:rFonts w:ascii="Verdana" w:eastAsia="Arial" w:hAnsi="Verdana"/>
          <w:sz w:val="20"/>
          <w:szCs w:val="20"/>
        </w:rPr>
        <w:t>8. AUTHORITY TO SIGN</w:t>
      </w:r>
    </w:p>
    <w:p w14:paraId="43E31F1A"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sz w:val="20"/>
          <w:szCs w:val="20"/>
        </w:rPr>
        <w:t>I/We confirm that I/we have the authority to submit this tender and make these declarations on behalf of the Supplier.</w:t>
      </w:r>
    </w:p>
    <w:p w14:paraId="7B2D0CEC"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b/>
          <w:bCs/>
          <w:sz w:val="20"/>
          <w:szCs w:val="20"/>
        </w:rPr>
        <w:t>Signed:</w:t>
      </w:r>
      <w:r w:rsidRPr="00C002A0">
        <w:rPr>
          <w:rFonts w:ascii="Verdana" w:eastAsia="Arial" w:hAnsi="Verdana" w:cs="Arial"/>
          <w:sz w:val="20"/>
          <w:szCs w:val="20"/>
        </w:rPr>
        <w:t xml:space="preserve"> ________________________________</w:t>
      </w:r>
    </w:p>
    <w:p w14:paraId="0A55A9D5"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b/>
          <w:bCs/>
          <w:sz w:val="20"/>
          <w:szCs w:val="20"/>
        </w:rPr>
        <w:t>Name:</w:t>
      </w:r>
      <w:r w:rsidRPr="00C002A0">
        <w:rPr>
          <w:rFonts w:ascii="Verdana" w:eastAsia="Arial" w:hAnsi="Verdana" w:cs="Arial"/>
          <w:sz w:val="20"/>
          <w:szCs w:val="20"/>
        </w:rPr>
        <w:t xml:space="preserve"> ________________________________</w:t>
      </w:r>
    </w:p>
    <w:p w14:paraId="1360F9AB"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b/>
          <w:bCs/>
          <w:sz w:val="20"/>
          <w:szCs w:val="20"/>
        </w:rPr>
        <w:t>Position:</w:t>
      </w:r>
      <w:r w:rsidRPr="00C002A0">
        <w:rPr>
          <w:rFonts w:ascii="Verdana" w:eastAsia="Arial" w:hAnsi="Verdana" w:cs="Arial"/>
          <w:sz w:val="20"/>
          <w:szCs w:val="20"/>
        </w:rPr>
        <w:t xml:space="preserve"> ________________________________</w:t>
      </w:r>
    </w:p>
    <w:p w14:paraId="0A56CBD3"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b/>
          <w:bCs/>
          <w:sz w:val="20"/>
          <w:szCs w:val="20"/>
        </w:rPr>
        <w:t>Organisation:</w:t>
      </w:r>
      <w:r w:rsidRPr="00C002A0">
        <w:rPr>
          <w:rFonts w:ascii="Verdana" w:eastAsia="Arial" w:hAnsi="Verdana" w:cs="Arial"/>
          <w:sz w:val="20"/>
          <w:szCs w:val="20"/>
        </w:rPr>
        <w:t xml:space="preserve"> ________________________________</w:t>
      </w:r>
    </w:p>
    <w:p w14:paraId="3ED601B1" w14:textId="77777777" w:rsidR="00036570" w:rsidRPr="00C002A0" w:rsidRDefault="00036570" w:rsidP="00036570">
      <w:pPr>
        <w:spacing w:before="56"/>
        <w:jc w:val="both"/>
        <w:rPr>
          <w:rFonts w:ascii="Verdana" w:hAnsi="Verdana" w:cs="Arial"/>
          <w:sz w:val="20"/>
          <w:szCs w:val="20"/>
        </w:rPr>
      </w:pPr>
      <w:r w:rsidRPr="00C002A0">
        <w:rPr>
          <w:rFonts w:ascii="Verdana" w:eastAsia="Arial" w:hAnsi="Verdana" w:cs="Arial"/>
          <w:b/>
          <w:bCs/>
          <w:sz w:val="20"/>
          <w:szCs w:val="20"/>
        </w:rPr>
        <w:t>Date:</w:t>
      </w:r>
      <w:r w:rsidRPr="00C002A0">
        <w:rPr>
          <w:rFonts w:ascii="Verdana" w:eastAsia="Arial" w:hAnsi="Verdana" w:cs="Arial"/>
          <w:sz w:val="20"/>
          <w:szCs w:val="20"/>
        </w:rPr>
        <w:t xml:space="preserve"> ________________________________</w:t>
      </w:r>
    </w:p>
    <w:p w14:paraId="330BCB4D" w14:textId="77777777" w:rsidR="00036570" w:rsidRPr="00C002A0" w:rsidRDefault="00036570" w:rsidP="00036570">
      <w:pPr>
        <w:spacing w:after="200" w:line="276" w:lineRule="auto"/>
        <w:jc w:val="both"/>
        <w:rPr>
          <w:rFonts w:ascii="Verdana" w:hAnsi="Verdana"/>
          <w:b/>
          <w:color w:val="000000" w:themeColor="text1"/>
          <w:sz w:val="20"/>
          <w:szCs w:val="20"/>
        </w:rPr>
      </w:pPr>
      <w:r w:rsidRPr="00C002A0">
        <w:rPr>
          <w:rFonts w:ascii="Verdana" w:hAnsi="Verdana"/>
          <w:b/>
          <w:color w:val="000000" w:themeColor="text1"/>
          <w:sz w:val="20"/>
          <w:szCs w:val="20"/>
        </w:rPr>
        <w:br w:type="page"/>
      </w:r>
    </w:p>
    <w:p w14:paraId="6683274E" w14:textId="33F1E10D" w:rsidR="00036570" w:rsidRPr="00C002A0" w:rsidRDefault="00036570" w:rsidP="00036570">
      <w:pPr>
        <w:widowControl w:val="0"/>
        <w:autoSpaceDE w:val="0"/>
        <w:autoSpaceDN w:val="0"/>
        <w:spacing w:before="179" w:line="256" w:lineRule="auto"/>
        <w:ind w:right="117"/>
        <w:jc w:val="center"/>
        <w:rPr>
          <w:rFonts w:ascii="Verdana" w:hAnsi="Verdana"/>
          <w:b/>
          <w:color w:val="000000" w:themeColor="text1"/>
        </w:rPr>
      </w:pPr>
      <w:r w:rsidRPr="00C002A0">
        <w:rPr>
          <w:rFonts w:ascii="Verdana" w:hAnsi="Verdana"/>
          <w:b/>
          <w:color w:val="000000" w:themeColor="text1"/>
        </w:rPr>
        <w:lastRenderedPageBreak/>
        <w:t xml:space="preserve">APPENDIX </w:t>
      </w:r>
      <w:r w:rsidR="00646661" w:rsidRPr="00C002A0">
        <w:rPr>
          <w:rFonts w:ascii="Verdana" w:hAnsi="Verdana"/>
          <w:b/>
          <w:color w:val="000000" w:themeColor="text1"/>
        </w:rPr>
        <w:t>9</w:t>
      </w:r>
      <w:r w:rsidRPr="00C002A0">
        <w:rPr>
          <w:rFonts w:ascii="Verdana" w:hAnsi="Verdana"/>
          <w:b/>
          <w:color w:val="000000" w:themeColor="text1"/>
        </w:rPr>
        <w:t xml:space="preserve"> - REFERENCES</w:t>
      </w:r>
    </w:p>
    <w:p w14:paraId="5087CF79" w14:textId="77777777" w:rsidR="00036570" w:rsidRPr="00C002A0" w:rsidRDefault="00036570" w:rsidP="00036570">
      <w:pPr>
        <w:widowControl w:val="0"/>
        <w:autoSpaceDE w:val="0"/>
        <w:autoSpaceDN w:val="0"/>
        <w:spacing w:before="179" w:line="256" w:lineRule="auto"/>
        <w:ind w:right="117"/>
        <w:jc w:val="center"/>
        <w:rPr>
          <w:rFonts w:ascii="Verdana" w:hAnsi="Verdana"/>
          <w:b/>
          <w:color w:val="000000" w:themeColor="text1"/>
          <w:sz w:val="20"/>
          <w:szCs w:val="20"/>
        </w:rPr>
      </w:pPr>
    </w:p>
    <w:p w14:paraId="052F43A1" w14:textId="77777777" w:rsidR="00036570" w:rsidRPr="00C002A0" w:rsidRDefault="00036570" w:rsidP="00036570">
      <w:pPr>
        <w:spacing w:after="200" w:line="276" w:lineRule="auto"/>
        <w:rPr>
          <w:rFonts w:ascii="Verdana" w:hAnsi="Verdana"/>
          <w:b/>
          <w:sz w:val="20"/>
          <w:szCs w:val="20"/>
          <w:u w:val="single"/>
        </w:rPr>
      </w:pPr>
      <w:r w:rsidRPr="00C002A0">
        <w:rPr>
          <w:rFonts w:ascii="Verdana" w:hAnsi="Verdana"/>
          <w:b/>
          <w:sz w:val="20"/>
          <w:szCs w:val="20"/>
          <w:u w:val="single"/>
        </w:rPr>
        <w:t>Reference 1</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5958"/>
      </w:tblGrid>
      <w:tr w:rsidR="00036570" w:rsidRPr="00C002A0" w14:paraId="69D7834A" w14:textId="77777777">
        <w:tc>
          <w:tcPr>
            <w:tcW w:w="2880" w:type="dxa"/>
            <w:tcBorders>
              <w:top w:val="single" w:sz="4" w:space="0" w:color="auto"/>
              <w:left w:val="single" w:sz="4" w:space="0" w:color="auto"/>
              <w:bottom w:val="single" w:sz="4" w:space="0" w:color="auto"/>
              <w:right w:val="single" w:sz="4" w:space="0" w:color="auto"/>
            </w:tcBorders>
          </w:tcPr>
          <w:p w14:paraId="014235D5"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sz w:val="20"/>
                <w:szCs w:val="20"/>
              </w:rPr>
            </w:pPr>
            <w:r w:rsidRPr="00C002A0">
              <w:rPr>
                <w:rFonts w:ascii="Verdana" w:hAnsi="Verdana"/>
                <w:sz w:val="20"/>
                <w:szCs w:val="20"/>
              </w:rPr>
              <w:t>Organisation:</w:t>
            </w:r>
          </w:p>
          <w:p w14:paraId="6417E4A6"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sz w:val="20"/>
                <w:szCs w:val="20"/>
              </w:rPr>
            </w:pPr>
          </w:p>
        </w:tc>
        <w:tc>
          <w:tcPr>
            <w:tcW w:w="5958" w:type="dxa"/>
            <w:tcBorders>
              <w:top w:val="single" w:sz="4" w:space="0" w:color="auto"/>
              <w:left w:val="single" w:sz="4" w:space="0" w:color="auto"/>
              <w:bottom w:val="single" w:sz="4" w:space="0" w:color="auto"/>
              <w:right w:val="single" w:sz="4" w:space="0" w:color="auto"/>
            </w:tcBorders>
          </w:tcPr>
          <w:p w14:paraId="03AB9DF5"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r w:rsidR="00036570" w:rsidRPr="00C002A0" w14:paraId="6421960C" w14:textId="77777777">
        <w:tc>
          <w:tcPr>
            <w:tcW w:w="2880" w:type="dxa"/>
            <w:tcBorders>
              <w:top w:val="single" w:sz="4" w:space="0" w:color="auto"/>
              <w:left w:val="single" w:sz="4" w:space="0" w:color="auto"/>
              <w:bottom w:val="single" w:sz="4" w:space="0" w:color="auto"/>
              <w:right w:val="single" w:sz="4" w:space="0" w:color="auto"/>
            </w:tcBorders>
          </w:tcPr>
          <w:p w14:paraId="0BD48C12" w14:textId="77777777" w:rsidR="00036570" w:rsidRPr="00C002A0" w:rsidRDefault="00036570">
            <w:pPr>
              <w:pStyle w:val="BodyText"/>
              <w:tabs>
                <w:tab w:val="left" w:pos="2970"/>
                <w:tab w:val="left" w:pos="4950"/>
                <w:tab w:val="left" w:pos="7110"/>
              </w:tabs>
              <w:rPr>
                <w:rFonts w:ascii="Verdana" w:hAnsi="Verdana"/>
                <w:sz w:val="20"/>
                <w:szCs w:val="20"/>
              </w:rPr>
            </w:pPr>
            <w:r w:rsidRPr="00C002A0">
              <w:rPr>
                <w:rFonts w:ascii="Verdana" w:hAnsi="Verdana"/>
                <w:sz w:val="20"/>
                <w:szCs w:val="20"/>
              </w:rPr>
              <w:t>Address:</w:t>
            </w:r>
          </w:p>
          <w:p w14:paraId="740E4E60"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sz w:val="20"/>
                <w:szCs w:val="20"/>
              </w:rPr>
            </w:pPr>
          </w:p>
        </w:tc>
        <w:tc>
          <w:tcPr>
            <w:tcW w:w="5958" w:type="dxa"/>
            <w:tcBorders>
              <w:top w:val="single" w:sz="4" w:space="0" w:color="auto"/>
              <w:left w:val="single" w:sz="4" w:space="0" w:color="auto"/>
              <w:bottom w:val="single" w:sz="4" w:space="0" w:color="auto"/>
              <w:right w:val="single" w:sz="4" w:space="0" w:color="auto"/>
            </w:tcBorders>
          </w:tcPr>
          <w:p w14:paraId="63E1AFC9"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r w:rsidR="00036570" w:rsidRPr="00C002A0" w14:paraId="56F7728C" w14:textId="77777777">
        <w:tc>
          <w:tcPr>
            <w:tcW w:w="2880" w:type="dxa"/>
            <w:tcBorders>
              <w:top w:val="single" w:sz="4" w:space="0" w:color="auto"/>
              <w:left w:val="single" w:sz="4" w:space="0" w:color="auto"/>
              <w:bottom w:val="single" w:sz="4" w:space="0" w:color="auto"/>
              <w:right w:val="single" w:sz="4" w:space="0" w:color="auto"/>
            </w:tcBorders>
            <w:hideMark/>
          </w:tcPr>
          <w:p w14:paraId="77863701" w14:textId="77777777" w:rsidR="00036570" w:rsidRPr="00C002A0" w:rsidRDefault="00036570">
            <w:pPr>
              <w:pStyle w:val="BodyText"/>
              <w:tabs>
                <w:tab w:val="left" w:pos="2970"/>
                <w:tab w:val="left" w:pos="4950"/>
                <w:tab w:val="left" w:pos="7110"/>
              </w:tabs>
              <w:rPr>
                <w:rFonts w:ascii="Verdana" w:hAnsi="Verdana"/>
                <w:sz w:val="20"/>
                <w:szCs w:val="20"/>
              </w:rPr>
            </w:pPr>
            <w:r w:rsidRPr="00C002A0">
              <w:rPr>
                <w:rFonts w:ascii="Verdana" w:hAnsi="Verdana"/>
                <w:sz w:val="20"/>
                <w:szCs w:val="20"/>
              </w:rPr>
              <w:t>Contract Name:</w:t>
            </w:r>
          </w:p>
        </w:tc>
        <w:tc>
          <w:tcPr>
            <w:tcW w:w="5958" w:type="dxa"/>
            <w:tcBorders>
              <w:top w:val="single" w:sz="4" w:space="0" w:color="auto"/>
              <w:left w:val="single" w:sz="4" w:space="0" w:color="auto"/>
              <w:bottom w:val="single" w:sz="4" w:space="0" w:color="auto"/>
              <w:right w:val="single" w:sz="4" w:space="0" w:color="auto"/>
            </w:tcBorders>
          </w:tcPr>
          <w:p w14:paraId="72F909BC"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r w:rsidR="00036570" w:rsidRPr="00C002A0" w14:paraId="02A13FD5" w14:textId="77777777">
        <w:tc>
          <w:tcPr>
            <w:tcW w:w="2880" w:type="dxa"/>
            <w:tcBorders>
              <w:top w:val="single" w:sz="4" w:space="0" w:color="auto"/>
              <w:left w:val="single" w:sz="4" w:space="0" w:color="auto"/>
              <w:bottom w:val="single" w:sz="4" w:space="0" w:color="auto"/>
              <w:right w:val="single" w:sz="4" w:space="0" w:color="auto"/>
            </w:tcBorders>
            <w:hideMark/>
          </w:tcPr>
          <w:p w14:paraId="6DF24B6F" w14:textId="77777777" w:rsidR="00036570" w:rsidRPr="00C002A0" w:rsidRDefault="00036570">
            <w:pPr>
              <w:pStyle w:val="BodyText"/>
              <w:tabs>
                <w:tab w:val="left" w:pos="2970"/>
                <w:tab w:val="left" w:pos="4950"/>
                <w:tab w:val="left" w:pos="7110"/>
              </w:tabs>
              <w:rPr>
                <w:rFonts w:ascii="Verdana" w:hAnsi="Verdana"/>
                <w:sz w:val="20"/>
                <w:szCs w:val="20"/>
              </w:rPr>
            </w:pPr>
            <w:r w:rsidRPr="00C002A0">
              <w:rPr>
                <w:rFonts w:ascii="Verdana" w:hAnsi="Verdana"/>
                <w:sz w:val="20"/>
                <w:szCs w:val="20"/>
              </w:rPr>
              <w:t>Telephone No:</w:t>
            </w:r>
          </w:p>
        </w:tc>
        <w:tc>
          <w:tcPr>
            <w:tcW w:w="5958" w:type="dxa"/>
            <w:tcBorders>
              <w:top w:val="single" w:sz="4" w:space="0" w:color="auto"/>
              <w:left w:val="single" w:sz="4" w:space="0" w:color="auto"/>
              <w:bottom w:val="single" w:sz="4" w:space="0" w:color="auto"/>
              <w:right w:val="single" w:sz="4" w:space="0" w:color="auto"/>
            </w:tcBorders>
          </w:tcPr>
          <w:p w14:paraId="0344D4B8"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r w:rsidR="00036570" w:rsidRPr="00C002A0" w14:paraId="34B02D42" w14:textId="77777777">
        <w:tc>
          <w:tcPr>
            <w:tcW w:w="2880" w:type="dxa"/>
            <w:tcBorders>
              <w:top w:val="single" w:sz="4" w:space="0" w:color="auto"/>
              <w:left w:val="single" w:sz="4" w:space="0" w:color="auto"/>
              <w:bottom w:val="single" w:sz="4" w:space="0" w:color="auto"/>
              <w:right w:val="single" w:sz="4" w:space="0" w:color="auto"/>
            </w:tcBorders>
            <w:hideMark/>
          </w:tcPr>
          <w:p w14:paraId="7F1A8F91" w14:textId="77777777" w:rsidR="00036570" w:rsidRPr="00C002A0" w:rsidRDefault="00036570">
            <w:pPr>
              <w:pStyle w:val="BodyText"/>
              <w:tabs>
                <w:tab w:val="left" w:pos="2970"/>
                <w:tab w:val="left" w:pos="4950"/>
                <w:tab w:val="left" w:pos="7110"/>
              </w:tabs>
              <w:rPr>
                <w:rFonts w:ascii="Verdana" w:hAnsi="Verdana"/>
                <w:sz w:val="20"/>
                <w:szCs w:val="20"/>
              </w:rPr>
            </w:pPr>
            <w:r w:rsidRPr="00C002A0">
              <w:rPr>
                <w:rFonts w:ascii="Verdana" w:hAnsi="Verdana"/>
                <w:sz w:val="20"/>
                <w:szCs w:val="20"/>
              </w:rPr>
              <w:t>E-mail Address:</w:t>
            </w:r>
          </w:p>
        </w:tc>
        <w:tc>
          <w:tcPr>
            <w:tcW w:w="5958" w:type="dxa"/>
            <w:tcBorders>
              <w:top w:val="single" w:sz="4" w:space="0" w:color="auto"/>
              <w:left w:val="single" w:sz="4" w:space="0" w:color="auto"/>
              <w:bottom w:val="single" w:sz="4" w:space="0" w:color="auto"/>
              <w:right w:val="single" w:sz="4" w:space="0" w:color="auto"/>
            </w:tcBorders>
          </w:tcPr>
          <w:p w14:paraId="39029F90"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r w:rsidR="00036570" w:rsidRPr="00C002A0" w14:paraId="2FA95ED2" w14:textId="77777777">
        <w:tc>
          <w:tcPr>
            <w:tcW w:w="2880" w:type="dxa"/>
            <w:tcBorders>
              <w:top w:val="single" w:sz="4" w:space="0" w:color="auto"/>
              <w:left w:val="single" w:sz="4" w:space="0" w:color="auto"/>
              <w:bottom w:val="single" w:sz="4" w:space="0" w:color="auto"/>
              <w:right w:val="single" w:sz="4" w:space="0" w:color="auto"/>
            </w:tcBorders>
            <w:hideMark/>
          </w:tcPr>
          <w:p w14:paraId="65C4FD90" w14:textId="77777777" w:rsidR="00036570" w:rsidRPr="00C002A0" w:rsidRDefault="00036570">
            <w:pPr>
              <w:pStyle w:val="BodyText"/>
              <w:tabs>
                <w:tab w:val="left" w:pos="2970"/>
                <w:tab w:val="left" w:pos="4950"/>
                <w:tab w:val="left" w:pos="7110"/>
              </w:tabs>
              <w:rPr>
                <w:rFonts w:ascii="Verdana" w:hAnsi="Verdana"/>
                <w:sz w:val="20"/>
                <w:szCs w:val="20"/>
              </w:rPr>
            </w:pPr>
            <w:r w:rsidRPr="00C002A0">
              <w:rPr>
                <w:rFonts w:ascii="Verdana" w:hAnsi="Verdana"/>
                <w:sz w:val="20"/>
                <w:szCs w:val="20"/>
              </w:rPr>
              <w:t>Approximate Value:</w:t>
            </w:r>
          </w:p>
        </w:tc>
        <w:tc>
          <w:tcPr>
            <w:tcW w:w="5958" w:type="dxa"/>
            <w:tcBorders>
              <w:top w:val="single" w:sz="4" w:space="0" w:color="auto"/>
              <w:left w:val="single" w:sz="4" w:space="0" w:color="auto"/>
              <w:bottom w:val="single" w:sz="4" w:space="0" w:color="auto"/>
              <w:right w:val="single" w:sz="4" w:space="0" w:color="auto"/>
            </w:tcBorders>
          </w:tcPr>
          <w:p w14:paraId="51406D2E"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bl>
    <w:p w14:paraId="0FA7615A" w14:textId="77777777" w:rsidR="00036570" w:rsidRPr="00C002A0" w:rsidRDefault="00036570" w:rsidP="00036570">
      <w:pPr>
        <w:spacing w:after="200" w:line="276" w:lineRule="auto"/>
        <w:rPr>
          <w:rFonts w:ascii="Verdana" w:hAnsi="Verdana"/>
          <w:b/>
          <w:sz w:val="20"/>
          <w:szCs w:val="20"/>
        </w:rPr>
      </w:pPr>
    </w:p>
    <w:p w14:paraId="234E82FA" w14:textId="77777777" w:rsidR="00036570" w:rsidRPr="00C002A0" w:rsidRDefault="00036570" w:rsidP="00036570">
      <w:pPr>
        <w:spacing w:after="200" w:line="276" w:lineRule="auto"/>
        <w:rPr>
          <w:rFonts w:ascii="Verdana" w:hAnsi="Verdana"/>
          <w:b/>
          <w:sz w:val="20"/>
          <w:szCs w:val="20"/>
          <w:u w:val="single"/>
        </w:rPr>
      </w:pPr>
      <w:r w:rsidRPr="00C002A0">
        <w:rPr>
          <w:rFonts w:ascii="Verdana" w:hAnsi="Verdana"/>
          <w:b/>
          <w:sz w:val="20"/>
          <w:szCs w:val="20"/>
          <w:u w:val="single"/>
        </w:rPr>
        <w:t>Reference 2</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5958"/>
      </w:tblGrid>
      <w:tr w:rsidR="00036570" w:rsidRPr="00C002A0" w14:paraId="659CF3FF" w14:textId="77777777">
        <w:tc>
          <w:tcPr>
            <w:tcW w:w="2880" w:type="dxa"/>
            <w:tcBorders>
              <w:top w:val="single" w:sz="4" w:space="0" w:color="auto"/>
              <w:left w:val="single" w:sz="4" w:space="0" w:color="auto"/>
              <w:bottom w:val="single" w:sz="4" w:space="0" w:color="auto"/>
              <w:right w:val="single" w:sz="4" w:space="0" w:color="auto"/>
            </w:tcBorders>
          </w:tcPr>
          <w:p w14:paraId="16037D06"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sz w:val="20"/>
                <w:szCs w:val="20"/>
              </w:rPr>
            </w:pPr>
            <w:r w:rsidRPr="00C002A0">
              <w:rPr>
                <w:rFonts w:ascii="Verdana" w:hAnsi="Verdana"/>
                <w:sz w:val="20"/>
                <w:szCs w:val="20"/>
              </w:rPr>
              <w:t>Organisation:</w:t>
            </w:r>
          </w:p>
          <w:p w14:paraId="1EE01E9B"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sz w:val="20"/>
                <w:szCs w:val="20"/>
              </w:rPr>
            </w:pPr>
          </w:p>
        </w:tc>
        <w:tc>
          <w:tcPr>
            <w:tcW w:w="5958" w:type="dxa"/>
            <w:tcBorders>
              <w:top w:val="single" w:sz="4" w:space="0" w:color="auto"/>
              <w:left w:val="single" w:sz="4" w:space="0" w:color="auto"/>
              <w:bottom w:val="single" w:sz="4" w:space="0" w:color="auto"/>
              <w:right w:val="single" w:sz="4" w:space="0" w:color="auto"/>
            </w:tcBorders>
          </w:tcPr>
          <w:p w14:paraId="1702E878"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r w:rsidR="00036570" w:rsidRPr="00C002A0" w14:paraId="485FC444" w14:textId="77777777">
        <w:tc>
          <w:tcPr>
            <w:tcW w:w="2880" w:type="dxa"/>
            <w:tcBorders>
              <w:top w:val="single" w:sz="4" w:space="0" w:color="auto"/>
              <w:left w:val="single" w:sz="4" w:space="0" w:color="auto"/>
              <w:bottom w:val="single" w:sz="4" w:space="0" w:color="auto"/>
              <w:right w:val="single" w:sz="4" w:space="0" w:color="auto"/>
            </w:tcBorders>
          </w:tcPr>
          <w:p w14:paraId="51496483" w14:textId="77777777" w:rsidR="00036570" w:rsidRPr="00C002A0" w:rsidRDefault="00036570">
            <w:pPr>
              <w:pStyle w:val="BodyText"/>
              <w:tabs>
                <w:tab w:val="left" w:pos="2970"/>
                <w:tab w:val="left" w:pos="4950"/>
                <w:tab w:val="left" w:pos="7110"/>
              </w:tabs>
              <w:rPr>
                <w:rFonts w:ascii="Verdana" w:hAnsi="Verdana"/>
                <w:sz w:val="20"/>
                <w:szCs w:val="20"/>
              </w:rPr>
            </w:pPr>
            <w:r w:rsidRPr="00C002A0">
              <w:rPr>
                <w:rFonts w:ascii="Verdana" w:hAnsi="Verdana"/>
                <w:sz w:val="20"/>
                <w:szCs w:val="20"/>
              </w:rPr>
              <w:t>Address:</w:t>
            </w:r>
          </w:p>
          <w:p w14:paraId="07A1DE7E"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sz w:val="20"/>
                <w:szCs w:val="20"/>
              </w:rPr>
            </w:pPr>
          </w:p>
        </w:tc>
        <w:tc>
          <w:tcPr>
            <w:tcW w:w="5958" w:type="dxa"/>
            <w:tcBorders>
              <w:top w:val="single" w:sz="4" w:space="0" w:color="auto"/>
              <w:left w:val="single" w:sz="4" w:space="0" w:color="auto"/>
              <w:bottom w:val="single" w:sz="4" w:space="0" w:color="auto"/>
              <w:right w:val="single" w:sz="4" w:space="0" w:color="auto"/>
            </w:tcBorders>
          </w:tcPr>
          <w:p w14:paraId="67E146A3"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r w:rsidR="00036570" w:rsidRPr="00C002A0" w14:paraId="058C4E0A" w14:textId="77777777">
        <w:tc>
          <w:tcPr>
            <w:tcW w:w="2880" w:type="dxa"/>
            <w:tcBorders>
              <w:top w:val="single" w:sz="4" w:space="0" w:color="auto"/>
              <w:left w:val="single" w:sz="4" w:space="0" w:color="auto"/>
              <w:bottom w:val="single" w:sz="4" w:space="0" w:color="auto"/>
              <w:right w:val="single" w:sz="4" w:space="0" w:color="auto"/>
            </w:tcBorders>
            <w:hideMark/>
          </w:tcPr>
          <w:p w14:paraId="1CF93182" w14:textId="77777777" w:rsidR="00036570" w:rsidRPr="00C002A0" w:rsidRDefault="00036570">
            <w:pPr>
              <w:pStyle w:val="BodyText"/>
              <w:tabs>
                <w:tab w:val="left" w:pos="2970"/>
                <w:tab w:val="left" w:pos="4950"/>
                <w:tab w:val="left" w:pos="7110"/>
              </w:tabs>
              <w:rPr>
                <w:rFonts w:ascii="Verdana" w:hAnsi="Verdana"/>
                <w:sz w:val="20"/>
                <w:szCs w:val="20"/>
              </w:rPr>
            </w:pPr>
            <w:r w:rsidRPr="00C002A0">
              <w:rPr>
                <w:rFonts w:ascii="Verdana" w:hAnsi="Verdana"/>
                <w:sz w:val="20"/>
                <w:szCs w:val="20"/>
              </w:rPr>
              <w:t>Contract Name:</w:t>
            </w:r>
          </w:p>
        </w:tc>
        <w:tc>
          <w:tcPr>
            <w:tcW w:w="5958" w:type="dxa"/>
            <w:tcBorders>
              <w:top w:val="single" w:sz="4" w:space="0" w:color="auto"/>
              <w:left w:val="single" w:sz="4" w:space="0" w:color="auto"/>
              <w:bottom w:val="single" w:sz="4" w:space="0" w:color="auto"/>
              <w:right w:val="single" w:sz="4" w:space="0" w:color="auto"/>
            </w:tcBorders>
          </w:tcPr>
          <w:p w14:paraId="1EED02AC"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r w:rsidR="00036570" w:rsidRPr="00C002A0" w14:paraId="5201760B" w14:textId="77777777">
        <w:tc>
          <w:tcPr>
            <w:tcW w:w="2880" w:type="dxa"/>
            <w:tcBorders>
              <w:top w:val="single" w:sz="4" w:space="0" w:color="auto"/>
              <w:left w:val="single" w:sz="4" w:space="0" w:color="auto"/>
              <w:bottom w:val="single" w:sz="4" w:space="0" w:color="auto"/>
              <w:right w:val="single" w:sz="4" w:space="0" w:color="auto"/>
            </w:tcBorders>
            <w:hideMark/>
          </w:tcPr>
          <w:p w14:paraId="729A8908" w14:textId="77777777" w:rsidR="00036570" w:rsidRPr="00C002A0" w:rsidRDefault="00036570">
            <w:pPr>
              <w:pStyle w:val="BodyText"/>
              <w:tabs>
                <w:tab w:val="left" w:pos="2970"/>
                <w:tab w:val="left" w:pos="4950"/>
                <w:tab w:val="left" w:pos="7110"/>
              </w:tabs>
              <w:rPr>
                <w:rFonts w:ascii="Verdana" w:hAnsi="Verdana"/>
                <w:sz w:val="20"/>
                <w:szCs w:val="20"/>
              </w:rPr>
            </w:pPr>
            <w:r w:rsidRPr="00C002A0">
              <w:rPr>
                <w:rFonts w:ascii="Verdana" w:hAnsi="Verdana"/>
                <w:sz w:val="20"/>
                <w:szCs w:val="20"/>
              </w:rPr>
              <w:t>Telephone No:</w:t>
            </w:r>
          </w:p>
        </w:tc>
        <w:tc>
          <w:tcPr>
            <w:tcW w:w="5958" w:type="dxa"/>
            <w:tcBorders>
              <w:top w:val="single" w:sz="4" w:space="0" w:color="auto"/>
              <w:left w:val="single" w:sz="4" w:space="0" w:color="auto"/>
              <w:bottom w:val="single" w:sz="4" w:space="0" w:color="auto"/>
              <w:right w:val="single" w:sz="4" w:space="0" w:color="auto"/>
            </w:tcBorders>
          </w:tcPr>
          <w:p w14:paraId="2D87E8F9"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r w:rsidR="00036570" w:rsidRPr="00C002A0" w14:paraId="7B0B8138" w14:textId="77777777">
        <w:tc>
          <w:tcPr>
            <w:tcW w:w="2880" w:type="dxa"/>
            <w:tcBorders>
              <w:top w:val="single" w:sz="4" w:space="0" w:color="auto"/>
              <w:left w:val="single" w:sz="4" w:space="0" w:color="auto"/>
              <w:bottom w:val="single" w:sz="4" w:space="0" w:color="auto"/>
              <w:right w:val="single" w:sz="4" w:space="0" w:color="auto"/>
            </w:tcBorders>
            <w:hideMark/>
          </w:tcPr>
          <w:p w14:paraId="1D1A58D1" w14:textId="77777777" w:rsidR="00036570" w:rsidRPr="00C002A0" w:rsidRDefault="00036570">
            <w:pPr>
              <w:pStyle w:val="BodyText"/>
              <w:tabs>
                <w:tab w:val="left" w:pos="2970"/>
                <w:tab w:val="left" w:pos="4950"/>
                <w:tab w:val="left" w:pos="7110"/>
              </w:tabs>
              <w:rPr>
                <w:rFonts w:ascii="Verdana" w:hAnsi="Verdana"/>
                <w:sz w:val="20"/>
                <w:szCs w:val="20"/>
              </w:rPr>
            </w:pPr>
            <w:r w:rsidRPr="00C002A0">
              <w:rPr>
                <w:rFonts w:ascii="Verdana" w:hAnsi="Verdana"/>
                <w:sz w:val="20"/>
                <w:szCs w:val="20"/>
              </w:rPr>
              <w:t>E-mail Address:</w:t>
            </w:r>
          </w:p>
        </w:tc>
        <w:tc>
          <w:tcPr>
            <w:tcW w:w="5958" w:type="dxa"/>
            <w:tcBorders>
              <w:top w:val="single" w:sz="4" w:space="0" w:color="auto"/>
              <w:left w:val="single" w:sz="4" w:space="0" w:color="auto"/>
              <w:bottom w:val="single" w:sz="4" w:space="0" w:color="auto"/>
              <w:right w:val="single" w:sz="4" w:space="0" w:color="auto"/>
            </w:tcBorders>
          </w:tcPr>
          <w:p w14:paraId="16CE1515"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r w:rsidR="00036570" w:rsidRPr="00C002A0" w14:paraId="56615943" w14:textId="77777777">
        <w:tc>
          <w:tcPr>
            <w:tcW w:w="2880" w:type="dxa"/>
            <w:tcBorders>
              <w:top w:val="single" w:sz="4" w:space="0" w:color="auto"/>
              <w:left w:val="single" w:sz="4" w:space="0" w:color="auto"/>
              <w:bottom w:val="single" w:sz="4" w:space="0" w:color="auto"/>
              <w:right w:val="single" w:sz="4" w:space="0" w:color="auto"/>
            </w:tcBorders>
            <w:hideMark/>
          </w:tcPr>
          <w:p w14:paraId="03694333" w14:textId="77777777" w:rsidR="00036570" w:rsidRPr="00C002A0" w:rsidRDefault="00036570">
            <w:pPr>
              <w:pStyle w:val="BodyText"/>
              <w:tabs>
                <w:tab w:val="left" w:pos="2970"/>
                <w:tab w:val="left" w:pos="4950"/>
                <w:tab w:val="left" w:pos="7110"/>
              </w:tabs>
              <w:rPr>
                <w:rFonts w:ascii="Verdana" w:hAnsi="Verdana"/>
                <w:sz w:val="20"/>
                <w:szCs w:val="20"/>
              </w:rPr>
            </w:pPr>
            <w:r w:rsidRPr="00C002A0">
              <w:rPr>
                <w:rFonts w:ascii="Verdana" w:hAnsi="Verdana"/>
                <w:sz w:val="20"/>
                <w:szCs w:val="20"/>
              </w:rPr>
              <w:t>Approximate Value:</w:t>
            </w:r>
          </w:p>
        </w:tc>
        <w:tc>
          <w:tcPr>
            <w:tcW w:w="5958" w:type="dxa"/>
            <w:tcBorders>
              <w:top w:val="single" w:sz="4" w:space="0" w:color="auto"/>
              <w:left w:val="single" w:sz="4" w:space="0" w:color="auto"/>
              <w:bottom w:val="single" w:sz="4" w:space="0" w:color="auto"/>
              <w:right w:val="single" w:sz="4" w:space="0" w:color="auto"/>
            </w:tcBorders>
          </w:tcPr>
          <w:p w14:paraId="7843A6C2" w14:textId="77777777" w:rsidR="00036570" w:rsidRPr="00C002A0" w:rsidRDefault="00036570">
            <w:pPr>
              <w:tabs>
                <w:tab w:val="left" w:pos="720"/>
                <w:tab w:val="left" w:pos="2970"/>
                <w:tab w:val="left" w:pos="4950"/>
                <w:tab w:val="left" w:pos="7110"/>
                <w:tab w:val="left" w:pos="7200"/>
              </w:tabs>
              <w:spacing w:line="276" w:lineRule="auto"/>
              <w:jc w:val="both"/>
              <w:rPr>
                <w:rFonts w:ascii="Verdana" w:hAnsi="Verdana"/>
                <w:b/>
                <w:sz w:val="20"/>
                <w:szCs w:val="20"/>
              </w:rPr>
            </w:pPr>
          </w:p>
        </w:tc>
      </w:tr>
    </w:tbl>
    <w:p w14:paraId="6FAA31AF" w14:textId="77777777" w:rsidR="00036570" w:rsidRPr="00C002A0" w:rsidRDefault="00036570" w:rsidP="00036570">
      <w:pPr>
        <w:spacing w:after="200" w:line="276" w:lineRule="auto"/>
        <w:rPr>
          <w:rFonts w:ascii="Verdana" w:hAnsi="Verdana"/>
          <w:b/>
          <w:sz w:val="20"/>
          <w:szCs w:val="20"/>
        </w:rPr>
      </w:pPr>
    </w:p>
    <w:p w14:paraId="6F40F850" w14:textId="77777777" w:rsidR="00036570" w:rsidRPr="00C002A0" w:rsidRDefault="00036570" w:rsidP="00036570">
      <w:pPr>
        <w:spacing w:after="200" w:line="276" w:lineRule="auto"/>
        <w:rPr>
          <w:rFonts w:ascii="Verdana" w:hAnsi="Verdana"/>
          <w:b/>
          <w:sz w:val="20"/>
          <w:szCs w:val="20"/>
        </w:rPr>
      </w:pPr>
    </w:p>
    <w:p w14:paraId="2A830B14" w14:textId="77777777" w:rsidR="00036570" w:rsidRPr="00C002A0" w:rsidRDefault="00036570" w:rsidP="00036570">
      <w:pPr>
        <w:spacing w:after="200" w:line="276" w:lineRule="auto"/>
        <w:rPr>
          <w:rFonts w:ascii="Verdana" w:hAnsi="Verdana"/>
          <w:b/>
          <w:sz w:val="20"/>
          <w:szCs w:val="20"/>
        </w:rPr>
      </w:pPr>
    </w:p>
    <w:p w14:paraId="004CB50B" w14:textId="77777777" w:rsidR="00036570" w:rsidRPr="00C002A0" w:rsidRDefault="00036570" w:rsidP="00036570">
      <w:pPr>
        <w:spacing w:after="200" w:line="276" w:lineRule="auto"/>
        <w:rPr>
          <w:rFonts w:ascii="Verdana" w:hAnsi="Verdana"/>
          <w:b/>
          <w:sz w:val="20"/>
          <w:szCs w:val="20"/>
        </w:rPr>
      </w:pPr>
      <w:r w:rsidRPr="00C002A0">
        <w:rPr>
          <w:rFonts w:ascii="Verdana" w:hAnsi="Verdana"/>
          <w:b/>
          <w:sz w:val="20"/>
          <w:szCs w:val="20"/>
        </w:rPr>
        <w:br w:type="page"/>
      </w:r>
    </w:p>
    <w:p w14:paraId="420365CF" w14:textId="20915D2C" w:rsidR="009B571D" w:rsidRPr="00C002A0" w:rsidRDefault="009B571D" w:rsidP="009B571D">
      <w:pPr>
        <w:widowControl w:val="0"/>
        <w:autoSpaceDE w:val="0"/>
        <w:autoSpaceDN w:val="0"/>
        <w:spacing w:before="179" w:line="256" w:lineRule="auto"/>
        <w:ind w:right="117"/>
        <w:jc w:val="center"/>
        <w:rPr>
          <w:rFonts w:ascii="Verdana" w:hAnsi="Verdana"/>
          <w:b/>
          <w:color w:val="000000" w:themeColor="text1"/>
        </w:rPr>
      </w:pPr>
      <w:r w:rsidRPr="00C002A0">
        <w:rPr>
          <w:rFonts w:ascii="Verdana" w:hAnsi="Verdana"/>
          <w:b/>
          <w:color w:val="000000" w:themeColor="text1"/>
        </w:rPr>
        <w:lastRenderedPageBreak/>
        <w:t xml:space="preserve">APPENDIX </w:t>
      </w:r>
      <w:r w:rsidR="00646661" w:rsidRPr="00C002A0">
        <w:rPr>
          <w:rFonts w:ascii="Verdana" w:hAnsi="Verdana"/>
          <w:b/>
          <w:color w:val="000000" w:themeColor="text1"/>
        </w:rPr>
        <w:t>10</w:t>
      </w:r>
      <w:r w:rsidRPr="00C002A0">
        <w:rPr>
          <w:rFonts w:ascii="Verdana" w:hAnsi="Verdana"/>
          <w:b/>
          <w:color w:val="000000" w:themeColor="text1"/>
        </w:rPr>
        <w:t xml:space="preserve"> </w:t>
      </w:r>
      <w:r w:rsidR="003F4523" w:rsidRPr="00C002A0">
        <w:rPr>
          <w:rFonts w:ascii="Verdana" w:hAnsi="Verdana"/>
          <w:b/>
          <w:color w:val="000000" w:themeColor="text1"/>
        </w:rPr>
        <w:t>–</w:t>
      </w:r>
      <w:r w:rsidRPr="00C002A0">
        <w:rPr>
          <w:rFonts w:ascii="Verdana" w:hAnsi="Verdana"/>
          <w:b/>
          <w:color w:val="000000" w:themeColor="text1"/>
        </w:rPr>
        <w:t xml:space="preserve"> </w:t>
      </w:r>
      <w:r w:rsidR="003F4523" w:rsidRPr="00C002A0">
        <w:rPr>
          <w:rFonts w:ascii="Verdana" w:hAnsi="Verdana"/>
          <w:b/>
          <w:color w:val="000000" w:themeColor="text1"/>
        </w:rPr>
        <w:t>CONFIDENTIALITY AGREEMENT</w:t>
      </w:r>
    </w:p>
    <w:p w14:paraId="057D4721" w14:textId="17659177" w:rsidR="009B571D" w:rsidRPr="00C002A0" w:rsidRDefault="009B571D">
      <w:pPr>
        <w:spacing w:after="200" w:line="276" w:lineRule="auto"/>
        <w:rPr>
          <w:rFonts w:ascii="Verdana" w:hAnsi="Verdana"/>
          <w:b/>
          <w:color w:val="000000" w:themeColor="text1"/>
          <w:sz w:val="20"/>
          <w:szCs w:val="20"/>
        </w:rPr>
      </w:pPr>
    </w:p>
    <w:p w14:paraId="5A8A13C9" w14:textId="77777777" w:rsidR="00566AAA" w:rsidRPr="00C002A0" w:rsidRDefault="00566AAA" w:rsidP="00566AAA">
      <w:pPr>
        <w:spacing w:after="200" w:line="276" w:lineRule="auto"/>
        <w:rPr>
          <w:rFonts w:ascii="Verdana" w:hAnsi="Verdana"/>
          <w:bCs/>
          <w:color w:val="000000" w:themeColor="text1"/>
          <w:sz w:val="20"/>
          <w:szCs w:val="20"/>
        </w:rPr>
      </w:pPr>
      <w:r w:rsidRPr="00C002A0">
        <w:rPr>
          <w:rFonts w:ascii="Verdana" w:hAnsi="Verdana"/>
          <w:bCs/>
          <w:color w:val="000000" w:themeColor="text1"/>
          <w:sz w:val="20"/>
          <w:szCs w:val="20"/>
        </w:rPr>
        <w:t>To be completed by the TENDERER:</w:t>
      </w:r>
    </w:p>
    <w:p w14:paraId="1228BD22" w14:textId="33046AB3" w:rsidR="00566AAA" w:rsidRPr="00C002A0" w:rsidRDefault="00566AAA" w:rsidP="00566AAA">
      <w:pPr>
        <w:spacing w:after="200" w:line="276" w:lineRule="auto"/>
        <w:rPr>
          <w:rFonts w:ascii="Verdana" w:hAnsi="Verdana"/>
          <w:bCs/>
          <w:color w:val="000000" w:themeColor="text1"/>
          <w:sz w:val="20"/>
          <w:szCs w:val="20"/>
        </w:rPr>
      </w:pPr>
      <w:r w:rsidRPr="00C002A0">
        <w:rPr>
          <w:rFonts w:ascii="Verdana" w:hAnsi="Verdana"/>
          <w:bCs/>
          <w:color w:val="000000" w:themeColor="text1"/>
          <w:sz w:val="20"/>
          <w:szCs w:val="20"/>
        </w:rPr>
        <w:t xml:space="preserve">On behalf of </w:t>
      </w:r>
      <w:r w:rsidRPr="00C002A0">
        <w:rPr>
          <w:rFonts w:ascii="Verdana" w:hAnsi="Verdana"/>
          <w:bCs/>
          <w:color w:val="000000" w:themeColor="text1"/>
          <w:sz w:val="20"/>
          <w:szCs w:val="20"/>
          <w:highlight w:val="yellow"/>
        </w:rPr>
        <w:t>[INSERT NAME OF COMPANY]</w:t>
      </w:r>
      <w:r w:rsidRPr="00C002A0">
        <w:rPr>
          <w:rFonts w:ascii="Verdana" w:hAnsi="Verdana"/>
          <w:bCs/>
          <w:color w:val="000000" w:themeColor="text1"/>
          <w:sz w:val="20"/>
          <w:szCs w:val="20"/>
        </w:rPr>
        <w:t>, I acknowledge that the risk and pricing information is at this point considered to be commercially sensitive and prejudice the commercial interests of UK Sport involved if the information were to be made publicly available.</w:t>
      </w:r>
    </w:p>
    <w:p w14:paraId="3FEC8A8F" w14:textId="77777777" w:rsidR="00566AAA" w:rsidRPr="00C002A0" w:rsidRDefault="00566AAA" w:rsidP="00566AAA">
      <w:pPr>
        <w:spacing w:after="200" w:line="276" w:lineRule="auto"/>
        <w:rPr>
          <w:rFonts w:ascii="Verdana" w:hAnsi="Verdana"/>
          <w:bCs/>
          <w:color w:val="000000" w:themeColor="text1"/>
          <w:sz w:val="20"/>
          <w:szCs w:val="20"/>
        </w:rPr>
      </w:pPr>
      <w:r w:rsidRPr="00C002A0">
        <w:rPr>
          <w:rFonts w:ascii="Verdana" w:hAnsi="Verdana"/>
          <w:bCs/>
          <w:color w:val="000000" w:themeColor="text1"/>
          <w:sz w:val="20"/>
          <w:szCs w:val="20"/>
        </w:rPr>
        <w:t xml:space="preserve">I therefore hereby agree on behalf of </w:t>
      </w:r>
      <w:r w:rsidRPr="00C002A0">
        <w:rPr>
          <w:rFonts w:ascii="Verdana" w:hAnsi="Verdana"/>
          <w:bCs/>
          <w:color w:val="000000" w:themeColor="text1"/>
          <w:sz w:val="20"/>
          <w:szCs w:val="20"/>
          <w:highlight w:val="yellow"/>
        </w:rPr>
        <w:t>[INSERT NAME OF COMPANY]</w:t>
      </w:r>
      <w:r w:rsidRPr="00C002A0">
        <w:rPr>
          <w:rFonts w:ascii="Verdana" w:hAnsi="Verdana"/>
          <w:bCs/>
          <w:color w:val="000000" w:themeColor="text1"/>
          <w:sz w:val="20"/>
          <w:szCs w:val="20"/>
        </w:rPr>
        <w:t xml:space="preserve"> that we will keep strictly confidential the above information supplied to us and will not disclose the same or any part thereof to any other person, organisation or company and shall not make any use of such information or any part thereof for any purposes other than for submitting a Tender to UK Sport.</w:t>
      </w:r>
    </w:p>
    <w:p w14:paraId="708C552E" w14:textId="77777777" w:rsidR="00566AAA" w:rsidRPr="00C002A0" w:rsidRDefault="00566AAA" w:rsidP="00566AAA">
      <w:pPr>
        <w:spacing w:after="200" w:line="276" w:lineRule="auto"/>
        <w:rPr>
          <w:rFonts w:ascii="Verdana" w:hAnsi="Verdana"/>
          <w:bCs/>
          <w:color w:val="000000" w:themeColor="text1"/>
          <w:sz w:val="20"/>
          <w:szCs w:val="20"/>
        </w:rPr>
      </w:pPr>
      <w:r w:rsidRPr="00C002A0">
        <w:rPr>
          <w:rFonts w:ascii="Verdana" w:hAnsi="Verdana"/>
          <w:bCs/>
          <w:color w:val="000000" w:themeColor="text1"/>
          <w:sz w:val="20"/>
          <w:szCs w:val="20"/>
        </w:rPr>
        <w:t xml:space="preserve">I further agree that access to all such information will be restricted only to those persons reasonably required to know it and that, in any event, our employees, agents, consultants and sub-contractors (if any) are bound to us to hold such information in confidence and to use such information only for the purposes of submitting a Tender to UK Sport. </w:t>
      </w:r>
    </w:p>
    <w:p w14:paraId="52ACBF9E" w14:textId="77777777" w:rsidR="00566AAA" w:rsidRPr="00C002A0" w:rsidRDefault="00566AAA" w:rsidP="00566AAA">
      <w:pPr>
        <w:spacing w:after="200" w:line="276" w:lineRule="auto"/>
        <w:rPr>
          <w:rFonts w:ascii="Verdana" w:hAnsi="Verdana"/>
          <w:bCs/>
          <w:color w:val="000000" w:themeColor="text1"/>
          <w:sz w:val="20"/>
          <w:szCs w:val="20"/>
        </w:rPr>
      </w:pPr>
    </w:p>
    <w:p w14:paraId="483FFE9E" w14:textId="6A8CA5F9" w:rsidR="00566AAA" w:rsidRPr="00C002A0" w:rsidRDefault="00566AAA" w:rsidP="00566AAA">
      <w:pPr>
        <w:spacing w:after="200" w:line="276" w:lineRule="auto"/>
        <w:rPr>
          <w:rFonts w:ascii="Verdana" w:hAnsi="Verdana"/>
          <w:bCs/>
          <w:color w:val="000000" w:themeColor="text1"/>
          <w:sz w:val="20"/>
          <w:szCs w:val="20"/>
        </w:rPr>
      </w:pPr>
      <w:r w:rsidRPr="00C002A0">
        <w:rPr>
          <w:rFonts w:ascii="Verdana" w:hAnsi="Verdana"/>
          <w:bCs/>
          <w:color w:val="000000" w:themeColor="text1"/>
          <w:sz w:val="20"/>
          <w:szCs w:val="20"/>
        </w:rPr>
        <w:t>Dated this……………………….day of……………………………………………202</w:t>
      </w:r>
      <w:r w:rsidR="00F86575" w:rsidRPr="00C002A0">
        <w:rPr>
          <w:rFonts w:ascii="Verdana" w:hAnsi="Verdana"/>
          <w:bCs/>
          <w:color w:val="000000" w:themeColor="text1"/>
          <w:sz w:val="20"/>
          <w:szCs w:val="20"/>
        </w:rPr>
        <w:t>6</w:t>
      </w:r>
    </w:p>
    <w:p w14:paraId="5A17D4A7" w14:textId="77777777" w:rsidR="00566AAA" w:rsidRPr="00C002A0" w:rsidRDefault="00566AAA" w:rsidP="00566AAA">
      <w:pPr>
        <w:spacing w:after="200" w:line="276" w:lineRule="auto"/>
        <w:rPr>
          <w:rFonts w:ascii="Verdana" w:hAnsi="Verdana"/>
          <w:bCs/>
          <w:color w:val="000000" w:themeColor="text1"/>
          <w:sz w:val="20"/>
          <w:szCs w:val="20"/>
        </w:rPr>
      </w:pPr>
    </w:p>
    <w:p w14:paraId="5F460207" w14:textId="77777777" w:rsidR="00566AAA" w:rsidRPr="00C002A0" w:rsidRDefault="00566AAA" w:rsidP="00566AAA">
      <w:pPr>
        <w:spacing w:after="200" w:line="276" w:lineRule="auto"/>
        <w:rPr>
          <w:rFonts w:ascii="Verdana" w:hAnsi="Verdana"/>
          <w:bCs/>
          <w:color w:val="000000" w:themeColor="text1"/>
          <w:sz w:val="20"/>
          <w:szCs w:val="20"/>
        </w:rPr>
      </w:pPr>
      <w:r w:rsidRPr="00C002A0">
        <w:rPr>
          <w:rFonts w:ascii="Verdana" w:hAnsi="Verdana"/>
          <w:bCs/>
          <w:color w:val="000000" w:themeColor="text1"/>
          <w:sz w:val="20"/>
          <w:szCs w:val="20"/>
        </w:rPr>
        <w:t xml:space="preserve">Signature………………………position in company…………………………………. </w:t>
      </w:r>
    </w:p>
    <w:p w14:paraId="1BC8ADF2" w14:textId="77777777" w:rsidR="00566AAA" w:rsidRPr="00C002A0" w:rsidRDefault="00566AAA" w:rsidP="00566AAA">
      <w:pPr>
        <w:spacing w:after="200" w:line="276" w:lineRule="auto"/>
        <w:rPr>
          <w:rFonts w:ascii="Verdana" w:hAnsi="Verdana"/>
          <w:bCs/>
          <w:color w:val="000000" w:themeColor="text1"/>
          <w:sz w:val="20"/>
          <w:szCs w:val="20"/>
        </w:rPr>
      </w:pPr>
    </w:p>
    <w:p w14:paraId="7CC5E9DD" w14:textId="77777777" w:rsidR="00566AAA" w:rsidRPr="00C002A0" w:rsidRDefault="00566AAA" w:rsidP="00566AAA">
      <w:pPr>
        <w:spacing w:after="200" w:line="276" w:lineRule="auto"/>
        <w:rPr>
          <w:rFonts w:ascii="Verdana" w:hAnsi="Verdana"/>
          <w:bCs/>
          <w:color w:val="000000" w:themeColor="text1"/>
          <w:sz w:val="20"/>
          <w:szCs w:val="20"/>
        </w:rPr>
      </w:pPr>
      <w:r w:rsidRPr="00C002A0">
        <w:rPr>
          <w:rFonts w:ascii="Verdana" w:hAnsi="Verdana"/>
          <w:bCs/>
          <w:color w:val="000000" w:themeColor="text1"/>
          <w:sz w:val="20"/>
          <w:szCs w:val="20"/>
        </w:rPr>
        <w:t>Name of Company……………………………………………………………………………</w:t>
      </w:r>
    </w:p>
    <w:p w14:paraId="4FA9B207" w14:textId="77777777" w:rsidR="00566AAA" w:rsidRPr="00C002A0" w:rsidRDefault="00566AAA" w:rsidP="00566AAA">
      <w:pPr>
        <w:spacing w:after="200" w:line="276" w:lineRule="auto"/>
        <w:rPr>
          <w:rFonts w:ascii="Verdana" w:hAnsi="Verdana"/>
          <w:bCs/>
          <w:color w:val="000000" w:themeColor="text1"/>
          <w:sz w:val="20"/>
          <w:szCs w:val="20"/>
        </w:rPr>
      </w:pPr>
    </w:p>
    <w:p w14:paraId="0D7E22E3" w14:textId="77777777" w:rsidR="009B571D" w:rsidRPr="00C002A0" w:rsidRDefault="009B571D">
      <w:pPr>
        <w:spacing w:after="200" w:line="276" w:lineRule="auto"/>
        <w:rPr>
          <w:rFonts w:ascii="Verdana" w:hAnsi="Verdana"/>
          <w:b/>
          <w:color w:val="000000" w:themeColor="text1"/>
          <w:sz w:val="20"/>
          <w:szCs w:val="20"/>
        </w:rPr>
      </w:pPr>
    </w:p>
    <w:p w14:paraId="6E29DDA8" w14:textId="77777777" w:rsidR="00566AAA" w:rsidRPr="00C002A0" w:rsidRDefault="00566AAA">
      <w:pPr>
        <w:spacing w:after="200" w:line="276" w:lineRule="auto"/>
        <w:rPr>
          <w:rFonts w:ascii="Verdana" w:hAnsi="Verdana"/>
          <w:b/>
          <w:color w:val="000000" w:themeColor="text1"/>
          <w:sz w:val="20"/>
          <w:szCs w:val="20"/>
        </w:rPr>
      </w:pPr>
      <w:r w:rsidRPr="00C002A0">
        <w:rPr>
          <w:rFonts w:ascii="Verdana" w:hAnsi="Verdana"/>
          <w:b/>
          <w:color w:val="000000" w:themeColor="text1"/>
          <w:sz w:val="20"/>
          <w:szCs w:val="20"/>
        </w:rPr>
        <w:br w:type="page"/>
      </w:r>
    </w:p>
    <w:p w14:paraId="25261469" w14:textId="0E22C727" w:rsidR="00032297" w:rsidRPr="00C002A0" w:rsidRDefault="00032297" w:rsidP="00032297">
      <w:pPr>
        <w:widowControl w:val="0"/>
        <w:autoSpaceDE w:val="0"/>
        <w:autoSpaceDN w:val="0"/>
        <w:spacing w:before="179" w:line="256" w:lineRule="auto"/>
        <w:ind w:right="117"/>
        <w:jc w:val="center"/>
        <w:rPr>
          <w:rFonts w:ascii="Verdana" w:hAnsi="Verdana"/>
          <w:b/>
          <w:color w:val="000000" w:themeColor="text1"/>
        </w:rPr>
      </w:pPr>
      <w:r w:rsidRPr="00C002A0">
        <w:rPr>
          <w:rFonts w:ascii="Verdana" w:hAnsi="Verdana"/>
          <w:b/>
          <w:color w:val="000000" w:themeColor="text1"/>
        </w:rPr>
        <w:lastRenderedPageBreak/>
        <w:t>APPENDIX 1</w:t>
      </w:r>
      <w:r w:rsidR="006D588F" w:rsidRPr="00C002A0">
        <w:rPr>
          <w:rFonts w:ascii="Verdana" w:hAnsi="Verdana"/>
          <w:b/>
          <w:color w:val="000000" w:themeColor="text1"/>
        </w:rPr>
        <w:t>1</w:t>
      </w:r>
      <w:r w:rsidRPr="00C002A0">
        <w:rPr>
          <w:rFonts w:ascii="Verdana" w:hAnsi="Verdana"/>
          <w:b/>
          <w:color w:val="000000" w:themeColor="text1"/>
        </w:rPr>
        <w:t xml:space="preserve"> – TENDERER DATA</w:t>
      </w:r>
    </w:p>
    <w:p w14:paraId="40E9CB99" w14:textId="77777777" w:rsidR="00032297" w:rsidRPr="00C002A0" w:rsidRDefault="00032297" w:rsidP="00032297">
      <w:pPr>
        <w:widowControl w:val="0"/>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Please complete and return the below with your Tender submission.</w:t>
      </w:r>
    </w:p>
    <w:p w14:paraId="6434830C" w14:textId="77777777" w:rsidR="00032297" w:rsidRPr="00C002A0" w:rsidRDefault="00032297" w:rsidP="00032297">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TENDERER DETAILS</w:t>
      </w:r>
    </w:p>
    <w:tbl>
      <w:tblPr>
        <w:tblStyle w:val="TableGrid"/>
        <w:tblW w:w="0" w:type="auto"/>
        <w:tblLook w:val="04A0" w:firstRow="1" w:lastRow="0" w:firstColumn="1" w:lastColumn="0" w:noHBand="0" w:noVBand="1"/>
      </w:tblPr>
      <w:tblGrid>
        <w:gridCol w:w="3386"/>
        <w:gridCol w:w="5676"/>
      </w:tblGrid>
      <w:tr w:rsidR="00032297" w:rsidRPr="00C002A0" w14:paraId="0A85A545" w14:textId="77777777" w:rsidTr="00136C56">
        <w:tc>
          <w:tcPr>
            <w:tcW w:w="3539" w:type="dxa"/>
            <w:tcBorders>
              <w:top w:val="single" w:sz="4" w:space="0" w:color="auto"/>
              <w:left w:val="single" w:sz="4" w:space="0" w:color="auto"/>
              <w:bottom w:val="single" w:sz="4" w:space="0" w:color="auto"/>
              <w:right w:val="single" w:sz="4" w:space="0" w:color="auto"/>
            </w:tcBorders>
          </w:tcPr>
          <w:p w14:paraId="4D9454BA"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Tenderer Name:</w:t>
            </w:r>
          </w:p>
          <w:p w14:paraId="4E833697"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c>
          <w:tcPr>
            <w:tcW w:w="6099" w:type="dxa"/>
            <w:tcBorders>
              <w:top w:val="single" w:sz="4" w:space="0" w:color="auto"/>
              <w:left w:val="single" w:sz="4" w:space="0" w:color="auto"/>
              <w:bottom w:val="single" w:sz="4" w:space="0" w:color="auto"/>
              <w:right w:val="single" w:sz="4" w:space="0" w:color="auto"/>
            </w:tcBorders>
          </w:tcPr>
          <w:p w14:paraId="1AD22296"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r>
      <w:tr w:rsidR="00032297" w:rsidRPr="00C002A0" w14:paraId="4BB60972" w14:textId="77777777" w:rsidTr="00136C56">
        <w:tc>
          <w:tcPr>
            <w:tcW w:w="3539" w:type="dxa"/>
            <w:tcBorders>
              <w:top w:val="single" w:sz="4" w:space="0" w:color="auto"/>
              <w:left w:val="single" w:sz="4" w:space="0" w:color="auto"/>
              <w:bottom w:val="single" w:sz="4" w:space="0" w:color="auto"/>
              <w:right w:val="single" w:sz="4" w:space="0" w:color="auto"/>
            </w:tcBorders>
          </w:tcPr>
          <w:p w14:paraId="4421F433"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Company number:</w:t>
            </w:r>
          </w:p>
          <w:p w14:paraId="65A221D7"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p>
        </w:tc>
        <w:tc>
          <w:tcPr>
            <w:tcW w:w="6099" w:type="dxa"/>
            <w:tcBorders>
              <w:top w:val="single" w:sz="4" w:space="0" w:color="auto"/>
              <w:left w:val="single" w:sz="4" w:space="0" w:color="auto"/>
              <w:bottom w:val="single" w:sz="4" w:space="0" w:color="auto"/>
              <w:right w:val="single" w:sz="4" w:space="0" w:color="auto"/>
            </w:tcBorders>
          </w:tcPr>
          <w:p w14:paraId="17F922BA"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r>
      <w:tr w:rsidR="00032297" w:rsidRPr="00C002A0" w14:paraId="39D9826B" w14:textId="77777777" w:rsidTr="00136C56">
        <w:tc>
          <w:tcPr>
            <w:tcW w:w="3539" w:type="dxa"/>
            <w:tcBorders>
              <w:top w:val="single" w:sz="4" w:space="0" w:color="auto"/>
              <w:left w:val="single" w:sz="4" w:space="0" w:color="auto"/>
              <w:bottom w:val="single" w:sz="4" w:space="0" w:color="auto"/>
              <w:right w:val="single" w:sz="4" w:space="0" w:color="auto"/>
            </w:tcBorders>
          </w:tcPr>
          <w:p w14:paraId="21952605"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Regsitered address:</w:t>
            </w:r>
          </w:p>
          <w:p w14:paraId="71E04BDB"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p>
        </w:tc>
        <w:tc>
          <w:tcPr>
            <w:tcW w:w="6099" w:type="dxa"/>
            <w:tcBorders>
              <w:top w:val="single" w:sz="4" w:space="0" w:color="auto"/>
              <w:left w:val="single" w:sz="4" w:space="0" w:color="auto"/>
              <w:bottom w:val="single" w:sz="4" w:space="0" w:color="auto"/>
              <w:right w:val="single" w:sz="4" w:space="0" w:color="auto"/>
            </w:tcBorders>
          </w:tcPr>
          <w:p w14:paraId="44CAF9AF"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r>
      <w:tr w:rsidR="00032297" w:rsidRPr="00C002A0" w14:paraId="00CC05B9" w14:textId="77777777" w:rsidTr="00136C56">
        <w:tc>
          <w:tcPr>
            <w:tcW w:w="3539" w:type="dxa"/>
            <w:tcBorders>
              <w:top w:val="single" w:sz="4" w:space="0" w:color="auto"/>
              <w:left w:val="single" w:sz="4" w:space="0" w:color="auto"/>
              <w:bottom w:val="single" w:sz="4" w:space="0" w:color="auto"/>
              <w:right w:val="single" w:sz="4" w:space="0" w:color="auto"/>
            </w:tcBorders>
          </w:tcPr>
          <w:p w14:paraId="686D2686"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VAT number (if applicable) :</w:t>
            </w:r>
          </w:p>
          <w:p w14:paraId="3E6BD2D9"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p>
        </w:tc>
        <w:tc>
          <w:tcPr>
            <w:tcW w:w="6099" w:type="dxa"/>
            <w:tcBorders>
              <w:top w:val="single" w:sz="4" w:space="0" w:color="auto"/>
              <w:left w:val="single" w:sz="4" w:space="0" w:color="auto"/>
              <w:bottom w:val="single" w:sz="4" w:space="0" w:color="auto"/>
              <w:right w:val="single" w:sz="4" w:space="0" w:color="auto"/>
            </w:tcBorders>
          </w:tcPr>
          <w:p w14:paraId="4984A573"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r>
      <w:tr w:rsidR="00032297" w:rsidRPr="00C002A0" w14:paraId="027E6B74" w14:textId="77777777" w:rsidTr="00136C56">
        <w:tc>
          <w:tcPr>
            <w:tcW w:w="3539" w:type="dxa"/>
            <w:tcBorders>
              <w:top w:val="single" w:sz="4" w:space="0" w:color="auto"/>
              <w:left w:val="single" w:sz="4" w:space="0" w:color="auto"/>
              <w:bottom w:val="single" w:sz="4" w:space="0" w:color="auto"/>
              <w:right w:val="single" w:sz="4" w:space="0" w:color="auto"/>
            </w:tcBorders>
          </w:tcPr>
          <w:p w14:paraId="2E042EA0"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Is your Company an SME?*</w:t>
            </w:r>
          </w:p>
          <w:p w14:paraId="717D6E3D"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p>
        </w:tc>
        <w:tc>
          <w:tcPr>
            <w:tcW w:w="6099" w:type="dxa"/>
            <w:tcBorders>
              <w:top w:val="single" w:sz="4" w:space="0" w:color="auto"/>
              <w:left w:val="single" w:sz="4" w:space="0" w:color="auto"/>
              <w:bottom w:val="single" w:sz="4" w:space="0" w:color="auto"/>
              <w:right w:val="single" w:sz="4" w:space="0" w:color="auto"/>
            </w:tcBorders>
            <w:hideMark/>
          </w:tcPr>
          <w:p w14:paraId="73FB15C0" w14:textId="77777777" w:rsidR="00032297" w:rsidRPr="00C002A0" w:rsidRDefault="00032297" w:rsidP="00136C56">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YES/NO</w:t>
            </w:r>
          </w:p>
        </w:tc>
      </w:tr>
      <w:tr w:rsidR="00032297" w:rsidRPr="00C002A0" w14:paraId="51E3CA8A" w14:textId="77777777" w:rsidTr="00136C56">
        <w:tc>
          <w:tcPr>
            <w:tcW w:w="3539" w:type="dxa"/>
            <w:tcBorders>
              <w:top w:val="single" w:sz="4" w:space="0" w:color="auto"/>
              <w:left w:val="single" w:sz="4" w:space="0" w:color="auto"/>
              <w:bottom w:val="single" w:sz="4" w:space="0" w:color="auto"/>
              <w:right w:val="single" w:sz="4" w:space="0" w:color="auto"/>
            </w:tcBorders>
          </w:tcPr>
          <w:p w14:paraId="46ECE8A1"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Are you on the debarment list ?</w:t>
            </w:r>
          </w:p>
          <w:p w14:paraId="09A537C5"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p>
        </w:tc>
        <w:tc>
          <w:tcPr>
            <w:tcW w:w="6099" w:type="dxa"/>
            <w:tcBorders>
              <w:top w:val="single" w:sz="4" w:space="0" w:color="auto"/>
              <w:left w:val="single" w:sz="4" w:space="0" w:color="auto"/>
              <w:bottom w:val="single" w:sz="4" w:space="0" w:color="auto"/>
              <w:right w:val="single" w:sz="4" w:space="0" w:color="auto"/>
            </w:tcBorders>
            <w:hideMark/>
          </w:tcPr>
          <w:p w14:paraId="22592B6D" w14:textId="77777777" w:rsidR="00032297" w:rsidRPr="00C002A0" w:rsidRDefault="00032297" w:rsidP="00136C56">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YES/NO</w:t>
            </w:r>
          </w:p>
        </w:tc>
      </w:tr>
    </w:tbl>
    <w:p w14:paraId="2ADDF716" w14:textId="77777777" w:rsidR="00032297" w:rsidRPr="00C002A0" w:rsidRDefault="00032297" w:rsidP="00032297">
      <w:pPr>
        <w:widowControl w:val="0"/>
        <w:autoSpaceDE w:val="0"/>
        <w:autoSpaceDN w:val="0"/>
        <w:spacing w:before="179" w:line="256" w:lineRule="auto"/>
        <w:ind w:right="117"/>
        <w:rPr>
          <w:rFonts w:ascii="Verdana" w:eastAsia="Verdana" w:hAnsi="Verdana" w:cs="Verdana"/>
          <w:bCs/>
          <w:i/>
          <w:iCs/>
          <w:color w:val="000000" w:themeColor="text1"/>
          <w:sz w:val="20"/>
          <w:szCs w:val="20"/>
        </w:rPr>
      </w:pPr>
      <w:r w:rsidRPr="00C002A0">
        <w:rPr>
          <w:rFonts w:ascii="Verdana" w:eastAsia="Verdana" w:hAnsi="Verdana" w:cs="Verdana"/>
          <w:bCs/>
          <w:i/>
          <w:iCs/>
          <w:color w:val="000000" w:themeColor="text1"/>
          <w:sz w:val="20"/>
          <w:szCs w:val="20"/>
        </w:rPr>
        <w:t>*SME defiition requires that two out of three characteristics are met – turnover (less than £25m), employees (less than 250), and gross assets (less than £12.5m.</w:t>
      </w:r>
    </w:p>
    <w:p w14:paraId="205CD080" w14:textId="77777777" w:rsidR="00032297" w:rsidRPr="00C002A0" w:rsidRDefault="00032297" w:rsidP="00032297">
      <w:pPr>
        <w:widowControl w:val="0"/>
        <w:autoSpaceDE w:val="0"/>
        <w:autoSpaceDN w:val="0"/>
        <w:spacing w:before="179" w:line="256" w:lineRule="auto"/>
        <w:ind w:right="117"/>
        <w:rPr>
          <w:rFonts w:ascii="Verdana" w:eastAsia="Verdana" w:hAnsi="Verdana" w:cs="Verdana"/>
          <w:b/>
          <w:color w:val="000000" w:themeColor="text1"/>
          <w:sz w:val="20"/>
          <w:szCs w:val="20"/>
        </w:rPr>
      </w:pPr>
    </w:p>
    <w:p w14:paraId="23B7793F" w14:textId="77777777" w:rsidR="00032297" w:rsidRPr="00C002A0" w:rsidRDefault="00032297" w:rsidP="00032297">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CENTRAL DIGITAL PLATFORM (Find a Tender)</w:t>
      </w:r>
    </w:p>
    <w:tbl>
      <w:tblPr>
        <w:tblStyle w:val="TableGrid"/>
        <w:tblW w:w="0" w:type="auto"/>
        <w:tblLook w:val="04A0" w:firstRow="1" w:lastRow="0" w:firstColumn="1" w:lastColumn="0" w:noHBand="0" w:noVBand="1"/>
      </w:tblPr>
      <w:tblGrid>
        <w:gridCol w:w="3391"/>
        <w:gridCol w:w="5671"/>
      </w:tblGrid>
      <w:tr w:rsidR="00032297" w:rsidRPr="00C002A0" w14:paraId="42C62927" w14:textId="77777777" w:rsidTr="00136C56">
        <w:tc>
          <w:tcPr>
            <w:tcW w:w="3539" w:type="dxa"/>
            <w:tcBorders>
              <w:top w:val="single" w:sz="4" w:space="0" w:color="auto"/>
              <w:left w:val="single" w:sz="4" w:space="0" w:color="auto"/>
              <w:bottom w:val="single" w:sz="4" w:space="0" w:color="auto"/>
              <w:right w:val="single" w:sz="4" w:space="0" w:color="auto"/>
            </w:tcBorders>
            <w:hideMark/>
          </w:tcPr>
          <w:p w14:paraId="50B328F2"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What is your Central Digital Platform (Find a Tender)** unique identifier?</w:t>
            </w:r>
          </w:p>
        </w:tc>
        <w:tc>
          <w:tcPr>
            <w:tcW w:w="6099" w:type="dxa"/>
            <w:tcBorders>
              <w:top w:val="single" w:sz="4" w:space="0" w:color="auto"/>
              <w:left w:val="single" w:sz="4" w:space="0" w:color="auto"/>
              <w:bottom w:val="single" w:sz="4" w:space="0" w:color="auto"/>
              <w:right w:val="single" w:sz="4" w:space="0" w:color="auto"/>
            </w:tcBorders>
          </w:tcPr>
          <w:p w14:paraId="0436BB90"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r>
    </w:tbl>
    <w:p w14:paraId="47258C98" w14:textId="77777777" w:rsidR="00032297" w:rsidRPr="00C002A0" w:rsidRDefault="00032297" w:rsidP="00032297">
      <w:pPr>
        <w:widowControl w:val="0"/>
        <w:autoSpaceDE w:val="0"/>
        <w:autoSpaceDN w:val="0"/>
        <w:spacing w:before="179" w:line="256" w:lineRule="auto"/>
        <w:ind w:right="117"/>
        <w:rPr>
          <w:rFonts w:ascii="Verdana" w:eastAsia="Verdana" w:hAnsi="Verdana" w:cs="Verdana"/>
          <w:b/>
          <w:i/>
          <w:iCs/>
          <w:color w:val="000000" w:themeColor="text1"/>
          <w:sz w:val="20"/>
          <w:szCs w:val="20"/>
        </w:rPr>
      </w:pPr>
      <w:r w:rsidRPr="00C002A0">
        <w:rPr>
          <w:rFonts w:ascii="Verdana" w:eastAsia="Verdana" w:hAnsi="Verdana" w:cs="Verdana"/>
          <w:b/>
          <w:i/>
          <w:iCs/>
          <w:color w:val="000000" w:themeColor="text1"/>
          <w:sz w:val="20"/>
          <w:szCs w:val="20"/>
        </w:rPr>
        <w:t>You must be registered on Find A tender (FaT)</w:t>
      </w:r>
    </w:p>
    <w:p w14:paraId="068F6B61" w14:textId="77777777" w:rsidR="00032297" w:rsidRPr="00C002A0" w:rsidRDefault="00032297" w:rsidP="00032297">
      <w:pPr>
        <w:widowControl w:val="0"/>
        <w:autoSpaceDE w:val="0"/>
        <w:autoSpaceDN w:val="0"/>
        <w:spacing w:before="179" w:line="256" w:lineRule="auto"/>
        <w:ind w:right="117"/>
        <w:rPr>
          <w:rFonts w:ascii="Verdana" w:eastAsia="Verdana" w:hAnsi="Verdana" w:cs="Verdana"/>
          <w:b/>
          <w:color w:val="000000" w:themeColor="text1"/>
          <w:sz w:val="20"/>
          <w:szCs w:val="20"/>
        </w:rPr>
      </w:pPr>
    </w:p>
    <w:p w14:paraId="471718A4" w14:textId="77777777" w:rsidR="00032297" w:rsidRPr="00C002A0" w:rsidRDefault="00032297" w:rsidP="00032297">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CONTACT DETAILS:</w:t>
      </w:r>
    </w:p>
    <w:tbl>
      <w:tblPr>
        <w:tblStyle w:val="TableGrid"/>
        <w:tblW w:w="0" w:type="auto"/>
        <w:tblLook w:val="04A0" w:firstRow="1" w:lastRow="0" w:firstColumn="1" w:lastColumn="0" w:noHBand="0" w:noVBand="1"/>
      </w:tblPr>
      <w:tblGrid>
        <w:gridCol w:w="4570"/>
        <w:gridCol w:w="4492"/>
      </w:tblGrid>
      <w:tr w:rsidR="00032297" w:rsidRPr="00C002A0" w14:paraId="60F611F8" w14:textId="77777777" w:rsidTr="00136C56">
        <w:tc>
          <w:tcPr>
            <w:tcW w:w="4820" w:type="dxa"/>
            <w:tcBorders>
              <w:top w:val="single" w:sz="4" w:space="0" w:color="auto"/>
              <w:left w:val="single" w:sz="4" w:space="0" w:color="auto"/>
              <w:bottom w:val="single" w:sz="4" w:space="0" w:color="auto"/>
              <w:right w:val="single" w:sz="4" w:space="0" w:color="auto"/>
            </w:tcBorders>
          </w:tcPr>
          <w:p w14:paraId="5C193274"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Primary contact name:</w:t>
            </w:r>
          </w:p>
          <w:p w14:paraId="4DB1750A"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c>
          <w:tcPr>
            <w:tcW w:w="4818" w:type="dxa"/>
            <w:tcBorders>
              <w:top w:val="single" w:sz="4" w:space="0" w:color="auto"/>
              <w:left w:val="single" w:sz="4" w:space="0" w:color="auto"/>
              <w:bottom w:val="single" w:sz="4" w:space="0" w:color="auto"/>
              <w:right w:val="single" w:sz="4" w:space="0" w:color="auto"/>
            </w:tcBorders>
          </w:tcPr>
          <w:p w14:paraId="2BE3E5DD"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r>
      <w:tr w:rsidR="00032297" w:rsidRPr="00C002A0" w14:paraId="07B3CCCF" w14:textId="77777777" w:rsidTr="00136C56">
        <w:tc>
          <w:tcPr>
            <w:tcW w:w="4820" w:type="dxa"/>
            <w:tcBorders>
              <w:top w:val="single" w:sz="4" w:space="0" w:color="auto"/>
              <w:left w:val="single" w:sz="4" w:space="0" w:color="auto"/>
              <w:bottom w:val="single" w:sz="4" w:space="0" w:color="auto"/>
              <w:right w:val="single" w:sz="4" w:space="0" w:color="auto"/>
            </w:tcBorders>
          </w:tcPr>
          <w:p w14:paraId="5B1C4A42"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Email address:</w:t>
            </w:r>
          </w:p>
          <w:p w14:paraId="6759A6C8"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c>
          <w:tcPr>
            <w:tcW w:w="4818" w:type="dxa"/>
            <w:tcBorders>
              <w:top w:val="single" w:sz="4" w:space="0" w:color="auto"/>
              <w:left w:val="single" w:sz="4" w:space="0" w:color="auto"/>
              <w:bottom w:val="single" w:sz="4" w:space="0" w:color="auto"/>
              <w:right w:val="single" w:sz="4" w:space="0" w:color="auto"/>
            </w:tcBorders>
          </w:tcPr>
          <w:p w14:paraId="75603A91"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r>
      <w:tr w:rsidR="00032297" w:rsidRPr="00C002A0" w14:paraId="6624E280" w14:textId="77777777" w:rsidTr="00136C56">
        <w:tc>
          <w:tcPr>
            <w:tcW w:w="4820" w:type="dxa"/>
            <w:tcBorders>
              <w:top w:val="single" w:sz="4" w:space="0" w:color="auto"/>
              <w:left w:val="single" w:sz="4" w:space="0" w:color="auto"/>
              <w:bottom w:val="single" w:sz="4" w:space="0" w:color="auto"/>
              <w:right w:val="single" w:sz="4" w:space="0" w:color="auto"/>
            </w:tcBorders>
          </w:tcPr>
          <w:p w14:paraId="17C4C5B1"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Contact number:</w:t>
            </w:r>
          </w:p>
          <w:p w14:paraId="72E0DC62"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c>
          <w:tcPr>
            <w:tcW w:w="4818" w:type="dxa"/>
            <w:tcBorders>
              <w:top w:val="single" w:sz="4" w:space="0" w:color="auto"/>
              <w:left w:val="single" w:sz="4" w:space="0" w:color="auto"/>
              <w:bottom w:val="single" w:sz="4" w:space="0" w:color="auto"/>
              <w:right w:val="single" w:sz="4" w:space="0" w:color="auto"/>
            </w:tcBorders>
          </w:tcPr>
          <w:p w14:paraId="37738793" w14:textId="77777777" w:rsidR="00032297" w:rsidRPr="00C002A0" w:rsidRDefault="00032297" w:rsidP="00136C56">
            <w:pPr>
              <w:widowControl w:val="0"/>
              <w:autoSpaceDE w:val="0"/>
              <w:autoSpaceDN w:val="0"/>
              <w:spacing w:before="179" w:line="256" w:lineRule="auto"/>
              <w:ind w:right="117"/>
              <w:rPr>
                <w:rFonts w:ascii="Verdana" w:eastAsia="Verdana" w:hAnsi="Verdana" w:cs="Verdana"/>
                <w:bCs/>
                <w:color w:val="000000" w:themeColor="text1"/>
                <w:sz w:val="20"/>
                <w:szCs w:val="20"/>
              </w:rPr>
            </w:pPr>
          </w:p>
        </w:tc>
      </w:tr>
    </w:tbl>
    <w:p w14:paraId="30122902" w14:textId="77777777" w:rsidR="00032297" w:rsidRPr="00C002A0" w:rsidRDefault="00032297" w:rsidP="00032297">
      <w:pPr>
        <w:rPr>
          <w:rFonts w:ascii="Verdana" w:hAnsi="Verdana"/>
        </w:rPr>
      </w:pPr>
      <w:r w:rsidRPr="00C002A0">
        <w:rPr>
          <w:rFonts w:ascii="Verdana" w:hAnsi="Verdana" w:cs="Arial"/>
          <w:color w:val="676767"/>
          <w:sz w:val="20"/>
          <w:szCs w:val="20"/>
        </w:rPr>
        <w:t>.</w:t>
      </w:r>
    </w:p>
    <w:p w14:paraId="43BC09C4" w14:textId="77777777" w:rsidR="00032297" w:rsidRPr="00C002A0" w:rsidRDefault="00032297" w:rsidP="00032297">
      <w:pPr>
        <w:spacing w:after="200" w:line="276" w:lineRule="auto"/>
        <w:jc w:val="center"/>
        <w:rPr>
          <w:rFonts w:ascii="Verdana" w:hAnsi="Verdana"/>
        </w:rPr>
      </w:pPr>
    </w:p>
    <w:p w14:paraId="1FCF8E74" w14:textId="7415E312" w:rsidR="00032297" w:rsidRPr="00C002A0" w:rsidRDefault="00032297" w:rsidP="00032297">
      <w:pPr>
        <w:widowControl w:val="0"/>
        <w:autoSpaceDE w:val="0"/>
        <w:autoSpaceDN w:val="0"/>
        <w:spacing w:before="179" w:line="256" w:lineRule="auto"/>
        <w:ind w:right="117"/>
        <w:jc w:val="center"/>
        <w:rPr>
          <w:rFonts w:ascii="Verdana" w:hAnsi="Verdana"/>
          <w:b/>
          <w:color w:val="000000" w:themeColor="text1"/>
        </w:rPr>
      </w:pPr>
      <w:r w:rsidRPr="00C002A0">
        <w:rPr>
          <w:rFonts w:ascii="Verdana" w:hAnsi="Verdana"/>
          <w:b/>
          <w:color w:val="000000" w:themeColor="text1"/>
        </w:rPr>
        <w:lastRenderedPageBreak/>
        <w:t>APPENDIX 1</w:t>
      </w:r>
      <w:r w:rsidR="006D588F" w:rsidRPr="00C002A0">
        <w:rPr>
          <w:rFonts w:ascii="Verdana" w:hAnsi="Verdana"/>
          <w:b/>
          <w:color w:val="000000" w:themeColor="text1"/>
        </w:rPr>
        <w:t>2</w:t>
      </w:r>
      <w:r w:rsidRPr="00C002A0">
        <w:rPr>
          <w:rFonts w:ascii="Verdana" w:hAnsi="Verdana"/>
          <w:b/>
          <w:color w:val="000000" w:themeColor="text1"/>
        </w:rPr>
        <w:t xml:space="preserve"> – CONFLICT OF INTEREST DECLARATION</w:t>
      </w:r>
    </w:p>
    <w:p w14:paraId="7898C158" w14:textId="77777777" w:rsidR="00032297" w:rsidRPr="00C002A0" w:rsidRDefault="00032297" w:rsidP="00032297">
      <w:pPr>
        <w:pStyle w:val="Heading1"/>
        <w:keepLines/>
        <w:overflowPunct/>
        <w:autoSpaceDE/>
        <w:autoSpaceDN/>
        <w:adjustRightInd/>
        <w:spacing w:before="360" w:after="80" w:line="279" w:lineRule="auto"/>
        <w:ind w:left="993" w:hanging="993"/>
        <w:jc w:val="left"/>
        <w:textAlignment w:val="auto"/>
        <w:rPr>
          <w:rFonts w:ascii="Verdana" w:eastAsiaTheme="majorEastAsia" w:hAnsi="Verdana" w:cstheme="majorBidi"/>
          <w:b w:val="0"/>
          <w:bCs w:val="0"/>
          <w:color w:val="365F91" w:themeColor="accent1" w:themeShade="BF"/>
          <w:szCs w:val="24"/>
          <w:lang w:eastAsia="ja-JP"/>
        </w:rPr>
      </w:pPr>
      <w:r w:rsidRPr="00C002A0">
        <w:rPr>
          <w:rFonts w:ascii="Verdana" w:eastAsiaTheme="majorEastAsia" w:hAnsi="Verdana" w:cstheme="majorBidi"/>
          <w:b w:val="0"/>
          <w:bCs w:val="0"/>
          <w:color w:val="365F91" w:themeColor="accent1" w:themeShade="BF"/>
          <w:szCs w:val="24"/>
          <w:lang w:eastAsia="ja-JP"/>
        </w:rPr>
        <w:t>Section 1: Supplier Details</w:t>
      </w:r>
    </w:p>
    <w:tbl>
      <w:tblPr>
        <w:tblStyle w:val="TableGrid"/>
        <w:tblpPr w:leftFromText="180" w:rightFromText="180" w:vertAnchor="text" w:horzAnchor="margin" w:tblpY="60"/>
        <w:tblW w:w="8632" w:type="dxa"/>
        <w:tblLook w:val="04A0" w:firstRow="1" w:lastRow="0" w:firstColumn="1" w:lastColumn="0" w:noHBand="0" w:noVBand="1"/>
      </w:tblPr>
      <w:tblGrid>
        <w:gridCol w:w="3201"/>
        <w:gridCol w:w="5431"/>
      </w:tblGrid>
      <w:tr w:rsidR="00032297" w:rsidRPr="00C002A0" w14:paraId="0EE8E07E" w14:textId="77777777" w:rsidTr="00136C56">
        <w:trPr>
          <w:trHeight w:val="637"/>
        </w:trPr>
        <w:tc>
          <w:tcPr>
            <w:tcW w:w="3201" w:type="dxa"/>
            <w:shd w:val="clear" w:color="auto" w:fill="F6C5AC"/>
            <w:vAlign w:val="center"/>
          </w:tcPr>
          <w:p w14:paraId="173E3892" w14:textId="77777777" w:rsidR="00032297" w:rsidRPr="00C002A0" w:rsidRDefault="00032297" w:rsidP="00136C56">
            <w:pPr>
              <w:rPr>
                <w:rFonts w:ascii="Verdana" w:hAnsi="Verdana"/>
                <w:sz w:val="20"/>
                <w:szCs w:val="20"/>
              </w:rPr>
            </w:pPr>
            <w:r w:rsidRPr="00C002A0">
              <w:rPr>
                <w:rFonts w:ascii="Verdana" w:hAnsi="Verdana"/>
                <w:sz w:val="20"/>
                <w:szCs w:val="20"/>
              </w:rPr>
              <w:t>Procurement Reference</w:t>
            </w:r>
          </w:p>
        </w:tc>
        <w:tc>
          <w:tcPr>
            <w:tcW w:w="5431" w:type="dxa"/>
            <w:vAlign w:val="center"/>
          </w:tcPr>
          <w:p w14:paraId="490CE638" w14:textId="77777777" w:rsidR="00032297" w:rsidRPr="00C002A0" w:rsidRDefault="00032297" w:rsidP="00136C56">
            <w:pPr>
              <w:rPr>
                <w:rFonts w:ascii="Verdana" w:hAnsi="Verdana"/>
                <w:sz w:val="20"/>
                <w:szCs w:val="20"/>
              </w:rPr>
            </w:pPr>
          </w:p>
        </w:tc>
      </w:tr>
      <w:tr w:rsidR="00032297" w:rsidRPr="00C002A0" w14:paraId="7CC3D777" w14:textId="77777777" w:rsidTr="00136C56">
        <w:trPr>
          <w:trHeight w:val="637"/>
        </w:trPr>
        <w:tc>
          <w:tcPr>
            <w:tcW w:w="3201" w:type="dxa"/>
            <w:shd w:val="clear" w:color="auto" w:fill="F6C5AC"/>
            <w:vAlign w:val="center"/>
          </w:tcPr>
          <w:p w14:paraId="16F8F5B4" w14:textId="77777777" w:rsidR="00032297" w:rsidRPr="00C002A0" w:rsidRDefault="00032297" w:rsidP="00136C56">
            <w:pPr>
              <w:rPr>
                <w:rFonts w:ascii="Verdana" w:hAnsi="Verdana"/>
                <w:sz w:val="20"/>
                <w:szCs w:val="20"/>
              </w:rPr>
            </w:pPr>
            <w:r w:rsidRPr="00C002A0">
              <w:rPr>
                <w:rFonts w:ascii="Verdana" w:hAnsi="Verdana"/>
                <w:sz w:val="20"/>
                <w:szCs w:val="20"/>
              </w:rPr>
              <w:t>Supplier Name</w:t>
            </w:r>
          </w:p>
        </w:tc>
        <w:tc>
          <w:tcPr>
            <w:tcW w:w="5431" w:type="dxa"/>
            <w:vAlign w:val="center"/>
          </w:tcPr>
          <w:p w14:paraId="67F6A925" w14:textId="77777777" w:rsidR="00032297" w:rsidRPr="00C002A0" w:rsidRDefault="00032297" w:rsidP="00136C56">
            <w:pPr>
              <w:rPr>
                <w:rFonts w:ascii="Verdana" w:hAnsi="Verdana"/>
                <w:sz w:val="20"/>
                <w:szCs w:val="20"/>
              </w:rPr>
            </w:pPr>
            <w:r w:rsidRPr="00C002A0">
              <w:rPr>
                <w:rFonts w:ascii="Verdana" w:hAnsi="Verdana"/>
                <w:sz w:val="20"/>
                <w:szCs w:val="20"/>
                <w:highlight w:val="lightGray"/>
              </w:rPr>
              <w:t>[to be inserted]</w:t>
            </w:r>
          </w:p>
        </w:tc>
      </w:tr>
      <w:tr w:rsidR="00032297" w:rsidRPr="00C002A0" w14:paraId="19DD5270" w14:textId="77777777" w:rsidTr="00136C56">
        <w:trPr>
          <w:trHeight w:val="637"/>
        </w:trPr>
        <w:tc>
          <w:tcPr>
            <w:tcW w:w="3201" w:type="dxa"/>
            <w:shd w:val="clear" w:color="auto" w:fill="F6C5AC"/>
            <w:vAlign w:val="center"/>
          </w:tcPr>
          <w:p w14:paraId="002DE712" w14:textId="77777777" w:rsidR="00032297" w:rsidRPr="00C002A0" w:rsidDel="000A0438" w:rsidRDefault="00032297" w:rsidP="00136C56">
            <w:pPr>
              <w:rPr>
                <w:rFonts w:ascii="Verdana" w:hAnsi="Verdana"/>
                <w:sz w:val="20"/>
                <w:szCs w:val="20"/>
              </w:rPr>
            </w:pPr>
            <w:r w:rsidRPr="00C002A0">
              <w:rPr>
                <w:rFonts w:ascii="Verdana" w:hAnsi="Verdana"/>
                <w:sz w:val="20"/>
                <w:szCs w:val="20"/>
              </w:rPr>
              <w:t>Contact Person</w:t>
            </w:r>
          </w:p>
        </w:tc>
        <w:tc>
          <w:tcPr>
            <w:tcW w:w="5431" w:type="dxa"/>
            <w:vAlign w:val="center"/>
          </w:tcPr>
          <w:p w14:paraId="7C06544F" w14:textId="77777777" w:rsidR="00032297" w:rsidRPr="00C002A0" w:rsidRDefault="00032297" w:rsidP="00136C56">
            <w:pPr>
              <w:rPr>
                <w:rFonts w:ascii="Verdana" w:hAnsi="Verdana"/>
                <w:sz w:val="20"/>
                <w:szCs w:val="20"/>
              </w:rPr>
            </w:pPr>
            <w:r w:rsidRPr="00C002A0">
              <w:rPr>
                <w:rFonts w:ascii="Verdana" w:hAnsi="Verdana"/>
                <w:sz w:val="20"/>
                <w:szCs w:val="20"/>
                <w:highlight w:val="lightGray"/>
              </w:rPr>
              <w:t>[to be inserted]</w:t>
            </w:r>
          </w:p>
        </w:tc>
      </w:tr>
      <w:tr w:rsidR="00032297" w:rsidRPr="00C002A0" w14:paraId="47097E35" w14:textId="77777777" w:rsidTr="00136C56">
        <w:trPr>
          <w:trHeight w:val="637"/>
        </w:trPr>
        <w:tc>
          <w:tcPr>
            <w:tcW w:w="3201" w:type="dxa"/>
            <w:shd w:val="clear" w:color="auto" w:fill="F6C5AC"/>
            <w:vAlign w:val="center"/>
          </w:tcPr>
          <w:p w14:paraId="5AB05E97" w14:textId="77777777" w:rsidR="00032297" w:rsidRPr="00C002A0" w:rsidRDefault="00032297" w:rsidP="00136C56">
            <w:pPr>
              <w:rPr>
                <w:rFonts w:ascii="Verdana" w:hAnsi="Verdana"/>
                <w:sz w:val="20"/>
                <w:szCs w:val="20"/>
              </w:rPr>
            </w:pPr>
            <w:r w:rsidRPr="00C002A0">
              <w:rPr>
                <w:rFonts w:ascii="Verdana" w:hAnsi="Verdana"/>
                <w:sz w:val="20"/>
                <w:szCs w:val="20"/>
              </w:rPr>
              <w:t>Date</w:t>
            </w:r>
          </w:p>
        </w:tc>
        <w:tc>
          <w:tcPr>
            <w:tcW w:w="5431" w:type="dxa"/>
            <w:vAlign w:val="center"/>
          </w:tcPr>
          <w:p w14:paraId="3B29A0C5" w14:textId="77777777" w:rsidR="00032297" w:rsidRPr="00C002A0" w:rsidRDefault="00032297" w:rsidP="00136C56">
            <w:pPr>
              <w:rPr>
                <w:rFonts w:ascii="Verdana" w:hAnsi="Verdana"/>
                <w:sz w:val="20"/>
                <w:szCs w:val="20"/>
              </w:rPr>
            </w:pPr>
            <w:r w:rsidRPr="00C002A0">
              <w:rPr>
                <w:rFonts w:ascii="Verdana" w:hAnsi="Verdana"/>
                <w:sz w:val="20"/>
                <w:szCs w:val="20"/>
                <w:highlight w:val="lightGray"/>
              </w:rPr>
              <w:t>[to be inserted]</w:t>
            </w:r>
          </w:p>
        </w:tc>
      </w:tr>
    </w:tbl>
    <w:p w14:paraId="523B8C86" w14:textId="77777777" w:rsidR="00032297" w:rsidRPr="00C002A0" w:rsidRDefault="00032297" w:rsidP="00032297">
      <w:pPr>
        <w:rPr>
          <w:rFonts w:ascii="Verdana" w:hAnsi="Verdana"/>
        </w:rPr>
      </w:pPr>
    </w:p>
    <w:p w14:paraId="518ABF47" w14:textId="77777777" w:rsidR="00032297" w:rsidRPr="00C002A0" w:rsidRDefault="00032297" w:rsidP="00032297">
      <w:pPr>
        <w:pStyle w:val="Heading1"/>
        <w:keepLines/>
        <w:overflowPunct/>
        <w:autoSpaceDE/>
        <w:autoSpaceDN/>
        <w:adjustRightInd/>
        <w:spacing w:before="360" w:after="80" w:line="279" w:lineRule="auto"/>
        <w:ind w:left="993" w:hanging="993"/>
        <w:jc w:val="left"/>
        <w:textAlignment w:val="auto"/>
        <w:rPr>
          <w:rFonts w:ascii="Verdana" w:eastAsiaTheme="majorEastAsia" w:hAnsi="Verdana" w:cstheme="majorBidi"/>
          <w:b w:val="0"/>
          <w:bCs w:val="0"/>
          <w:color w:val="365F91" w:themeColor="accent1" w:themeShade="BF"/>
          <w:szCs w:val="24"/>
          <w:lang w:eastAsia="ja-JP"/>
        </w:rPr>
      </w:pPr>
      <w:r w:rsidRPr="00C002A0">
        <w:rPr>
          <w:rFonts w:ascii="Verdana" w:eastAsiaTheme="majorEastAsia" w:hAnsi="Verdana" w:cstheme="majorBidi"/>
          <w:b w:val="0"/>
          <w:bCs w:val="0"/>
          <w:color w:val="365F91" w:themeColor="accent1" w:themeShade="BF"/>
          <w:szCs w:val="24"/>
          <w:lang w:eastAsia="ja-JP"/>
        </w:rPr>
        <w:t>Section 2: Declaration</w:t>
      </w:r>
    </w:p>
    <w:tbl>
      <w:tblPr>
        <w:tblStyle w:val="TableGrid2"/>
        <w:tblW w:w="0" w:type="auto"/>
        <w:tblInd w:w="-5" w:type="dxa"/>
        <w:tblLook w:val="04A0" w:firstRow="1" w:lastRow="0" w:firstColumn="1" w:lastColumn="0" w:noHBand="0" w:noVBand="1"/>
      </w:tblPr>
      <w:tblGrid>
        <w:gridCol w:w="4597"/>
        <w:gridCol w:w="4311"/>
      </w:tblGrid>
      <w:tr w:rsidR="00032297" w:rsidRPr="00C002A0" w14:paraId="150319C9" w14:textId="77777777" w:rsidTr="00136C56">
        <w:trPr>
          <w:trHeight w:val="1186"/>
        </w:trPr>
        <w:tc>
          <w:tcPr>
            <w:tcW w:w="4597" w:type="dxa"/>
            <w:shd w:val="clear" w:color="auto" w:fill="F6C5AC"/>
            <w:vAlign w:val="center"/>
          </w:tcPr>
          <w:p w14:paraId="52D8F563" w14:textId="77777777" w:rsidR="00032297" w:rsidRPr="00C002A0" w:rsidRDefault="00032297" w:rsidP="00136C56">
            <w:pPr>
              <w:rPr>
                <w:rFonts w:ascii="Verdana" w:eastAsia="Aptos" w:hAnsi="Verdana"/>
                <w:sz w:val="20"/>
                <w:szCs w:val="20"/>
              </w:rPr>
            </w:pPr>
            <w:r w:rsidRPr="00C002A0">
              <w:rPr>
                <w:rFonts w:ascii="Verdana" w:hAnsi="Verdana"/>
                <w:sz w:val="20"/>
                <w:szCs w:val="20"/>
              </w:rPr>
              <w:t>Do you, your employees, or any related parties have any personal, financial, or professional interest that could influence this procurement?</w:t>
            </w:r>
          </w:p>
        </w:tc>
        <w:tc>
          <w:tcPr>
            <w:tcW w:w="4311" w:type="dxa"/>
            <w:vAlign w:val="center"/>
          </w:tcPr>
          <w:p w14:paraId="684AB4B3" w14:textId="77777777" w:rsidR="00032297" w:rsidRPr="00C002A0" w:rsidRDefault="00032297" w:rsidP="00136C56">
            <w:pPr>
              <w:rPr>
                <w:rFonts w:ascii="Verdana" w:eastAsia="Aptos" w:hAnsi="Verdana"/>
                <w:sz w:val="20"/>
                <w:szCs w:val="20"/>
              </w:rPr>
            </w:pPr>
            <w:r w:rsidRPr="00C002A0">
              <w:rPr>
                <w:rFonts w:ascii="Verdana" w:eastAsia="Aptos" w:hAnsi="Verdana"/>
                <w:sz w:val="20"/>
                <w:szCs w:val="20"/>
                <w:highlight w:val="lightGray"/>
              </w:rPr>
              <w:t>[Yes/No – if Yes, insert details]</w:t>
            </w:r>
          </w:p>
        </w:tc>
      </w:tr>
      <w:tr w:rsidR="00032297" w:rsidRPr="00C002A0" w14:paraId="7BDD4810" w14:textId="77777777" w:rsidTr="00136C56">
        <w:trPr>
          <w:trHeight w:val="1186"/>
        </w:trPr>
        <w:tc>
          <w:tcPr>
            <w:tcW w:w="4597" w:type="dxa"/>
            <w:shd w:val="clear" w:color="auto" w:fill="F6C5AC"/>
            <w:vAlign w:val="center"/>
          </w:tcPr>
          <w:p w14:paraId="3300F6EE" w14:textId="77777777" w:rsidR="00032297" w:rsidRPr="00C002A0" w:rsidRDefault="00032297" w:rsidP="00136C56">
            <w:pPr>
              <w:rPr>
                <w:rFonts w:ascii="Verdana" w:hAnsi="Verdana"/>
                <w:sz w:val="20"/>
                <w:szCs w:val="20"/>
              </w:rPr>
            </w:pPr>
            <w:r w:rsidRPr="00C002A0">
              <w:rPr>
                <w:rFonts w:ascii="Verdana" w:hAnsi="Verdana"/>
                <w:sz w:val="20"/>
                <w:szCs w:val="20"/>
              </w:rPr>
              <w:t>Do you have any current or past relationships with staff involved in this procurement process?</w:t>
            </w:r>
          </w:p>
        </w:tc>
        <w:tc>
          <w:tcPr>
            <w:tcW w:w="4311" w:type="dxa"/>
            <w:vAlign w:val="center"/>
          </w:tcPr>
          <w:p w14:paraId="470DEA2B" w14:textId="77777777" w:rsidR="00032297" w:rsidRPr="00C002A0" w:rsidRDefault="00032297" w:rsidP="00136C56">
            <w:pPr>
              <w:rPr>
                <w:rFonts w:ascii="Verdana" w:eastAsia="Aptos" w:hAnsi="Verdana"/>
                <w:sz w:val="20"/>
                <w:szCs w:val="20"/>
                <w:highlight w:val="lightGray"/>
              </w:rPr>
            </w:pPr>
            <w:r w:rsidRPr="00C002A0">
              <w:rPr>
                <w:rFonts w:ascii="Verdana" w:eastAsia="Aptos" w:hAnsi="Verdana"/>
                <w:sz w:val="20"/>
                <w:szCs w:val="20"/>
                <w:highlight w:val="lightGray"/>
              </w:rPr>
              <w:t>[Yes/No – if Yes, insert details]</w:t>
            </w:r>
          </w:p>
        </w:tc>
      </w:tr>
      <w:tr w:rsidR="00032297" w:rsidRPr="00C002A0" w14:paraId="18D52020" w14:textId="77777777" w:rsidTr="00136C56">
        <w:trPr>
          <w:trHeight w:val="1186"/>
        </w:trPr>
        <w:tc>
          <w:tcPr>
            <w:tcW w:w="4597" w:type="dxa"/>
            <w:shd w:val="clear" w:color="auto" w:fill="F6C5AC"/>
            <w:vAlign w:val="center"/>
          </w:tcPr>
          <w:p w14:paraId="732282D9" w14:textId="77777777" w:rsidR="00032297" w:rsidRPr="00C002A0" w:rsidRDefault="00032297" w:rsidP="00136C56">
            <w:pPr>
              <w:rPr>
                <w:rFonts w:ascii="Verdana" w:hAnsi="Verdana"/>
                <w:sz w:val="20"/>
                <w:szCs w:val="20"/>
              </w:rPr>
            </w:pPr>
            <w:r w:rsidRPr="00C002A0">
              <w:rPr>
                <w:rFonts w:ascii="Verdana" w:hAnsi="Verdana"/>
                <w:sz w:val="20"/>
                <w:szCs w:val="20"/>
              </w:rPr>
              <w:t>Are you aware of any circumstances that could reasonably be perceived as a conflict of interest?</w:t>
            </w:r>
          </w:p>
        </w:tc>
        <w:tc>
          <w:tcPr>
            <w:tcW w:w="4311" w:type="dxa"/>
            <w:vAlign w:val="center"/>
          </w:tcPr>
          <w:p w14:paraId="0E02B48C" w14:textId="77777777" w:rsidR="00032297" w:rsidRPr="00C002A0" w:rsidRDefault="00032297" w:rsidP="00136C56">
            <w:pPr>
              <w:rPr>
                <w:rFonts w:ascii="Verdana" w:eastAsia="Aptos" w:hAnsi="Verdana"/>
                <w:sz w:val="20"/>
                <w:szCs w:val="20"/>
                <w:highlight w:val="lightGray"/>
              </w:rPr>
            </w:pPr>
            <w:r w:rsidRPr="00C002A0">
              <w:rPr>
                <w:rFonts w:ascii="Verdana" w:eastAsia="Aptos" w:hAnsi="Verdana"/>
                <w:sz w:val="20"/>
                <w:szCs w:val="20"/>
                <w:highlight w:val="lightGray"/>
              </w:rPr>
              <w:t>[Yes/No – if Yes, insert details]</w:t>
            </w:r>
          </w:p>
        </w:tc>
      </w:tr>
    </w:tbl>
    <w:p w14:paraId="433E271E" w14:textId="77777777" w:rsidR="00032297" w:rsidRPr="00C002A0" w:rsidRDefault="00032297" w:rsidP="00032297">
      <w:pPr>
        <w:rPr>
          <w:rFonts w:ascii="Verdana" w:hAnsi="Verdana"/>
          <w:lang w:eastAsia="ja-JP"/>
        </w:rPr>
      </w:pPr>
    </w:p>
    <w:p w14:paraId="426F8C48" w14:textId="77777777" w:rsidR="00032297" w:rsidRPr="00C002A0" w:rsidRDefault="00032297" w:rsidP="00032297">
      <w:pPr>
        <w:pStyle w:val="Heading1"/>
        <w:keepLines/>
        <w:overflowPunct/>
        <w:autoSpaceDE/>
        <w:autoSpaceDN/>
        <w:adjustRightInd/>
        <w:spacing w:before="360" w:after="80" w:line="279" w:lineRule="auto"/>
        <w:jc w:val="left"/>
        <w:textAlignment w:val="auto"/>
        <w:rPr>
          <w:rFonts w:ascii="Verdana" w:eastAsiaTheme="majorEastAsia" w:hAnsi="Verdana" w:cstheme="majorBidi"/>
          <w:b w:val="0"/>
          <w:bCs w:val="0"/>
          <w:color w:val="365F91" w:themeColor="accent1" w:themeShade="BF"/>
          <w:szCs w:val="24"/>
          <w:lang w:eastAsia="ja-JP"/>
        </w:rPr>
      </w:pPr>
      <w:r w:rsidRPr="00C002A0">
        <w:rPr>
          <w:rFonts w:ascii="Verdana" w:eastAsiaTheme="majorEastAsia" w:hAnsi="Verdana" w:cstheme="majorBidi"/>
          <w:b w:val="0"/>
          <w:bCs w:val="0"/>
          <w:color w:val="365F91" w:themeColor="accent1" w:themeShade="BF"/>
          <w:szCs w:val="24"/>
          <w:lang w:eastAsia="ja-JP"/>
        </w:rPr>
        <w:t>Section 3: Confirmation</w:t>
      </w:r>
    </w:p>
    <w:p w14:paraId="4C656C97" w14:textId="77777777" w:rsidR="00032297" w:rsidRPr="00C002A0" w:rsidRDefault="00032297" w:rsidP="00032297">
      <w:pPr>
        <w:rPr>
          <w:rFonts w:ascii="Verdana" w:hAnsi="Verdana"/>
          <w:sz w:val="22"/>
          <w:szCs w:val="22"/>
          <w:lang w:eastAsia="en-GB"/>
        </w:rPr>
      </w:pPr>
      <w:r w:rsidRPr="00C002A0">
        <w:rPr>
          <w:rFonts w:ascii="Verdana" w:hAnsi="Verdana"/>
          <w:sz w:val="22"/>
          <w:szCs w:val="22"/>
          <w:lang w:eastAsia="en-GB"/>
        </w:rPr>
        <w:t>I confirm that the information provided is accurate and complete. I understand that failure to disclose relevant information may result in exclusion from this procurement process. If circumstances do change, I confirm I will notify UK Sport at the earliest convenience.</w:t>
      </w:r>
    </w:p>
    <w:p w14:paraId="6A03ACCD" w14:textId="77777777" w:rsidR="00032297" w:rsidRPr="00C002A0" w:rsidRDefault="00032297" w:rsidP="00032297">
      <w:pPr>
        <w:spacing w:line="278" w:lineRule="auto"/>
        <w:rPr>
          <w:rFonts w:ascii="Verdana" w:hAnsi="Verdana"/>
          <w:sz w:val="22"/>
          <w:szCs w:val="22"/>
          <w:lang w:eastAsia="en-GB"/>
        </w:rPr>
      </w:pPr>
    </w:p>
    <w:tbl>
      <w:tblPr>
        <w:tblStyle w:val="TableGrid2"/>
        <w:tblW w:w="0" w:type="auto"/>
        <w:tblInd w:w="-5" w:type="dxa"/>
        <w:tblLook w:val="04A0" w:firstRow="1" w:lastRow="0" w:firstColumn="1" w:lastColumn="0" w:noHBand="0" w:noVBand="1"/>
      </w:tblPr>
      <w:tblGrid>
        <w:gridCol w:w="4597"/>
        <w:gridCol w:w="4311"/>
      </w:tblGrid>
      <w:tr w:rsidR="00032297" w:rsidRPr="00C002A0" w14:paraId="08578251" w14:textId="77777777" w:rsidTr="00136C56">
        <w:trPr>
          <w:trHeight w:val="408"/>
        </w:trPr>
        <w:tc>
          <w:tcPr>
            <w:tcW w:w="4597" w:type="dxa"/>
            <w:shd w:val="clear" w:color="auto" w:fill="F6C5AC"/>
            <w:vAlign w:val="center"/>
          </w:tcPr>
          <w:p w14:paraId="2A092D69" w14:textId="77777777" w:rsidR="00032297" w:rsidRPr="00C002A0" w:rsidRDefault="00032297" w:rsidP="00136C56">
            <w:pPr>
              <w:spacing w:line="279" w:lineRule="auto"/>
              <w:rPr>
                <w:rFonts w:ascii="Verdana" w:eastAsia="Aptos" w:hAnsi="Verdana"/>
                <w:sz w:val="20"/>
                <w:szCs w:val="20"/>
              </w:rPr>
            </w:pPr>
            <w:r w:rsidRPr="00C002A0">
              <w:rPr>
                <w:rFonts w:ascii="Verdana" w:eastAsia="Aptos" w:hAnsi="Verdana"/>
                <w:sz w:val="20"/>
                <w:szCs w:val="20"/>
              </w:rPr>
              <w:t>Signed</w:t>
            </w:r>
          </w:p>
        </w:tc>
        <w:tc>
          <w:tcPr>
            <w:tcW w:w="4311" w:type="dxa"/>
            <w:vAlign w:val="center"/>
          </w:tcPr>
          <w:p w14:paraId="3D1FCF11" w14:textId="77777777" w:rsidR="00032297" w:rsidRPr="00C002A0" w:rsidRDefault="00032297" w:rsidP="00136C56">
            <w:pPr>
              <w:rPr>
                <w:rFonts w:ascii="Verdana" w:eastAsia="Aptos" w:hAnsi="Verdana"/>
                <w:sz w:val="20"/>
                <w:szCs w:val="20"/>
              </w:rPr>
            </w:pPr>
            <w:r w:rsidRPr="00C002A0">
              <w:rPr>
                <w:rFonts w:ascii="Verdana" w:eastAsia="Aptos" w:hAnsi="Verdana"/>
                <w:sz w:val="20"/>
                <w:szCs w:val="20"/>
                <w:highlight w:val="lightGray"/>
              </w:rPr>
              <w:t>[Insert response]</w:t>
            </w:r>
          </w:p>
        </w:tc>
      </w:tr>
      <w:tr w:rsidR="00032297" w:rsidRPr="00C002A0" w14:paraId="56676B3D" w14:textId="77777777" w:rsidTr="00136C56">
        <w:trPr>
          <w:trHeight w:val="408"/>
        </w:trPr>
        <w:tc>
          <w:tcPr>
            <w:tcW w:w="4597" w:type="dxa"/>
            <w:shd w:val="clear" w:color="auto" w:fill="F6C5AC"/>
            <w:vAlign w:val="center"/>
          </w:tcPr>
          <w:p w14:paraId="202F0750" w14:textId="77777777" w:rsidR="00032297" w:rsidRPr="00C002A0" w:rsidRDefault="00032297" w:rsidP="00136C56">
            <w:pPr>
              <w:spacing w:line="279" w:lineRule="auto"/>
              <w:rPr>
                <w:rFonts w:ascii="Verdana" w:eastAsia="Aptos" w:hAnsi="Verdana"/>
                <w:sz w:val="20"/>
                <w:szCs w:val="20"/>
              </w:rPr>
            </w:pPr>
            <w:r w:rsidRPr="00C002A0">
              <w:rPr>
                <w:rFonts w:ascii="Verdana" w:eastAsia="Aptos" w:hAnsi="Verdana"/>
                <w:sz w:val="20"/>
                <w:szCs w:val="20"/>
              </w:rPr>
              <w:t>Date</w:t>
            </w:r>
          </w:p>
        </w:tc>
        <w:tc>
          <w:tcPr>
            <w:tcW w:w="4311" w:type="dxa"/>
            <w:vAlign w:val="center"/>
          </w:tcPr>
          <w:p w14:paraId="47385025" w14:textId="77777777" w:rsidR="00032297" w:rsidRPr="00C002A0" w:rsidRDefault="00032297" w:rsidP="00136C56">
            <w:pPr>
              <w:rPr>
                <w:rFonts w:ascii="Verdana" w:eastAsia="Aptos" w:hAnsi="Verdana"/>
                <w:sz w:val="20"/>
                <w:szCs w:val="20"/>
              </w:rPr>
            </w:pPr>
            <w:r w:rsidRPr="00C002A0">
              <w:rPr>
                <w:rFonts w:ascii="Verdana" w:eastAsia="Aptos" w:hAnsi="Verdana"/>
                <w:sz w:val="20"/>
                <w:szCs w:val="20"/>
                <w:highlight w:val="lightGray"/>
              </w:rPr>
              <w:t>[Insert response]</w:t>
            </w:r>
          </w:p>
        </w:tc>
      </w:tr>
      <w:tr w:rsidR="00032297" w:rsidRPr="00C002A0" w14:paraId="2A38CAD6" w14:textId="77777777" w:rsidTr="00136C56">
        <w:trPr>
          <w:trHeight w:val="408"/>
        </w:trPr>
        <w:tc>
          <w:tcPr>
            <w:tcW w:w="4597" w:type="dxa"/>
            <w:shd w:val="clear" w:color="auto" w:fill="F6C5AC"/>
            <w:vAlign w:val="center"/>
          </w:tcPr>
          <w:p w14:paraId="5889EE28" w14:textId="77777777" w:rsidR="00032297" w:rsidRPr="00C002A0" w:rsidRDefault="00032297" w:rsidP="00136C56">
            <w:pPr>
              <w:spacing w:line="279" w:lineRule="auto"/>
              <w:rPr>
                <w:rFonts w:ascii="Verdana" w:eastAsia="Aptos" w:hAnsi="Verdana"/>
                <w:sz w:val="20"/>
                <w:szCs w:val="20"/>
              </w:rPr>
            </w:pPr>
            <w:r w:rsidRPr="00C002A0">
              <w:rPr>
                <w:rFonts w:ascii="Verdana" w:eastAsia="Aptos" w:hAnsi="Verdana"/>
                <w:sz w:val="20"/>
                <w:szCs w:val="20"/>
              </w:rPr>
              <w:t xml:space="preserve">Name </w:t>
            </w:r>
          </w:p>
        </w:tc>
        <w:tc>
          <w:tcPr>
            <w:tcW w:w="4311" w:type="dxa"/>
            <w:vAlign w:val="center"/>
          </w:tcPr>
          <w:p w14:paraId="3E825D0E" w14:textId="77777777" w:rsidR="00032297" w:rsidRPr="00C002A0" w:rsidRDefault="00032297" w:rsidP="00136C56">
            <w:pPr>
              <w:rPr>
                <w:rFonts w:ascii="Verdana" w:eastAsia="Aptos" w:hAnsi="Verdana"/>
                <w:sz w:val="20"/>
                <w:szCs w:val="20"/>
                <w:highlight w:val="lightGray"/>
              </w:rPr>
            </w:pPr>
            <w:r w:rsidRPr="00C002A0">
              <w:rPr>
                <w:rFonts w:ascii="Verdana" w:eastAsia="Aptos" w:hAnsi="Verdana"/>
                <w:sz w:val="20"/>
                <w:szCs w:val="20"/>
                <w:highlight w:val="lightGray"/>
              </w:rPr>
              <w:t>[Insert response]</w:t>
            </w:r>
          </w:p>
        </w:tc>
      </w:tr>
      <w:tr w:rsidR="00032297" w:rsidRPr="00C002A0" w14:paraId="0CC36795" w14:textId="77777777" w:rsidTr="00136C56">
        <w:trPr>
          <w:trHeight w:val="408"/>
        </w:trPr>
        <w:tc>
          <w:tcPr>
            <w:tcW w:w="4597" w:type="dxa"/>
            <w:shd w:val="clear" w:color="auto" w:fill="F6C5AC"/>
            <w:vAlign w:val="center"/>
          </w:tcPr>
          <w:p w14:paraId="5FCA4B08" w14:textId="77777777" w:rsidR="00032297" w:rsidRPr="00C002A0" w:rsidRDefault="00032297" w:rsidP="00136C56">
            <w:pPr>
              <w:spacing w:line="279" w:lineRule="auto"/>
              <w:rPr>
                <w:rFonts w:ascii="Verdana" w:eastAsia="Aptos" w:hAnsi="Verdana"/>
                <w:sz w:val="20"/>
                <w:szCs w:val="20"/>
              </w:rPr>
            </w:pPr>
            <w:r w:rsidRPr="00C002A0">
              <w:rPr>
                <w:rFonts w:ascii="Verdana" w:eastAsia="Aptos" w:hAnsi="Verdana"/>
                <w:sz w:val="20"/>
                <w:szCs w:val="20"/>
              </w:rPr>
              <w:t>On behalf of (Organisation Name)</w:t>
            </w:r>
          </w:p>
        </w:tc>
        <w:tc>
          <w:tcPr>
            <w:tcW w:w="4311" w:type="dxa"/>
            <w:vAlign w:val="center"/>
          </w:tcPr>
          <w:p w14:paraId="6EAD6332" w14:textId="77777777" w:rsidR="00032297" w:rsidRPr="00C002A0" w:rsidRDefault="00032297" w:rsidP="00136C56">
            <w:pPr>
              <w:rPr>
                <w:rFonts w:ascii="Verdana" w:eastAsia="Aptos" w:hAnsi="Verdana"/>
                <w:sz w:val="20"/>
                <w:szCs w:val="20"/>
                <w:highlight w:val="lightGray"/>
              </w:rPr>
            </w:pPr>
            <w:r w:rsidRPr="00C002A0">
              <w:rPr>
                <w:rFonts w:ascii="Verdana" w:eastAsia="Aptos" w:hAnsi="Verdana"/>
                <w:sz w:val="20"/>
                <w:szCs w:val="20"/>
                <w:highlight w:val="lightGray"/>
              </w:rPr>
              <w:t>[Insert response]</w:t>
            </w:r>
          </w:p>
        </w:tc>
      </w:tr>
      <w:tr w:rsidR="00032297" w:rsidRPr="00C002A0" w14:paraId="7D96BB04" w14:textId="77777777" w:rsidTr="00136C56">
        <w:trPr>
          <w:trHeight w:val="408"/>
        </w:trPr>
        <w:tc>
          <w:tcPr>
            <w:tcW w:w="4597" w:type="dxa"/>
            <w:shd w:val="clear" w:color="auto" w:fill="F6C5AC"/>
            <w:vAlign w:val="center"/>
          </w:tcPr>
          <w:p w14:paraId="3F6980B1" w14:textId="77777777" w:rsidR="00032297" w:rsidRPr="00C002A0" w:rsidRDefault="00032297" w:rsidP="00136C56">
            <w:pPr>
              <w:spacing w:line="279" w:lineRule="auto"/>
              <w:rPr>
                <w:rFonts w:ascii="Verdana" w:eastAsia="Aptos" w:hAnsi="Verdana"/>
                <w:sz w:val="20"/>
                <w:szCs w:val="20"/>
              </w:rPr>
            </w:pPr>
            <w:r w:rsidRPr="00C002A0">
              <w:rPr>
                <w:rFonts w:ascii="Verdana" w:eastAsia="Aptos" w:hAnsi="Verdana"/>
                <w:sz w:val="20"/>
                <w:szCs w:val="20"/>
              </w:rPr>
              <w:t>Contact email address</w:t>
            </w:r>
          </w:p>
        </w:tc>
        <w:tc>
          <w:tcPr>
            <w:tcW w:w="4311" w:type="dxa"/>
            <w:vAlign w:val="center"/>
          </w:tcPr>
          <w:p w14:paraId="4D7ADDAB" w14:textId="77777777" w:rsidR="00032297" w:rsidRPr="00C002A0" w:rsidRDefault="00032297" w:rsidP="00136C56">
            <w:pPr>
              <w:rPr>
                <w:rFonts w:ascii="Verdana" w:eastAsia="Aptos" w:hAnsi="Verdana"/>
                <w:sz w:val="20"/>
                <w:szCs w:val="20"/>
                <w:highlight w:val="lightGray"/>
              </w:rPr>
            </w:pPr>
            <w:r w:rsidRPr="00C002A0">
              <w:rPr>
                <w:rFonts w:ascii="Verdana" w:eastAsia="Aptos" w:hAnsi="Verdana"/>
                <w:sz w:val="20"/>
                <w:szCs w:val="20"/>
                <w:highlight w:val="lightGray"/>
              </w:rPr>
              <w:t>[Insert response]</w:t>
            </w:r>
          </w:p>
        </w:tc>
      </w:tr>
    </w:tbl>
    <w:p w14:paraId="18CC52F8" w14:textId="77777777" w:rsidR="000A257A" w:rsidRPr="00C002A0" w:rsidRDefault="000A257A" w:rsidP="00036570">
      <w:pPr>
        <w:widowControl w:val="0"/>
        <w:autoSpaceDE w:val="0"/>
        <w:autoSpaceDN w:val="0"/>
        <w:spacing w:before="179" w:line="256" w:lineRule="auto"/>
        <w:ind w:right="117"/>
        <w:jc w:val="center"/>
        <w:rPr>
          <w:rFonts w:ascii="Verdana" w:hAnsi="Verdana"/>
          <w:b/>
          <w:color w:val="000000" w:themeColor="text1"/>
        </w:rPr>
      </w:pPr>
    </w:p>
    <w:p w14:paraId="654BB7F2" w14:textId="77777777" w:rsidR="000A257A" w:rsidRPr="00C002A0" w:rsidRDefault="000A257A">
      <w:pPr>
        <w:spacing w:after="200" w:line="276" w:lineRule="auto"/>
        <w:rPr>
          <w:rFonts w:ascii="Verdana" w:hAnsi="Verdana"/>
          <w:b/>
          <w:color w:val="000000" w:themeColor="text1"/>
        </w:rPr>
      </w:pPr>
      <w:r w:rsidRPr="00C002A0">
        <w:rPr>
          <w:rFonts w:ascii="Verdana" w:hAnsi="Verdana"/>
          <w:b/>
          <w:color w:val="000000" w:themeColor="text1"/>
        </w:rPr>
        <w:br w:type="page"/>
      </w:r>
    </w:p>
    <w:p w14:paraId="19CA1202" w14:textId="06B528D9" w:rsidR="00036570" w:rsidRPr="00C002A0" w:rsidRDefault="00036570" w:rsidP="00036570">
      <w:pPr>
        <w:widowControl w:val="0"/>
        <w:autoSpaceDE w:val="0"/>
        <w:autoSpaceDN w:val="0"/>
        <w:spacing w:before="179" w:line="256" w:lineRule="auto"/>
        <w:ind w:right="117"/>
        <w:jc w:val="center"/>
        <w:rPr>
          <w:rFonts w:ascii="Verdana" w:hAnsi="Verdana"/>
          <w:b/>
          <w:color w:val="000000" w:themeColor="text1"/>
        </w:rPr>
      </w:pPr>
      <w:r w:rsidRPr="00C002A0">
        <w:rPr>
          <w:rFonts w:ascii="Verdana" w:hAnsi="Verdana"/>
          <w:b/>
          <w:color w:val="000000" w:themeColor="text1"/>
        </w:rPr>
        <w:lastRenderedPageBreak/>
        <w:t xml:space="preserve">APPENDIX </w:t>
      </w:r>
      <w:r w:rsidR="00442A7C" w:rsidRPr="00C002A0">
        <w:rPr>
          <w:rFonts w:ascii="Verdana" w:hAnsi="Verdana"/>
          <w:b/>
          <w:color w:val="000000" w:themeColor="text1"/>
        </w:rPr>
        <w:t>1</w:t>
      </w:r>
      <w:r w:rsidR="000A257A" w:rsidRPr="00C002A0">
        <w:rPr>
          <w:rFonts w:ascii="Verdana" w:hAnsi="Verdana"/>
          <w:b/>
          <w:color w:val="000000" w:themeColor="text1"/>
        </w:rPr>
        <w:t>3</w:t>
      </w:r>
      <w:r w:rsidRPr="00C002A0">
        <w:rPr>
          <w:rFonts w:ascii="Verdana" w:hAnsi="Verdana"/>
          <w:b/>
          <w:color w:val="000000" w:themeColor="text1"/>
        </w:rPr>
        <w:t xml:space="preserve"> - CHECKLIST</w:t>
      </w:r>
    </w:p>
    <w:p w14:paraId="7821943E" w14:textId="77777777" w:rsidR="00036570" w:rsidRPr="00C002A0" w:rsidRDefault="00036570" w:rsidP="00036570">
      <w:pPr>
        <w:widowControl w:val="0"/>
        <w:autoSpaceDE w:val="0"/>
        <w:autoSpaceDN w:val="0"/>
        <w:spacing w:before="179" w:line="256" w:lineRule="auto"/>
        <w:ind w:right="117"/>
        <w:jc w:val="center"/>
        <w:rPr>
          <w:rFonts w:ascii="Verdana" w:hAnsi="Verdana"/>
          <w:b/>
          <w:color w:val="000000" w:themeColor="text1"/>
          <w:sz w:val="20"/>
          <w:szCs w:val="20"/>
        </w:rPr>
      </w:pPr>
    </w:p>
    <w:p w14:paraId="3B40FB9A" w14:textId="77777777" w:rsidR="00036570" w:rsidRPr="00C002A0" w:rsidRDefault="00036570" w:rsidP="00036570">
      <w:pPr>
        <w:widowControl w:val="0"/>
        <w:autoSpaceDE w:val="0"/>
        <w:autoSpaceDN w:val="0"/>
        <w:spacing w:before="179" w:line="256" w:lineRule="auto"/>
        <w:ind w:right="117"/>
        <w:rPr>
          <w:rFonts w:ascii="Verdana" w:hAnsi="Verdana"/>
          <w:bCs/>
          <w:color w:val="000000" w:themeColor="text1"/>
          <w:sz w:val="20"/>
          <w:szCs w:val="20"/>
        </w:rPr>
      </w:pPr>
      <w:r w:rsidRPr="00C002A0">
        <w:rPr>
          <w:rFonts w:ascii="Verdana" w:hAnsi="Verdana"/>
          <w:bCs/>
          <w:color w:val="000000" w:themeColor="text1"/>
          <w:sz w:val="20"/>
          <w:szCs w:val="20"/>
        </w:rPr>
        <w:t>To facilitate the completion and submission of Tenders, this checklist provides Tenderers with a list of actions to complete as part of the Procurement process.</w:t>
      </w:r>
    </w:p>
    <w:p w14:paraId="47011059" w14:textId="77777777" w:rsidR="00036570" w:rsidRPr="00C002A0" w:rsidRDefault="00036570" w:rsidP="00036570">
      <w:pPr>
        <w:widowControl w:val="0"/>
        <w:autoSpaceDE w:val="0"/>
        <w:autoSpaceDN w:val="0"/>
        <w:spacing w:before="179" w:line="256" w:lineRule="auto"/>
        <w:ind w:right="117"/>
        <w:jc w:val="center"/>
        <w:rPr>
          <w:rFonts w:ascii="Verdana" w:hAnsi="Verdana"/>
          <w:b/>
          <w:color w:val="000000" w:themeColor="text1"/>
          <w:sz w:val="20"/>
          <w:szCs w:val="20"/>
        </w:rPr>
      </w:pPr>
    </w:p>
    <w:tbl>
      <w:tblPr>
        <w:tblStyle w:val="TableGrid"/>
        <w:tblW w:w="0" w:type="auto"/>
        <w:tblLook w:val="04A0" w:firstRow="1" w:lastRow="0" w:firstColumn="1" w:lastColumn="0" w:noHBand="0" w:noVBand="1"/>
      </w:tblPr>
      <w:tblGrid>
        <w:gridCol w:w="7502"/>
        <w:gridCol w:w="1560"/>
      </w:tblGrid>
      <w:tr w:rsidR="00036570" w:rsidRPr="00C002A0" w14:paraId="19DED1DF" w14:textId="77777777" w:rsidTr="003B2F3D">
        <w:tc>
          <w:tcPr>
            <w:tcW w:w="7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DCF22A" w14:textId="77777777" w:rsidR="00036570" w:rsidRPr="00C002A0" w:rsidRDefault="00036570">
            <w:pPr>
              <w:widowControl w:val="0"/>
              <w:autoSpaceDE w:val="0"/>
              <w:autoSpaceDN w:val="0"/>
              <w:spacing w:before="179" w:line="256" w:lineRule="auto"/>
              <w:ind w:right="117"/>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Action</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42E1D7" w14:textId="77777777" w:rsidR="00036570" w:rsidRPr="00C002A0" w:rsidRDefault="00036570">
            <w:pPr>
              <w:widowControl w:val="0"/>
              <w:autoSpaceDE w:val="0"/>
              <w:autoSpaceDN w:val="0"/>
              <w:spacing w:before="179" w:line="256" w:lineRule="auto"/>
              <w:ind w:right="117"/>
              <w:jc w:val="center"/>
              <w:rPr>
                <w:rFonts w:ascii="Verdana" w:eastAsia="Verdana" w:hAnsi="Verdana" w:cs="Verdana"/>
                <w:b/>
                <w:color w:val="000000" w:themeColor="text1"/>
                <w:sz w:val="20"/>
                <w:szCs w:val="20"/>
              </w:rPr>
            </w:pPr>
            <w:r w:rsidRPr="00C002A0">
              <w:rPr>
                <w:rFonts w:ascii="Verdana" w:eastAsia="Verdana" w:hAnsi="Verdana" w:cs="Verdana"/>
                <w:b/>
                <w:color w:val="000000" w:themeColor="text1"/>
                <w:sz w:val="20"/>
                <w:szCs w:val="20"/>
              </w:rPr>
              <w:t>Completed (tick)</w:t>
            </w:r>
          </w:p>
        </w:tc>
      </w:tr>
      <w:tr w:rsidR="00036570" w:rsidRPr="00C002A0" w14:paraId="534A8E3C" w14:textId="77777777" w:rsidTr="003B2F3D">
        <w:tc>
          <w:tcPr>
            <w:tcW w:w="7502" w:type="dxa"/>
            <w:tcBorders>
              <w:top w:val="single" w:sz="4" w:space="0" w:color="auto"/>
              <w:left w:val="single" w:sz="4" w:space="0" w:color="auto"/>
              <w:bottom w:val="single" w:sz="4" w:space="0" w:color="auto"/>
              <w:right w:val="single" w:sz="4" w:space="0" w:color="auto"/>
            </w:tcBorders>
            <w:hideMark/>
          </w:tcPr>
          <w:p w14:paraId="1426068C" w14:textId="77777777" w:rsidR="00036570" w:rsidRPr="00C002A0" w:rsidRDefault="00036570">
            <w:pPr>
              <w:widowControl w:val="0"/>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Submitted any clarification questions</w:t>
            </w:r>
          </w:p>
        </w:tc>
        <w:tc>
          <w:tcPr>
            <w:tcW w:w="1560" w:type="dxa"/>
            <w:tcBorders>
              <w:top w:val="single" w:sz="4" w:space="0" w:color="auto"/>
              <w:left w:val="single" w:sz="4" w:space="0" w:color="auto"/>
              <w:bottom w:val="single" w:sz="4" w:space="0" w:color="auto"/>
              <w:right w:val="single" w:sz="4" w:space="0" w:color="auto"/>
            </w:tcBorders>
          </w:tcPr>
          <w:p w14:paraId="11D5D49F" w14:textId="77777777" w:rsidR="00036570" w:rsidRPr="00C002A0" w:rsidRDefault="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tc>
      </w:tr>
      <w:tr w:rsidR="00036570" w:rsidRPr="00C002A0" w14:paraId="569D23FA" w14:textId="77777777" w:rsidTr="003B2F3D">
        <w:tc>
          <w:tcPr>
            <w:tcW w:w="7502" w:type="dxa"/>
            <w:tcBorders>
              <w:top w:val="single" w:sz="4" w:space="0" w:color="auto"/>
              <w:left w:val="single" w:sz="4" w:space="0" w:color="auto"/>
              <w:bottom w:val="single" w:sz="4" w:space="0" w:color="auto"/>
              <w:right w:val="single" w:sz="4" w:space="0" w:color="auto"/>
            </w:tcBorders>
            <w:hideMark/>
          </w:tcPr>
          <w:p w14:paraId="6E3F6FA8" w14:textId="77777777" w:rsidR="00036570" w:rsidRPr="00C002A0" w:rsidRDefault="00036570">
            <w:pPr>
              <w:widowControl w:val="0"/>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Received responses to clarification questions</w:t>
            </w:r>
          </w:p>
        </w:tc>
        <w:tc>
          <w:tcPr>
            <w:tcW w:w="1560" w:type="dxa"/>
            <w:tcBorders>
              <w:top w:val="single" w:sz="4" w:space="0" w:color="auto"/>
              <w:left w:val="single" w:sz="4" w:space="0" w:color="auto"/>
              <w:bottom w:val="single" w:sz="4" w:space="0" w:color="auto"/>
              <w:right w:val="single" w:sz="4" w:space="0" w:color="auto"/>
            </w:tcBorders>
          </w:tcPr>
          <w:p w14:paraId="12AB7466" w14:textId="77777777" w:rsidR="00036570" w:rsidRPr="00C002A0" w:rsidRDefault="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tc>
      </w:tr>
      <w:tr w:rsidR="00F91862" w:rsidRPr="00C002A0" w14:paraId="12553760" w14:textId="77777777" w:rsidTr="00442A7C">
        <w:tc>
          <w:tcPr>
            <w:tcW w:w="7502" w:type="dxa"/>
            <w:tcBorders>
              <w:top w:val="single" w:sz="4" w:space="0" w:color="auto"/>
              <w:left w:val="single" w:sz="4" w:space="0" w:color="auto"/>
              <w:bottom w:val="single" w:sz="4" w:space="0" w:color="auto"/>
              <w:right w:val="single" w:sz="4" w:space="0" w:color="auto"/>
            </w:tcBorders>
          </w:tcPr>
          <w:p w14:paraId="74FFDE8A" w14:textId="34914C8C" w:rsidR="00F91862" w:rsidRPr="00C002A0" w:rsidRDefault="00F91862">
            <w:pPr>
              <w:widowControl w:val="0"/>
              <w:autoSpaceDE w:val="0"/>
              <w:autoSpaceDN w:val="0"/>
              <w:spacing w:before="179" w:line="256" w:lineRule="auto"/>
              <w:ind w:right="117"/>
              <w:rPr>
                <w:rFonts w:ascii="Verdana" w:hAnsi="Verdana"/>
              </w:rPr>
            </w:pPr>
            <w:r w:rsidRPr="00C002A0">
              <w:rPr>
                <w:rFonts w:ascii="Verdana" w:eastAsia="Verdana" w:hAnsi="Verdana" w:cs="Verdana"/>
                <w:bCs/>
                <w:color w:val="000000" w:themeColor="text1"/>
                <w:sz w:val="20"/>
                <w:szCs w:val="20"/>
              </w:rPr>
              <w:t>Complete tender application</w:t>
            </w:r>
            <w:r w:rsidR="00DC0719" w:rsidRPr="00C002A0">
              <w:rPr>
                <w:rFonts w:ascii="Verdana" w:eastAsia="Verdana" w:hAnsi="Verdana" w:cs="Verdana"/>
                <w:bCs/>
                <w:color w:val="000000" w:themeColor="text1"/>
                <w:sz w:val="20"/>
                <w:szCs w:val="20"/>
              </w:rPr>
              <w:t xml:space="preserve"> </w:t>
            </w:r>
            <w:r w:rsidR="00EA12C0" w:rsidRPr="00C002A0">
              <w:rPr>
                <w:rFonts w:ascii="Verdana" w:eastAsia="Verdana" w:hAnsi="Verdana" w:cs="Verdana"/>
                <w:bCs/>
                <w:color w:val="000000" w:themeColor="text1"/>
                <w:sz w:val="20"/>
                <w:szCs w:val="20"/>
              </w:rPr>
              <w:t xml:space="preserve">and send to </w:t>
            </w:r>
            <w:hyperlink r:id="rId24" w:history="1">
              <w:r w:rsidR="00EA12C0" w:rsidRPr="00C002A0">
                <w:rPr>
                  <w:rStyle w:val="Hyperlink"/>
                  <w:rFonts w:ascii="Verdana" w:hAnsi="Verdana"/>
                  <w:sz w:val="20"/>
                  <w:szCs w:val="20"/>
                </w:rPr>
                <w:t>amstender@uksport.gov.uk</w:t>
              </w:r>
            </w:hyperlink>
            <w:r w:rsidR="00EA12C0" w:rsidRPr="00C002A0">
              <w:rPr>
                <w:rFonts w:ascii="Verdana" w:hAnsi="Verdana"/>
              </w:rPr>
              <w:t xml:space="preserve">. </w:t>
            </w:r>
            <w:r w:rsidR="00EA12C0" w:rsidRPr="00C002A0">
              <w:rPr>
                <w:rFonts w:ascii="Verdana" w:eastAsia="Verdana" w:hAnsi="Verdana" w:cs="Verdana"/>
                <w:bCs/>
                <w:color w:val="000000" w:themeColor="text1"/>
                <w:sz w:val="20"/>
                <w:szCs w:val="20"/>
              </w:rPr>
              <w:t>To note this should include:</w:t>
            </w:r>
          </w:p>
          <w:p w14:paraId="4AE6A6C8" w14:textId="15AEB3C2" w:rsidR="00F67E3C" w:rsidRPr="00C002A0" w:rsidRDefault="00F67E3C" w:rsidP="00EA12C0">
            <w:pPr>
              <w:pStyle w:val="ListParagraph"/>
              <w:widowControl w:val="0"/>
              <w:numPr>
                <w:ilvl w:val="1"/>
                <w:numId w:val="19"/>
              </w:numPr>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Financial and Legal capabilities</w:t>
            </w:r>
            <w:r w:rsidR="00AF0EBD" w:rsidRPr="00C002A0">
              <w:rPr>
                <w:rFonts w:ascii="Verdana" w:eastAsia="Verdana" w:hAnsi="Verdana" w:cs="Verdana"/>
                <w:bCs/>
                <w:color w:val="000000" w:themeColor="text1"/>
                <w:sz w:val="20"/>
                <w:szCs w:val="20"/>
              </w:rPr>
              <w:t xml:space="preserve"> form (appendix 2)</w:t>
            </w:r>
          </w:p>
          <w:p w14:paraId="05B0707C" w14:textId="6EECB152" w:rsidR="00EA12C0" w:rsidRPr="00C002A0" w:rsidRDefault="00EA12C0" w:rsidP="00EA12C0">
            <w:pPr>
              <w:pStyle w:val="ListParagraph"/>
              <w:widowControl w:val="0"/>
              <w:numPr>
                <w:ilvl w:val="1"/>
                <w:numId w:val="19"/>
              </w:numPr>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Pricing details</w:t>
            </w:r>
            <w:r w:rsidR="00D1684B" w:rsidRPr="00C002A0">
              <w:rPr>
                <w:rFonts w:ascii="Verdana" w:eastAsia="Verdana" w:hAnsi="Verdana" w:cs="Verdana"/>
                <w:bCs/>
                <w:color w:val="000000" w:themeColor="text1"/>
                <w:sz w:val="20"/>
                <w:szCs w:val="20"/>
              </w:rPr>
              <w:t xml:space="preserve"> (appendix </w:t>
            </w:r>
            <w:r w:rsidR="00704E58" w:rsidRPr="00C002A0">
              <w:rPr>
                <w:rFonts w:ascii="Verdana" w:eastAsia="Verdana" w:hAnsi="Verdana" w:cs="Verdana"/>
                <w:bCs/>
                <w:color w:val="000000" w:themeColor="text1"/>
                <w:sz w:val="20"/>
                <w:szCs w:val="20"/>
              </w:rPr>
              <w:t>3</w:t>
            </w:r>
            <w:r w:rsidR="00D1684B" w:rsidRPr="00C002A0">
              <w:rPr>
                <w:rFonts w:ascii="Verdana" w:eastAsia="Verdana" w:hAnsi="Verdana" w:cs="Verdana"/>
                <w:bCs/>
                <w:color w:val="000000" w:themeColor="text1"/>
                <w:sz w:val="20"/>
                <w:szCs w:val="20"/>
              </w:rPr>
              <w:t>)</w:t>
            </w:r>
          </w:p>
          <w:p w14:paraId="2549B1E7" w14:textId="095B823D" w:rsidR="00EA12C0" w:rsidRPr="00C002A0" w:rsidRDefault="00EA12C0" w:rsidP="00EA12C0">
            <w:pPr>
              <w:pStyle w:val="ListParagraph"/>
              <w:widowControl w:val="0"/>
              <w:numPr>
                <w:ilvl w:val="1"/>
                <w:numId w:val="19"/>
              </w:numPr>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Quality details</w:t>
            </w:r>
            <w:r w:rsidR="00D1684B" w:rsidRPr="00C002A0">
              <w:rPr>
                <w:rFonts w:ascii="Verdana" w:eastAsia="Verdana" w:hAnsi="Verdana" w:cs="Verdana"/>
                <w:bCs/>
                <w:color w:val="000000" w:themeColor="text1"/>
                <w:sz w:val="20"/>
                <w:szCs w:val="20"/>
              </w:rPr>
              <w:t xml:space="preserve"> (appendix </w:t>
            </w:r>
            <w:r w:rsidR="00704E58" w:rsidRPr="00C002A0">
              <w:rPr>
                <w:rFonts w:ascii="Verdana" w:eastAsia="Verdana" w:hAnsi="Verdana" w:cs="Verdana"/>
                <w:bCs/>
                <w:color w:val="000000" w:themeColor="text1"/>
                <w:sz w:val="20"/>
                <w:szCs w:val="20"/>
              </w:rPr>
              <w:t>4</w:t>
            </w:r>
            <w:r w:rsidR="00D1684B" w:rsidRPr="00C002A0">
              <w:rPr>
                <w:rFonts w:ascii="Verdana" w:eastAsia="Verdana" w:hAnsi="Verdana" w:cs="Verdana"/>
                <w:bCs/>
                <w:color w:val="000000" w:themeColor="text1"/>
                <w:sz w:val="20"/>
                <w:szCs w:val="20"/>
              </w:rPr>
              <w:t>)</w:t>
            </w:r>
          </w:p>
          <w:p w14:paraId="723DD02D" w14:textId="16A023EC" w:rsidR="00EA12C0" w:rsidRPr="00C002A0" w:rsidRDefault="00EA12C0" w:rsidP="00EA12C0">
            <w:pPr>
              <w:pStyle w:val="ListParagraph"/>
              <w:widowControl w:val="0"/>
              <w:numPr>
                <w:ilvl w:val="1"/>
                <w:numId w:val="19"/>
              </w:numPr>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 xml:space="preserve">EDI &amp; Sustainability questionnaire (this can be submitted online through appendix </w:t>
            </w:r>
            <w:r w:rsidR="00B208BB" w:rsidRPr="00C002A0">
              <w:rPr>
                <w:rFonts w:ascii="Verdana" w:eastAsia="Verdana" w:hAnsi="Verdana" w:cs="Verdana"/>
                <w:bCs/>
                <w:color w:val="000000" w:themeColor="text1"/>
                <w:sz w:val="20"/>
                <w:szCs w:val="20"/>
              </w:rPr>
              <w:t>7</w:t>
            </w:r>
            <w:r w:rsidRPr="00C002A0">
              <w:rPr>
                <w:rFonts w:ascii="Verdana" w:eastAsia="Verdana" w:hAnsi="Verdana" w:cs="Verdana"/>
                <w:bCs/>
                <w:color w:val="000000" w:themeColor="text1"/>
                <w:sz w:val="20"/>
                <w:szCs w:val="20"/>
              </w:rPr>
              <w:t xml:space="preserve">) </w:t>
            </w:r>
          </w:p>
          <w:p w14:paraId="60DCAF6A" w14:textId="188ECC55" w:rsidR="00EA12C0" w:rsidRPr="00C002A0" w:rsidRDefault="00EA12C0" w:rsidP="00EA12C0">
            <w:pPr>
              <w:pStyle w:val="ListParagraph"/>
              <w:widowControl w:val="0"/>
              <w:numPr>
                <w:ilvl w:val="1"/>
                <w:numId w:val="19"/>
              </w:numPr>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 xml:space="preserve">Declaration form (appendix </w:t>
            </w:r>
            <w:r w:rsidR="002B1EF4" w:rsidRPr="00C002A0">
              <w:rPr>
                <w:rFonts w:ascii="Verdana" w:eastAsia="Verdana" w:hAnsi="Verdana" w:cs="Verdana"/>
                <w:bCs/>
                <w:color w:val="000000" w:themeColor="text1"/>
                <w:sz w:val="20"/>
                <w:szCs w:val="20"/>
              </w:rPr>
              <w:t>8</w:t>
            </w:r>
            <w:r w:rsidRPr="00C002A0">
              <w:rPr>
                <w:rFonts w:ascii="Verdana" w:eastAsia="Verdana" w:hAnsi="Verdana" w:cs="Verdana"/>
                <w:bCs/>
                <w:color w:val="000000" w:themeColor="text1"/>
                <w:sz w:val="20"/>
                <w:szCs w:val="20"/>
              </w:rPr>
              <w:t>)</w:t>
            </w:r>
          </w:p>
          <w:p w14:paraId="7FB99AAD" w14:textId="3941AA2D" w:rsidR="00EA12C0" w:rsidRPr="00C002A0" w:rsidRDefault="00EA12C0" w:rsidP="00EA12C0">
            <w:pPr>
              <w:pStyle w:val="ListParagraph"/>
              <w:widowControl w:val="0"/>
              <w:numPr>
                <w:ilvl w:val="1"/>
                <w:numId w:val="19"/>
              </w:numPr>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 xml:space="preserve">References (appendix </w:t>
            </w:r>
            <w:r w:rsidR="002B1EF4" w:rsidRPr="00C002A0">
              <w:rPr>
                <w:rFonts w:ascii="Verdana" w:eastAsia="Verdana" w:hAnsi="Verdana" w:cs="Verdana"/>
                <w:bCs/>
                <w:color w:val="000000" w:themeColor="text1"/>
                <w:sz w:val="20"/>
                <w:szCs w:val="20"/>
              </w:rPr>
              <w:t>9</w:t>
            </w:r>
            <w:r w:rsidRPr="00C002A0">
              <w:rPr>
                <w:rFonts w:ascii="Verdana" w:eastAsia="Verdana" w:hAnsi="Verdana" w:cs="Verdana"/>
                <w:bCs/>
                <w:color w:val="000000" w:themeColor="text1"/>
                <w:sz w:val="20"/>
                <w:szCs w:val="20"/>
              </w:rPr>
              <w:t>)</w:t>
            </w:r>
          </w:p>
          <w:p w14:paraId="7877871E" w14:textId="272A5D43" w:rsidR="00D1684B" w:rsidRPr="00C002A0" w:rsidRDefault="00EA12C0" w:rsidP="00D1684B">
            <w:pPr>
              <w:pStyle w:val="ListParagraph"/>
              <w:widowControl w:val="0"/>
              <w:numPr>
                <w:ilvl w:val="1"/>
                <w:numId w:val="19"/>
              </w:numPr>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Confidential</w:t>
            </w:r>
            <w:r w:rsidR="00AE29CD" w:rsidRPr="00C002A0">
              <w:rPr>
                <w:rFonts w:ascii="Verdana" w:eastAsia="Verdana" w:hAnsi="Verdana" w:cs="Verdana"/>
                <w:bCs/>
                <w:color w:val="000000" w:themeColor="text1"/>
                <w:sz w:val="20"/>
                <w:szCs w:val="20"/>
              </w:rPr>
              <w:t>ity</w:t>
            </w:r>
            <w:r w:rsidRPr="00C002A0">
              <w:rPr>
                <w:rFonts w:ascii="Verdana" w:eastAsia="Verdana" w:hAnsi="Verdana" w:cs="Verdana"/>
                <w:bCs/>
                <w:color w:val="000000" w:themeColor="text1"/>
                <w:sz w:val="20"/>
                <w:szCs w:val="20"/>
              </w:rPr>
              <w:t xml:space="preserve"> agreement (appendix </w:t>
            </w:r>
            <w:r w:rsidR="002B1EF4" w:rsidRPr="00C002A0">
              <w:rPr>
                <w:rFonts w:ascii="Verdana" w:eastAsia="Verdana" w:hAnsi="Verdana" w:cs="Verdana"/>
                <w:bCs/>
                <w:color w:val="000000" w:themeColor="text1"/>
                <w:sz w:val="20"/>
                <w:szCs w:val="20"/>
              </w:rPr>
              <w:t>10</w:t>
            </w:r>
            <w:r w:rsidRPr="00C002A0">
              <w:rPr>
                <w:rFonts w:ascii="Verdana" w:eastAsia="Verdana" w:hAnsi="Verdana" w:cs="Verdana"/>
                <w:bCs/>
                <w:color w:val="000000" w:themeColor="text1"/>
                <w:sz w:val="20"/>
                <w:szCs w:val="20"/>
              </w:rPr>
              <w:t>)</w:t>
            </w:r>
          </w:p>
          <w:p w14:paraId="786169DC" w14:textId="1F488FCF" w:rsidR="006108C3" w:rsidRPr="00C002A0" w:rsidRDefault="006108C3" w:rsidP="00D1684B">
            <w:pPr>
              <w:pStyle w:val="ListParagraph"/>
              <w:widowControl w:val="0"/>
              <w:numPr>
                <w:ilvl w:val="1"/>
                <w:numId w:val="19"/>
              </w:numPr>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Tenderer data (appendix 1</w:t>
            </w:r>
            <w:r w:rsidR="00F826E9" w:rsidRPr="00C002A0">
              <w:rPr>
                <w:rFonts w:ascii="Verdana" w:eastAsia="Verdana" w:hAnsi="Verdana" w:cs="Verdana"/>
                <w:bCs/>
                <w:color w:val="000000" w:themeColor="text1"/>
                <w:sz w:val="20"/>
                <w:szCs w:val="20"/>
              </w:rPr>
              <w:t>1</w:t>
            </w:r>
            <w:r w:rsidRPr="00C002A0">
              <w:rPr>
                <w:rFonts w:ascii="Verdana" w:eastAsia="Verdana" w:hAnsi="Verdana" w:cs="Verdana"/>
                <w:bCs/>
                <w:color w:val="000000" w:themeColor="text1"/>
                <w:sz w:val="20"/>
                <w:szCs w:val="20"/>
              </w:rPr>
              <w:t>)</w:t>
            </w:r>
          </w:p>
          <w:p w14:paraId="6265280A" w14:textId="4D3F56DA" w:rsidR="00B67BAE" w:rsidRPr="00C002A0" w:rsidRDefault="00B67BAE" w:rsidP="00D1684B">
            <w:pPr>
              <w:pStyle w:val="ListParagraph"/>
              <w:widowControl w:val="0"/>
              <w:numPr>
                <w:ilvl w:val="1"/>
                <w:numId w:val="19"/>
              </w:numPr>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Conflict of Interest form (appendix 1</w:t>
            </w:r>
            <w:r w:rsidR="00576EF5" w:rsidRPr="00C002A0">
              <w:rPr>
                <w:rFonts w:ascii="Verdana" w:eastAsia="Verdana" w:hAnsi="Verdana" w:cs="Verdana"/>
                <w:bCs/>
                <w:color w:val="000000" w:themeColor="text1"/>
                <w:sz w:val="20"/>
                <w:szCs w:val="20"/>
              </w:rPr>
              <w:t>2</w:t>
            </w:r>
            <w:r w:rsidRPr="00C002A0">
              <w:rPr>
                <w:rFonts w:ascii="Verdana" w:eastAsia="Verdana" w:hAnsi="Verdana" w:cs="Verdana"/>
                <w:bCs/>
                <w:color w:val="000000" w:themeColor="text1"/>
                <w:sz w:val="20"/>
                <w:szCs w:val="20"/>
              </w:rPr>
              <w:t>)</w:t>
            </w:r>
          </w:p>
          <w:p w14:paraId="1C0E0DFB" w14:textId="397F9D44" w:rsidR="00B67BAE" w:rsidRPr="00C002A0" w:rsidRDefault="00B67BAE" w:rsidP="00D1684B">
            <w:pPr>
              <w:pStyle w:val="ListParagraph"/>
              <w:widowControl w:val="0"/>
              <w:numPr>
                <w:ilvl w:val="1"/>
                <w:numId w:val="19"/>
              </w:numPr>
              <w:autoSpaceDE w:val="0"/>
              <w:autoSpaceDN w:val="0"/>
              <w:spacing w:before="179" w:line="256" w:lineRule="auto"/>
              <w:ind w:right="117"/>
              <w:rPr>
                <w:rFonts w:ascii="Verdana" w:eastAsia="Verdana" w:hAnsi="Verdana" w:cs="Verdana"/>
                <w:bCs/>
                <w:color w:val="000000" w:themeColor="text1"/>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23B2708" w14:textId="77777777" w:rsidR="00F91862" w:rsidRPr="00C002A0" w:rsidRDefault="00F91862">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tc>
      </w:tr>
      <w:tr w:rsidR="00036570" w:rsidRPr="00C002A0" w14:paraId="497EB507" w14:textId="77777777" w:rsidTr="003B2F3D">
        <w:tc>
          <w:tcPr>
            <w:tcW w:w="7502" w:type="dxa"/>
            <w:tcBorders>
              <w:top w:val="single" w:sz="4" w:space="0" w:color="auto"/>
              <w:left w:val="single" w:sz="4" w:space="0" w:color="auto"/>
              <w:bottom w:val="single" w:sz="4" w:space="0" w:color="auto"/>
              <w:right w:val="single" w:sz="4" w:space="0" w:color="auto"/>
            </w:tcBorders>
            <w:hideMark/>
          </w:tcPr>
          <w:p w14:paraId="7AAEE306" w14:textId="56ACA066" w:rsidR="00036570" w:rsidRPr="00C002A0" w:rsidRDefault="00B67BAE">
            <w:pPr>
              <w:widowControl w:val="0"/>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Tender presentation (9-10 November and in person)</w:t>
            </w:r>
          </w:p>
        </w:tc>
        <w:tc>
          <w:tcPr>
            <w:tcW w:w="1560" w:type="dxa"/>
            <w:tcBorders>
              <w:top w:val="single" w:sz="4" w:space="0" w:color="auto"/>
              <w:left w:val="single" w:sz="4" w:space="0" w:color="auto"/>
              <w:bottom w:val="single" w:sz="4" w:space="0" w:color="auto"/>
              <w:right w:val="single" w:sz="4" w:space="0" w:color="auto"/>
            </w:tcBorders>
          </w:tcPr>
          <w:p w14:paraId="224844A8" w14:textId="77777777" w:rsidR="00036570" w:rsidRPr="00C002A0" w:rsidRDefault="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tc>
      </w:tr>
      <w:tr w:rsidR="00036570" w:rsidRPr="00C002A0" w14:paraId="38D0AE7B" w14:textId="77777777" w:rsidTr="003B2F3D">
        <w:tc>
          <w:tcPr>
            <w:tcW w:w="7502" w:type="dxa"/>
            <w:tcBorders>
              <w:top w:val="single" w:sz="4" w:space="0" w:color="auto"/>
              <w:left w:val="single" w:sz="4" w:space="0" w:color="auto"/>
              <w:bottom w:val="single" w:sz="4" w:space="0" w:color="auto"/>
              <w:right w:val="single" w:sz="4" w:space="0" w:color="auto"/>
            </w:tcBorders>
            <w:hideMark/>
          </w:tcPr>
          <w:p w14:paraId="44B9A2B2" w14:textId="77777777" w:rsidR="00036570" w:rsidRPr="00C002A0" w:rsidRDefault="00036570">
            <w:pPr>
              <w:widowControl w:val="0"/>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 xml:space="preserve">Collation of evidence of insurance should UK Sport request it </w:t>
            </w:r>
          </w:p>
        </w:tc>
        <w:tc>
          <w:tcPr>
            <w:tcW w:w="1560" w:type="dxa"/>
            <w:tcBorders>
              <w:top w:val="single" w:sz="4" w:space="0" w:color="auto"/>
              <w:left w:val="single" w:sz="4" w:space="0" w:color="auto"/>
              <w:bottom w:val="single" w:sz="4" w:space="0" w:color="auto"/>
              <w:right w:val="single" w:sz="4" w:space="0" w:color="auto"/>
            </w:tcBorders>
          </w:tcPr>
          <w:p w14:paraId="20A36E71" w14:textId="77777777" w:rsidR="00036570" w:rsidRPr="00C002A0" w:rsidRDefault="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tc>
      </w:tr>
      <w:tr w:rsidR="00036570" w:rsidRPr="00C002A0" w14:paraId="3B0679A6" w14:textId="77777777" w:rsidTr="003B2F3D">
        <w:tc>
          <w:tcPr>
            <w:tcW w:w="7502" w:type="dxa"/>
            <w:tcBorders>
              <w:top w:val="single" w:sz="4" w:space="0" w:color="auto"/>
              <w:left w:val="single" w:sz="4" w:space="0" w:color="auto"/>
              <w:bottom w:val="single" w:sz="4" w:space="0" w:color="auto"/>
              <w:right w:val="single" w:sz="4" w:space="0" w:color="auto"/>
            </w:tcBorders>
            <w:hideMark/>
          </w:tcPr>
          <w:p w14:paraId="38C27ED3" w14:textId="77777777" w:rsidR="00036570" w:rsidRPr="00C002A0" w:rsidRDefault="00036570">
            <w:pPr>
              <w:widowControl w:val="0"/>
              <w:autoSpaceDE w:val="0"/>
              <w:autoSpaceDN w:val="0"/>
              <w:spacing w:before="179" w:line="256" w:lineRule="auto"/>
              <w:ind w:right="117"/>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t>Collation of evidence of ED&amp;I and Sustainability policies should UK Sport request them</w:t>
            </w:r>
          </w:p>
        </w:tc>
        <w:tc>
          <w:tcPr>
            <w:tcW w:w="1560" w:type="dxa"/>
            <w:tcBorders>
              <w:top w:val="single" w:sz="4" w:space="0" w:color="auto"/>
              <w:left w:val="single" w:sz="4" w:space="0" w:color="auto"/>
              <w:bottom w:val="single" w:sz="4" w:space="0" w:color="auto"/>
              <w:right w:val="single" w:sz="4" w:space="0" w:color="auto"/>
            </w:tcBorders>
          </w:tcPr>
          <w:p w14:paraId="18882BD6" w14:textId="77777777" w:rsidR="00036570" w:rsidRPr="00C002A0" w:rsidRDefault="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tc>
      </w:tr>
    </w:tbl>
    <w:p w14:paraId="0275A508" w14:textId="77777777" w:rsidR="00036570" w:rsidRPr="00C002A0" w:rsidRDefault="00036570" w:rsidP="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p w14:paraId="7648E192" w14:textId="77777777" w:rsidR="00036570" w:rsidRPr="00C002A0" w:rsidRDefault="00036570" w:rsidP="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p w14:paraId="65028AAF" w14:textId="77777777" w:rsidR="00036570" w:rsidRPr="00C002A0" w:rsidRDefault="00036570" w:rsidP="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p w14:paraId="2D8F5B07" w14:textId="77777777" w:rsidR="00036570" w:rsidRPr="00C002A0" w:rsidRDefault="00036570" w:rsidP="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p w14:paraId="6FA3F441" w14:textId="77777777" w:rsidR="00036570" w:rsidRPr="00C002A0" w:rsidRDefault="00036570" w:rsidP="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p w14:paraId="7FDE6436" w14:textId="77777777" w:rsidR="00036570" w:rsidRPr="00C002A0" w:rsidRDefault="00036570" w:rsidP="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p w14:paraId="11B75C8A" w14:textId="77777777" w:rsidR="00036570" w:rsidRPr="00C002A0" w:rsidRDefault="00036570" w:rsidP="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p w14:paraId="4265C36B" w14:textId="77777777" w:rsidR="00036570" w:rsidRPr="00C002A0" w:rsidRDefault="00036570" w:rsidP="00036570">
      <w:pPr>
        <w:widowControl w:val="0"/>
        <w:autoSpaceDE w:val="0"/>
        <w:autoSpaceDN w:val="0"/>
        <w:spacing w:before="179" w:line="256" w:lineRule="auto"/>
        <w:ind w:right="117"/>
        <w:jc w:val="center"/>
        <w:rPr>
          <w:rFonts w:ascii="Verdana" w:eastAsia="Verdana" w:hAnsi="Verdana" w:cs="Verdana"/>
          <w:bCs/>
          <w:color w:val="000000" w:themeColor="text1"/>
          <w:sz w:val="20"/>
          <w:szCs w:val="20"/>
        </w:rPr>
      </w:pPr>
    </w:p>
    <w:p w14:paraId="5506BCEE" w14:textId="77777777" w:rsidR="00036570" w:rsidRPr="00C002A0" w:rsidRDefault="00036570" w:rsidP="00036570">
      <w:pPr>
        <w:spacing w:after="200" w:line="276" w:lineRule="auto"/>
        <w:rPr>
          <w:rFonts w:ascii="Verdana" w:eastAsia="Verdana" w:hAnsi="Verdana" w:cs="Verdana"/>
          <w:bCs/>
          <w:color w:val="000000" w:themeColor="text1"/>
          <w:sz w:val="20"/>
          <w:szCs w:val="20"/>
        </w:rPr>
      </w:pPr>
      <w:r w:rsidRPr="00C002A0">
        <w:rPr>
          <w:rFonts w:ascii="Verdana" w:eastAsia="Verdana" w:hAnsi="Verdana" w:cs="Verdana"/>
          <w:bCs/>
          <w:color w:val="000000" w:themeColor="text1"/>
          <w:sz w:val="20"/>
          <w:szCs w:val="20"/>
        </w:rPr>
        <w:br w:type="page"/>
      </w:r>
    </w:p>
    <w:p w14:paraId="31BEEDE5" w14:textId="77777777" w:rsidR="002B486C" w:rsidRPr="00C002A0" w:rsidRDefault="002B486C" w:rsidP="00F4474B">
      <w:pPr>
        <w:rPr>
          <w:rFonts w:ascii="Verdana" w:hAnsi="Verdana"/>
        </w:rPr>
        <w:sectPr w:rsidR="002B486C" w:rsidRPr="00C002A0" w:rsidSect="000C0FB9">
          <w:headerReference w:type="even" r:id="rId25"/>
          <w:headerReference w:type="default" r:id="rId26"/>
          <w:footerReference w:type="even" r:id="rId27"/>
          <w:footerReference w:type="default" r:id="rId28"/>
          <w:headerReference w:type="first" r:id="rId29"/>
          <w:footerReference w:type="first" r:id="rId30"/>
          <w:pgSz w:w="11906" w:h="16838"/>
          <w:pgMar w:top="720" w:right="1416" w:bottom="720" w:left="1418" w:header="720" w:footer="720" w:gutter="0"/>
          <w:cols w:space="720"/>
          <w:docGrid w:linePitch="326"/>
        </w:sectPr>
      </w:pPr>
    </w:p>
    <w:p w14:paraId="3C098C07" w14:textId="6FC11530" w:rsidR="00C21A25" w:rsidRPr="00C002A0" w:rsidRDefault="00C9562C" w:rsidP="004D146C">
      <w:pPr>
        <w:jc w:val="center"/>
        <w:rPr>
          <w:rFonts w:ascii="Verdana" w:hAnsi="Verdana"/>
          <w:b/>
        </w:rPr>
      </w:pPr>
      <w:r w:rsidRPr="00C002A0">
        <w:rPr>
          <w:rFonts w:ascii="Verdana" w:hAnsi="Verdana"/>
          <w:b/>
        </w:rPr>
        <w:lastRenderedPageBreak/>
        <w:t>APPENDIX 1</w:t>
      </w:r>
      <w:r w:rsidR="00646661" w:rsidRPr="00C002A0">
        <w:rPr>
          <w:rFonts w:ascii="Verdana" w:hAnsi="Verdana"/>
          <w:b/>
        </w:rPr>
        <w:t>4</w:t>
      </w:r>
      <w:r w:rsidR="004D146C" w:rsidRPr="00C002A0">
        <w:rPr>
          <w:rFonts w:ascii="Verdana" w:hAnsi="Verdana"/>
          <w:b/>
        </w:rPr>
        <w:t xml:space="preserve"> - </w:t>
      </w:r>
      <w:r w:rsidR="00477CFC" w:rsidRPr="00C002A0">
        <w:rPr>
          <w:rFonts w:ascii="Verdana" w:hAnsi="Verdana"/>
          <w:b/>
        </w:rPr>
        <w:t xml:space="preserve">REPORTING AND </w:t>
      </w:r>
      <w:r w:rsidR="00BA5158" w:rsidRPr="00C002A0">
        <w:rPr>
          <w:rFonts w:ascii="Verdana" w:hAnsi="Verdana"/>
          <w:b/>
        </w:rPr>
        <w:t>KEY PERFORMANCE INDICATORS</w:t>
      </w:r>
    </w:p>
    <w:p w14:paraId="47C5EDDD" w14:textId="77777777" w:rsidR="00477CFC" w:rsidRPr="00C002A0" w:rsidRDefault="00477CFC" w:rsidP="00C21A25">
      <w:pPr>
        <w:jc w:val="center"/>
        <w:rPr>
          <w:rFonts w:ascii="Verdana" w:hAnsi="Verdana"/>
          <w:b/>
          <w:sz w:val="20"/>
          <w:szCs w:val="20"/>
        </w:rPr>
      </w:pPr>
    </w:p>
    <w:p w14:paraId="34CA4C6A" w14:textId="1D1B85A0" w:rsidR="007D36F3" w:rsidRPr="00C002A0" w:rsidRDefault="00F4327E" w:rsidP="00810BCE">
      <w:pPr>
        <w:spacing w:after="200" w:line="276" w:lineRule="auto"/>
        <w:jc w:val="center"/>
        <w:rPr>
          <w:rFonts w:ascii="Verdana" w:hAnsi="Verdana"/>
          <w:b/>
          <w:sz w:val="20"/>
          <w:szCs w:val="20"/>
        </w:rPr>
      </w:pPr>
      <w:r w:rsidRPr="00C002A0">
        <w:rPr>
          <w:rFonts w:ascii="Verdana" w:hAnsi="Verdana"/>
          <w:b/>
          <w:noProof/>
          <w:sz w:val="20"/>
          <w:szCs w:val="20"/>
        </w:rPr>
        <w:drawing>
          <wp:inline distT="0" distB="0" distL="0" distR="0" wp14:anchorId="43E2087E" wp14:editId="1031AAB7">
            <wp:extent cx="9381362" cy="5038725"/>
            <wp:effectExtent l="19050" t="19050" r="10795" b="9525"/>
            <wp:docPr id="373492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92606" name=""/>
                    <pic:cNvPicPr/>
                  </pic:nvPicPr>
                  <pic:blipFill>
                    <a:blip r:embed="rId31"/>
                    <a:stretch>
                      <a:fillRect/>
                    </a:stretch>
                  </pic:blipFill>
                  <pic:spPr>
                    <a:xfrm>
                      <a:off x="0" y="0"/>
                      <a:ext cx="9391849" cy="5044357"/>
                    </a:xfrm>
                    <a:prstGeom prst="rect">
                      <a:avLst/>
                    </a:prstGeom>
                    <a:ln>
                      <a:solidFill>
                        <a:schemeClr val="accent1"/>
                      </a:solidFill>
                    </a:ln>
                  </pic:spPr>
                </pic:pic>
              </a:graphicData>
            </a:graphic>
          </wp:inline>
        </w:drawing>
      </w:r>
    </w:p>
    <w:p w14:paraId="615DA0A6" w14:textId="5B1F1B25" w:rsidR="00810BCE" w:rsidRPr="00C002A0" w:rsidRDefault="007055FE" w:rsidP="00810BCE">
      <w:pPr>
        <w:spacing w:after="200" w:line="276" w:lineRule="auto"/>
        <w:jc w:val="center"/>
        <w:rPr>
          <w:rFonts w:ascii="Verdana" w:hAnsi="Verdana"/>
          <w:b/>
          <w:sz w:val="20"/>
          <w:szCs w:val="20"/>
        </w:rPr>
      </w:pPr>
      <w:r w:rsidRPr="00C002A0">
        <w:rPr>
          <w:rFonts w:ascii="Verdana" w:hAnsi="Verdana"/>
          <w:b/>
          <w:noProof/>
          <w:sz w:val="20"/>
          <w:szCs w:val="20"/>
        </w:rPr>
        <w:lastRenderedPageBreak/>
        <w:drawing>
          <wp:inline distT="0" distB="0" distL="0" distR="0" wp14:anchorId="53614031" wp14:editId="45F56CA5">
            <wp:extent cx="9286319" cy="5200650"/>
            <wp:effectExtent l="19050" t="19050" r="10160" b="19050"/>
            <wp:docPr id="613367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67764" name=""/>
                    <pic:cNvPicPr/>
                  </pic:nvPicPr>
                  <pic:blipFill>
                    <a:blip r:embed="rId32"/>
                    <a:stretch>
                      <a:fillRect/>
                    </a:stretch>
                  </pic:blipFill>
                  <pic:spPr>
                    <a:xfrm>
                      <a:off x="0" y="0"/>
                      <a:ext cx="9297669" cy="5207006"/>
                    </a:xfrm>
                    <a:prstGeom prst="rect">
                      <a:avLst/>
                    </a:prstGeom>
                    <a:ln>
                      <a:solidFill>
                        <a:schemeClr val="accent1"/>
                      </a:solidFill>
                    </a:ln>
                  </pic:spPr>
                </pic:pic>
              </a:graphicData>
            </a:graphic>
          </wp:inline>
        </w:drawing>
      </w:r>
    </w:p>
    <w:p w14:paraId="6E3F288F" w14:textId="52479B03" w:rsidR="00810BCE" w:rsidRPr="00C002A0" w:rsidRDefault="007C0956" w:rsidP="00810BCE">
      <w:pPr>
        <w:spacing w:after="200" w:line="276" w:lineRule="auto"/>
        <w:jc w:val="center"/>
        <w:rPr>
          <w:rFonts w:ascii="Verdana" w:hAnsi="Verdana"/>
          <w:b/>
          <w:sz w:val="20"/>
          <w:szCs w:val="20"/>
        </w:rPr>
      </w:pPr>
      <w:r w:rsidRPr="00C002A0">
        <w:rPr>
          <w:rFonts w:ascii="Verdana" w:hAnsi="Verdana"/>
          <w:b/>
          <w:noProof/>
          <w:sz w:val="20"/>
          <w:szCs w:val="20"/>
        </w:rPr>
        <w:lastRenderedPageBreak/>
        <w:drawing>
          <wp:inline distT="0" distB="0" distL="0" distR="0" wp14:anchorId="2012A3A6" wp14:editId="26F45085">
            <wp:extent cx="9286316" cy="5200650"/>
            <wp:effectExtent l="19050" t="19050" r="10160" b="19050"/>
            <wp:docPr id="1240058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58493" name=""/>
                    <pic:cNvPicPr/>
                  </pic:nvPicPr>
                  <pic:blipFill>
                    <a:blip r:embed="rId33"/>
                    <a:stretch>
                      <a:fillRect/>
                    </a:stretch>
                  </pic:blipFill>
                  <pic:spPr>
                    <a:xfrm>
                      <a:off x="0" y="0"/>
                      <a:ext cx="9307327" cy="5212417"/>
                    </a:xfrm>
                    <a:prstGeom prst="rect">
                      <a:avLst/>
                    </a:prstGeom>
                    <a:ln>
                      <a:solidFill>
                        <a:schemeClr val="accent1"/>
                      </a:solidFill>
                    </a:ln>
                  </pic:spPr>
                </pic:pic>
              </a:graphicData>
            </a:graphic>
          </wp:inline>
        </w:drawing>
      </w:r>
    </w:p>
    <w:p w14:paraId="636A3B0F" w14:textId="77777777" w:rsidR="00E2621F" w:rsidRPr="00C002A0" w:rsidRDefault="00E2621F" w:rsidP="004A3BDD">
      <w:pPr>
        <w:spacing w:after="200" w:line="276" w:lineRule="auto"/>
        <w:rPr>
          <w:rFonts w:ascii="Verdana" w:hAnsi="Verdana"/>
          <w:b/>
          <w:sz w:val="20"/>
          <w:szCs w:val="20"/>
        </w:rPr>
      </w:pPr>
    </w:p>
    <w:p w14:paraId="6C4C6867" w14:textId="10BD4862" w:rsidR="00AD5B01" w:rsidRPr="00C002A0" w:rsidRDefault="00AD5B01" w:rsidP="004A3BDD">
      <w:pPr>
        <w:spacing w:after="200" w:line="276" w:lineRule="auto"/>
        <w:rPr>
          <w:rFonts w:ascii="Verdana" w:hAnsi="Verdana"/>
          <w:b/>
          <w:sz w:val="20"/>
          <w:szCs w:val="20"/>
        </w:rPr>
      </w:pPr>
      <w:r w:rsidRPr="00C002A0">
        <w:rPr>
          <w:rFonts w:ascii="Verdana" w:hAnsi="Verdana"/>
          <w:b/>
          <w:sz w:val="20"/>
          <w:szCs w:val="20"/>
        </w:rPr>
        <w:lastRenderedPageBreak/>
        <w:t>Raw Data Claims File</w:t>
      </w:r>
    </w:p>
    <w:p w14:paraId="48D524C7" w14:textId="273661A3" w:rsidR="00810BCE" w:rsidRPr="00C002A0" w:rsidRDefault="00AD5B01" w:rsidP="00810BCE">
      <w:pPr>
        <w:spacing w:after="200" w:line="276" w:lineRule="auto"/>
        <w:jc w:val="center"/>
        <w:rPr>
          <w:rFonts w:ascii="Verdana" w:hAnsi="Verdana"/>
          <w:b/>
          <w:sz w:val="20"/>
          <w:szCs w:val="20"/>
        </w:rPr>
      </w:pPr>
      <w:r w:rsidRPr="00C002A0">
        <w:rPr>
          <w:rFonts w:ascii="Verdana" w:hAnsi="Verdana"/>
          <w:noProof/>
        </w:rPr>
        <w:drawing>
          <wp:inline distT="0" distB="0" distL="0" distR="0" wp14:anchorId="7D853187" wp14:editId="6D25A520">
            <wp:extent cx="9777730" cy="2111375"/>
            <wp:effectExtent l="19050" t="19050" r="13970" b="22225"/>
            <wp:docPr id="8" name="Picture 8"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with low confidence"/>
                    <pic:cNvPicPr/>
                  </pic:nvPicPr>
                  <pic:blipFill>
                    <a:blip r:embed="rId34"/>
                    <a:stretch>
                      <a:fillRect/>
                    </a:stretch>
                  </pic:blipFill>
                  <pic:spPr>
                    <a:xfrm>
                      <a:off x="0" y="0"/>
                      <a:ext cx="9777730" cy="2111375"/>
                    </a:xfrm>
                    <a:prstGeom prst="rect">
                      <a:avLst/>
                    </a:prstGeom>
                    <a:ln>
                      <a:solidFill>
                        <a:schemeClr val="accent1"/>
                      </a:solidFill>
                    </a:ln>
                  </pic:spPr>
                </pic:pic>
              </a:graphicData>
            </a:graphic>
          </wp:inline>
        </w:drawing>
      </w:r>
    </w:p>
    <w:p w14:paraId="318F4565" w14:textId="5D2D4C74" w:rsidR="00AE3D71" w:rsidRPr="00C002A0" w:rsidRDefault="00AD5B01" w:rsidP="00810BCE">
      <w:pPr>
        <w:spacing w:after="200" w:line="276" w:lineRule="auto"/>
        <w:jc w:val="center"/>
        <w:rPr>
          <w:rFonts w:ascii="Verdana" w:hAnsi="Verdana"/>
          <w:b/>
          <w:sz w:val="20"/>
          <w:szCs w:val="20"/>
        </w:rPr>
      </w:pPr>
      <w:r w:rsidRPr="00C002A0">
        <w:rPr>
          <w:rFonts w:ascii="Verdana" w:hAnsi="Verdana"/>
          <w:noProof/>
        </w:rPr>
        <w:drawing>
          <wp:inline distT="0" distB="0" distL="0" distR="0" wp14:anchorId="28134944" wp14:editId="3A2747E6">
            <wp:extent cx="9777730" cy="2339975"/>
            <wp:effectExtent l="19050" t="19050" r="13970" b="22225"/>
            <wp:docPr id="9" name="Picture 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with medium confidence"/>
                    <pic:cNvPicPr/>
                  </pic:nvPicPr>
                  <pic:blipFill>
                    <a:blip r:embed="rId35"/>
                    <a:stretch>
                      <a:fillRect/>
                    </a:stretch>
                  </pic:blipFill>
                  <pic:spPr>
                    <a:xfrm>
                      <a:off x="0" y="0"/>
                      <a:ext cx="9777730" cy="2339975"/>
                    </a:xfrm>
                    <a:prstGeom prst="rect">
                      <a:avLst/>
                    </a:prstGeom>
                    <a:ln>
                      <a:solidFill>
                        <a:schemeClr val="accent1"/>
                      </a:solidFill>
                    </a:ln>
                  </pic:spPr>
                </pic:pic>
              </a:graphicData>
            </a:graphic>
          </wp:inline>
        </w:drawing>
      </w:r>
    </w:p>
    <w:p w14:paraId="2DDAF0DC" w14:textId="77777777" w:rsidR="00AE3D71" w:rsidRPr="00C002A0" w:rsidRDefault="00AE3D71">
      <w:pPr>
        <w:spacing w:after="200" w:line="276" w:lineRule="auto"/>
        <w:rPr>
          <w:rFonts w:ascii="Verdana" w:hAnsi="Verdana"/>
          <w:b/>
          <w:sz w:val="20"/>
          <w:szCs w:val="20"/>
        </w:rPr>
      </w:pPr>
      <w:r w:rsidRPr="00C002A0">
        <w:rPr>
          <w:rFonts w:ascii="Verdana" w:hAnsi="Verdana"/>
          <w:b/>
          <w:sz w:val="20"/>
          <w:szCs w:val="20"/>
        </w:rPr>
        <w:br w:type="page"/>
      </w:r>
    </w:p>
    <w:p w14:paraId="4EF27D85" w14:textId="5D56CA52" w:rsidR="0070758C" w:rsidRPr="00C002A0" w:rsidRDefault="00C9562C" w:rsidP="004D146C">
      <w:pPr>
        <w:jc w:val="center"/>
        <w:rPr>
          <w:rFonts w:ascii="Verdana" w:hAnsi="Verdana"/>
          <w:b/>
        </w:rPr>
      </w:pPr>
      <w:r w:rsidRPr="00C002A0">
        <w:rPr>
          <w:rFonts w:ascii="Verdana" w:hAnsi="Verdana"/>
          <w:b/>
        </w:rPr>
        <w:lastRenderedPageBreak/>
        <w:t>APPENDIX 1</w:t>
      </w:r>
      <w:r w:rsidR="00646661" w:rsidRPr="00C002A0">
        <w:rPr>
          <w:rFonts w:ascii="Verdana" w:hAnsi="Verdana"/>
          <w:b/>
        </w:rPr>
        <w:t>5</w:t>
      </w:r>
      <w:r w:rsidRPr="00C002A0">
        <w:rPr>
          <w:rFonts w:ascii="Verdana" w:hAnsi="Verdana"/>
          <w:b/>
        </w:rPr>
        <w:t xml:space="preserve"> – </w:t>
      </w:r>
      <w:r w:rsidR="0062394C" w:rsidRPr="00C002A0">
        <w:rPr>
          <w:rFonts w:ascii="Verdana" w:hAnsi="Verdana"/>
          <w:b/>
        </w:rPr>
        <w:t>RISK AND PRICING INFORMATION</w:t>
      </w:r>
    </w:p>
    <w:p w14:paraId="48766ACD" w14:textId="77777777" w:rsidR="00AE3D71" w:rsidRPr="00C002A0" w:rsidRDefault="00AE3D71" w:rsidP="00AE3D71">
      <w:pPr>
        <w:jc w:val="center"/>
        <w:rPr>
          <w:rFonts w:ascii="Verdana" w:hAnsi="Verdana"/>
          <w:b/>
          <w:sz w:val="20"/>
          <w:szCs w:val="20"/>
        </w:rPr>
      </w:pPr>
    </w:p>
    <w:tbl>
      <w:tblPr>
        <w:tblW w:w="48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5"/>
        <w:gridCol w:w="1665"/>
        <w:gridCol w:w="2064"/>
        <w:gridCol w:w="1482"/>
        <w:gridCol w:w="1334"/>
        <w:gridCol w:w="1567"/>
        <w:gridCol w:w="1864"/>
        <w:gridCol w:w="2304"/>
        <w:gridCol w:w="1047"/>
      </w:tblGrid>
      <w:tr w:rsidR="00A03704" w:rsidRPr="00C002A0" w14:paraId="229912D9" w14:textId="77777777" w:rsidTr="0021708B">
        <w:trPr>
          <w:trHeight w:val="580"/>
          <w:jc w:val="center"/>
        </w:trPr>
        <w:tc>
          <w:tcPr>
            <w:tcW w:w="1525" w:type="dxa"/>
            <w:tcBorders>
              <w:top w:val="single" w:sz="4" w:space="0" w:color="auto"/>
              <w:left w:val="single" w:sz="4" w:space="0" w:color="auto"/>
              <w:bottom w:val="single" w:sz="4" w:space="0" w:color="auto"/>
              <w:right w:val="single" w:sz="4" w:space="0" w:color="auto"/>
            </w:tcBorders>
            <w:shd w:val="clear" w:color="auto" w:fill="002060"/>
            <w:noWrap/>
            <w:tcMar>
              <w:top w:w="0" w:type="dxa"/>
              <w:left w:w="108" w:type="dxa"/>
              <w:bottom w:w="0" w:type="dxa"/>
              <w:right w:w="108" w:type="dxa"/>
            </w:tcMar>
            <w:vAlign w:val="center"/>
            <w:hideMark/>
          </w:tcPr>
          <w:p w14:paraId="1EEE8A7C"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Policy Year</w:t>
            </w:r>
          </w:p>
        </w:tc>
        <w:tc>
          <w:tcPr>
            <w:tcW w:w="1665" w:type="dxa"/>
            <w:tcBorders>
              <w:top w:val="single" w:sz="4" w:space="0" w:color="auto"/>
              <w:left w:val="single" w:sz="4" w:space="0" w:color="auto"/>
              <w:bottom w:val="single" w:sz="4" w:space="0" w:color="auto"/>
              <w:right w:val="single" w:sz="4" w:space="0" w:color="auto"/>
            </w:tcBorders>
            <w:shd w:val="clear" w:color="auto" w:fill="002060"/>
            <w:noWrap/>
            <w:tcMar>
              <w:top w:w="0" w:type="dxa"/>
              <w:left w:w="108" w:type="dxa"/>
              <w:bottom w:w="0" w:type="dxa"/>
              <w:right w:w="108" w:type="dxa"/>
            </w:tcMar>
            <w:vAlign w:val="center"/>
            <w:hideMark/>
          </w:tcPr>
          <w:p w14:paraId="404370F7"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 xml:space="preserve">Average </w:t>
            </w:r>
          </w:p>
          <w:p w14:paraId="76519D3A"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Membership</w:t>
            </w:r>
          </w:p>
        </w:tc>
        <w:tc>
          <w:tcPr>
            <w:tcW w:w="2064"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hideMark/>
          </w:tcPr>
          <w:p w14:paraId="3409B0AF"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Premium Excluding IPT</w:t>
            </w:r>
          </w:p>
        </w:tc>
        <w:tc>
          <w:tcPr>
            <w:tcW w:w="1482"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hideMark/>
          </w:tcPr>
          <w:p w14:paraId="72CBF1BA"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Admin Charge</w:t>
            </w:r>
          </w:p>
        </w:tc>
        <w:tc>
          <w:tcPr>
            <w:tcW w:w="1334" w:type="dxa"/>
            <w:tcBorders>
              <w:top w:val="single" w:sz="4" w:space="0" w:color="auto"/>
              <w:left w:val="single" w:sz="4" w:space="0" w:color="auto"/>
              <w:bottom w:val="single" w:sz="4" w:space="0" w:color="auto"/>
              <w:right w:val="single" w:sz="4" w:space="0" w:color="auto"/>
            </w:tcBorders>
            <w:shd w:val="clear" w:color="auto" w:fill="002060"/>
            <w:noWrap/>
            <w:tcMar>
              <w:top w:w="0" w:type="dxa"/>
              <w:left w:w="108" w:type="dxa"/>
              <w:bottom w:w="0" w:type="dxa"/>
              <w:right w:w="108" w:type="dxa"/>
            </w:tcMar>
            <w:vAlign w:val="center"/>
            <w:hideMark/>
          </w:tcPr>
          <w:p w14:paraId="150569B4"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 xml:space="preserve">Actual </w:t>
            </w:r>
          </w:p>
          <w:p w14:paraId="0BB4DF0F"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 xml:space="preserve">Loss </w:t>
            </w:r>
          </w:p>
          <w:p w14:paraId="34DDEC8F"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Ratio</w:t>
            </w:r>
          </w:p>
        </w:tc>
        <w:tc>
          <w:tcPr>
            <w:tcW w:w="1567" w:type="dxa"/>
            <w:tcBorders>
              <w:top w:val="single" w:sz="4" w:space="0" w:color="auto"/>
              <w:left w:val="single" w:sz="4" w:space="0" w:color="auto"/>
              <w:bottom w:val="single" w:sz="4" w:space="0" w:color="auto"/>
              <w:right w:val="single" w:sz="4" w:space="0" w:color="auto"/>
            </w:tcBorders>
            <w:shd w:val="clear" w:color="auto" w:fill="002060"/>
            <w:noWrap/>
            <w:tcMar>
              <w:top w:w="0" w:type="dxa"/>
              <w:left w:w="108" w:type="dxa"/>
              <w:bottom w:w="0" w:type="dxa"/>
              <w:right w:w="108" w:type="dxa"/>
            </w:tcMar>
            <w:vAlign w:val="center"/>
            <w:hideMark/>
          </w:tcPr>
          <w:p w14:paraId="40C906EF"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Claims Fund</w:t>
            </w:r>
          </w:p>
        </w:tc>
        <w:tc>
          <w:tcPr>
            <w:tcW w:w="1864" w:type="dxa"/>
            <w:tcBorders>
              <w:top w:val="single" w:sz="4" w:space="0" w:color="auto"/>
              <w:left w:val="single" w:sz="4" w:space="0" w:color="auto"/>
              <w:bottom w:val="single" w:sz="4" w:space="0" w:color="auto"/>
              <w:right w:val="single" w:sz="4" w:space="0" w:color="auto"/>
            </w:tcBorders>
            <w:shd w:val="clear" w:color="auto" w:fill="002060"/>
            <w:noWrap/>
            <w:tcMar>
              <w:top w:w="0" w:type="dxa"/>
              <w:left w:w="108" w:type="dxa"/>
              <w:bottom w:w="0" w:type="dxa"/>
              <w:right w:w="108" w:type="dxa"/>
            </w:tcMar>
            <w:vAlign w:val="center"/>
            <w:hideMark/>
          </w:tcPr>
          <w:p w14:paraId="7B1BE89F"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Claims Incurred</w:t>
            </w:r>
          </w:p>
        </w:tc>
        <w:tc>
          <w:tcPr>
            <w:tcW w:w="2304"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hideMark/>
          </w:tcPr>
          <w:p w14:paraId="78B807E1"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Average Claims per Registration</w:t>
            </w:r>
          </w:p>
        </w:tc>
        <w:tc>
          <w:tcPr>
            <w:tcW w:w="1047" w:type="dxa"/>
            <w:tcBorders>
              <w:top w:val="single" w:sz="4" w:space="0" w:color="auto"/>
              <w:left w:val="single" w:sz="4" w:space="0" w:color="auto"/>
              <w:bottom w:val="single" w:sz="4" w:space="0" w:color="auto"/>
              <w:right w:val="single" w:sz="4" w:space="0" w:color="auto"/>
            </w:tcBorders>
            <w:shd w:val="clear" w:color="auto" w:fill="002060"/>
            <w:hideMark/>
          </w:tcPr>
          <w:p w14:paraId="47134723" w14:textId="77777777" w:rsidR="00A03704" w:rsidRPr="00C002A0" w:rsidRDefault="00A03704" w:rsidP="00D36EE6">
            <w:pPr>
              <w:jc w:val="center"/>
              <w:rPr>
                <w:rFonts w:ascii="Verdana" w:hAnsi="Verdana" w:cs="Calibri"/>
                <w:b/>
                <w:bCs/>
                <w:color w:val="FFC000"/>
                <w:sz w:val="20"/>
                <w:szCs w:val="20"/>
                <w:lang w:eastAsia="en-GB"/>
              </w:rPr>
            </w:pPr>
          </w:p>
          <w:p w14:paraId="499CE20E" w14:textId="77777777" w:rsidR="00A03704" w:rsidRPr="00C002A0" w:rsidRDefault="00A03704" w:rsidP="00D36EE6">
            <w:pPr>
              <w:jc w:val="center"/>
              <w:rPr>
                <w:rFonts w:ascii="Verdana" w:hAnsi="Verdana" w:cs="Calibri"/>
                <w:b/>
                <w:bCs/>
                <w:color w:val="FFC000"/>
                <w:sz w:val="20"/>
                <w:szCs w:val="20"/>
                <w:lang w:eastAsia="en-GB"/>
              </w:rPr>
            </w:pPr>
            <w:r w:rsidRPr="00C002A0">
              <w:rPr>
                <w:rFonts w:ascii="Verdana" w:hAnsi="Verdana" w:cs="Calibri"/>
                <w:b/>
                <w:bCs/>
                <w:color w:val="FFC000"/>
                <w:sz w:val="20"/>
                <w:szCs w:val="20"/>
                <w:lang w:eastAsia="en-GB"/>
              </w:rPr>
              <w:t>Variance</w:t>
            </w:r>
          </w:p>
        </w:tc>
      </w:tr>
      <w:tr w:rsidR="00A03704" w:rsidRPr="00C002A0" w14:paraId="73857BEB" w14:textId="77777777" w:rsidTr="0021708B">
        <w:trPr>
          <w:trHeight w:val="290"/>
          <w:jc w:val="center"/>
        </w:trPr>
        <w:tc>
          <w:tcPr>
            <w:tcW w:w="152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574C78D"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2017/18</w:t>
            </w:r>
          </w:p>
        </w:tc>
        <w:tc>
          <w:tcPr>
            <w:tcW w:w="1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4C185951"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1351</w:t>
            </w:r>
          </w:p>
        </w:tc>
        <w:tc>
          <w:tcPr>
            <w:tcW w:w="2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5D27643F"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£1,548,134</w:t>
            </w:r>
          </w:p>
        </w:tc>
        <w:tc>
          <w:tcPr>
            <w:tcW w:w="1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4B3DAD56"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£114,835</w:t>
            </w:r>
          </w:p>
        </w:tc>
        <w:tc>
          <w:tcPr>
            <w:tcW w:w="1334"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14:paraId="182F9E07"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88%</w:t>
            </w:r>
          </w:p>
        </w:tc>
        <w:tc>
          <w:tcPr>
            <w:tcW w:w="1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5CE2797"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£1,433,299</w:t>
            </w:r>
          </w:p>
        </w:tc>
        <w:tc>
          <w:tcPr>
            <w:tcW w:w="18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0D1BCC7"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£1,360,698</w:t>
            </w:r>
          </w:p>
        </w:tc>
        <w:tc>
          <w:tcPr>
            <w:tcW w:w="2304"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bottom"/>
            <w:hideMark/>
          </w:tcPr>
          <w:p w14:paraId="0943C795"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£1,007.18</w:t>
            </w:r>
          </w:p>
        </w:tc>
        <w:tc>
          <w:tcPr>
            <w:tcW w:w="1047" w:type="dxa"/>
            <w:tcBorders>
              <w:top w:val="single" w:sz="4" w:space="0" w:color="auto"/>
              <w:left w:val="single" w:sz="4" w:space="0" w:color="auto"/>
              <w:bottom w:val="single" w:sz="4" w:space="0" w:color="auto"/>
              <w:right w:val="single" w:sz="4" w:space="0" w:color="auto"/>
            </w:tcBorders>
          </w:tcPr>
          <w:p w14:paraId="084C55D5" w14:textId="77777777" w:rsidR="00A03704" w:rsidRPr="00C002A0" w:rsidRDefault="00A03704" w:rsidP="00D36EE6">
            <w:pPr>
              <w:jc w:val="center"/>
              <w:rPr>
                <w:rFonts w:ascii="Verdana" w:hAnsi="Verdana" w:cs="Open Sans"/>
                <w:sz w:val="20"/>
                <w:szCs w:val="20"/>
                <w:lang w:eastAsia="en-GB"/>
              </w:rPr>
            </w:pPr>
          </w:p>
        </w:tc>
      </w:tr>
      <w:tr w:rsidR="00A03704" w:rsidRPr="00C002A0" w14:paraId="7D31FD79" w14:textId="77777777" w:rsidTr="0021708B">
        <w:trPr>
          <w:trHeight w:val="290"/>
          <w:jc w:val="center"/>
        </w:trPr>
        <w:tc>
          <w:tcPr>
            <w:tcW w:w="152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2EFDD05"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2018/19</w:t>
            </w:r>
          </w:p>
        </w:tc>
        <w:tc>
          <w:tcPr>
            <w:tcW w:w="1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6FEE79A"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1342.5</w:t>
            </w:r>
          </w:p>
        </w:tc>
        <w:tc>
          <w:tcPr>
            <w:tcW w:w="2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1C07D02C"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£1,563,851</w:t>
            </w:r>
          </w:p>
        </w:tc>
        <w:tc>
          <w:tcPr>
            <w:tcW w:w="1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2C9D790"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£114,112</w:t>
            </w:r>
          </w:p>
        </w:tc>
        <w:tc>
          <w:tcPr>
            <w:tcW w:w="1334"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14:paraId="445F9644"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90%</w:t>
            </w:r>
          </w:p>
        </w:tc>
        <w:tc>
          <w:tcPr>
            <w:tcW w:w="1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214785C"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£1,449,739</w:t>
            </w:r>
          </w:p>
        </w:tc>
        <w:tc>
          <w:tcPr>
            <w:tcW w:w="18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65A2A1B"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£1,401,958</w:t>
            </w:r>
          </w:p>
        </w:tc>
        <w:tc>
          <w:tcPr>
            <w:tcW w:w="2304"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bottom"/>
            <w:hideMark/>
          </w:tcPr>
          <w:p w14:paraId="4C0E08A0"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£1,044.29</w:t>
            </w:r>
          </w:p>
        </w:tc>
        <w:tc>
          <w:tcPr>
            <w:tcW w:w="1047" w:type="dxa"/>
            <w:tcBorders>
              <w:top w:val="single" w:sz="4" w:space="0" w:color="auto"/>
              <w:left w:val="single" w:sz="4" w:space="0" w:color="auto"/>
              <w:bottom w:val="single" w:sz="4" w:space="0" w:color="auto"/>
              <w:right w:val="single" w:sz="4" w:space="0" w:color="auto"/>
            </w:tcBorders>
          </w:tcPr>
          <w:p w14:paraId="516DD284" w14:textId="77777777" w:rsidR="00A03704" w:rsidRPr="00C002A0" w:rsidRDefault="00A03704" w:rsidP="00D36EE6">
            <w:pPr>
              <w:jc w:val="center"/>
              <w:rPr>
                <w:rFonts w:ascii="Verdana" w:hAnsi="Verdana" w:cs="Open Sans"/>
                <w:sz w:val="20"/>
                <w:szCs w:val="20"/>
                <w:lang w:eastAsia="en-GB"/>
              </w:rPr>
            </w:pPr>
          </w:p>
        </w:tc>
      </w:tr>
      <w:tr w:rsidR="00A03704" w:rsidRPr="00C002A0" w14:paraId="69092942" w14:textId="77777777" w:rsidTr="0021708B">
        <w:trPr>
          <w:trHeight w:val="290"/>
          <w:jc w:val="center"/>
        </w:trPr>
        <w:tc>
          <w:tcPr>
            <w:tcW w:w="152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1D5FDE7"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2019/20</w:t>
            </w:r>
          </w:p>
        </w:tc>
        <w:tc>
          <w:tcPr>
            <w:tcW w:w="1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97A2C9C"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1274.5</w:t>
            </w:r>
          </w:p>
        </w:tc>
        <w:tc>
          <w:tcPr>
            <w:tcW w:w="2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F0E1E2A"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£1,661,387</w:t>
            </w:r>
          </w:p>
        </w:tc>
        <w:tc>
          <w:tcPr>
            <w:tcW w:w="1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4BA7F249"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£116,081</w:t>
            </w:r>
          </w:p>
        </w:tc>
        <w:tc>
          <w:tcPr>
            <w:tcW w:w="1334"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14:paraId="0506BE97"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80%</w:t>
            </w:r>
          </w:p>
        </w:tc>
        <w:tc>
          <w:tcPr>
            <w:tcW w:w="1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6ECA5D67"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£1,545,306</w:t>
            </w:r>
          </w:p>
        </w:tc>
        <w:tc>
          <w:tcPr>
            <w:tcW w:w="18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46E1B3F"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£1,335,106</w:t>
            </w:r>
          </w:p>
        </w:tc>
        <w:tc>
          <w:tcPr>
            <w:tcW w:w="2304"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bottom"/>
            <w:hideMark/>
          </w:tcPr>
          <w:p w14:paraId="6F183034"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£1,047.55</w:t>
            </w:r>
          </w:p>
        </w:tc>
        <w:tc>
          <w:tcPr>
            <w:tcW w:w="1047" w:type="dxa"/>
            <w:tcBorders>
              <w:top w:val="single" w:sz="4" w:space="0" w:color="auto"/>
              <w:left w:val="single" w:sz="4" w:space="0" w:color="auto"/>
              <w:bottom w:val="single" w:sz="4" w:space="0" w:color="auto"/>
              <w:right w:val="single" w:sz="4" w:space="0" w:color="auto"/>
            </w:tcBorders>
          </w:tcPr>
          <w:p w14:paraId="0DFE1F73" w14:textId="77777777" w:rsidR="00A03704" w:rsidRPr="00C002A0" w:rsidRDefault="00A03704" w:rsidP="00D36EE6">
            <w:pPr>
              <w:jc w:val="center"/>
              <w:rPr>
                <w:rFonts w:ascii="Verdana" w:hAnsi="Verdana" w:cs="Open Sans"/>
                <w:sz w:val="20"/>
                <w:szCs w:val="20"/>
                <w:lang w:eastAsia="en-GB"/>
              </w:rPr>
            </w:pPr>
          </w:p>
        </w:tc>
      </w:tr>
      <w:tr w:rsidR="00A03704" w:rsidRPr="00C002A0" w14:paraId="68A9FC08" w14:textId="77777777" w:rsidTr="0021708B">
        <w:trPr>
          <w:trHeight w:val="290"/>
          <w:jc w:val="center"/>
        </w:trPr>
        <w:tc>
          <w:tcPr>
            <w:tcW w:w="152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F80C8CE"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2020/21</w:t>
            </w:r>
          </w:p>
        </w:tc>
        <w:tc>
          <w:tcPr>
            <w:tcW w:w="166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AA45C08"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1250</w:t>
            </w:r>
          </w:p>
        </w:tc>
        <w:tc>
          <w:tcPr>
            <w:tcW w:w="20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E6B6689"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£1,585,400</w:t>
            </w:r>
          </w:p>
        </w:tc>
        <w:tc>
          <w:tcPr>
            <w:tcW w:w="148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949887B"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£115,854</w:t>
            </w:r>
          </w:p>
        </w:tc>
        <w:tc>
          <w:tcPr>
            <w:tcW w:w="1334"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14:paraId="1505DA7C"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73%</w:t>
            </w:r>
          </w:p>
        </w:tc>
        <w:tc>
          <w:tcPr>
            <w:tcW w:w="156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C9B8E02"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£1,471,550</w:t>
            </w:r>
          </w:p>
        </w:tc>
        <w:tc>
          <w:tcPr>
            <w:tcW w:w="18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6A396BB"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£1,155,465</w:t>
            </w:r>
          </w:p>
        </w:tc>
        <w:tc>
          <w:tcPr>
            <w:tcW w:w="2304"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bottom"/>
            <w:hideMark/>
          </w:tcPr>
          <w:p w14:paraId="1CDA39A9"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£924.37</w:t>
            </w:r>
          </w:p>
        </w:tc>
        <w:tc>
          <w:tcPr>
            <w:tcW w:w="1047" w:type="dxa"/>
            <w:tcBorders>
              <w:top w:val="single" w:sz="4" w:space="0" w:color="auto"/>
              <w:left w:val="single" w:sz="4" w:space="0" w:color="auto"/>
              <w:bottom w:val="single" w:sz="4" w:space="0" w:color="auto"/>
              <w:right w:val="single" w:sz="4" w:space="0" w:color="auto"/>
            </w:tcBorders>
          </w:tcPr>
          <w:p w14:paraId="7AE2C4EF" w14:textId="77777777" w:rsidR="00A03704" w:rsidRPr="00C002A0" w:rsidRDefault="00A03704" w:rsidP="00D36EE6">
            <w:pPr>
              <w:jc w:val="center"/>
              <w:rPr>
                <w:rFonts w:ascii="Verdana" w:hAnsi="Verdana" w:cs="Open Sans"/>
                <w:sz w:val="20"/>
                <w:szCs w:val="20"/>
                <w:lang w:eastAsia="en-GB"/>
              </w:rPr>
            </w:pPr>
          </w:p>
        </w:tc>
      </w:tr>
      <w:tr w:rsidR="00A03704" w:rsidRPr="00C002A0" w14:paraId="6E171372" w14:textId="77777777" w:rsidTr="0021708B">
        <w:trPr>
          <w:trHeight w:val="290"/>
          <w:jc w:val="center"/>
        </w:trPr>
        <w:tc>
          <w:tcPr>
            <w:tcW w:w="152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C36BECF"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2021/22</w:t>
            </w:r>
          </w:p>
        </w:tc>
        <w:tc>
          <w:tcPr>
            <w:tcW w:w="1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3B42E75D"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1306.5</w:t>
            </w:r>
          </w:p>
        </w:tc>
        <w:tc>
          <w:tcPr>
            <w:tcW w:w="2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10B29E4C"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£1,790,589</w:t>
            </w:r>
          </w:p>
        </w:tc>
        <w:tc>
          <w:tcPr>
            <w:tcW w:w="1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F6F9656"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£113,577</w:t>
            </w:r>
          </w:p>
        </w:tc>
        <w:tc>
          <w:tcPr>
            <w:tcW w:w="1334"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14:paraId="66E73B14"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89%</w:t>
            </w:r>
          </w:p>
        </w:tc>
        <w:tc>
          <w:tcPr>
            <w:tcW w:w="1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4FD2664D"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£1,671,593</w:t>
            </w:r>
          </w:p>
        </w:tc>
        <w:tc>
          <w:tcPr>
            <w:tcW w:w="18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5AB715C"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£1,591,088</w:t>
            </w:r>
          </w:p>
        </w:tc>
        <w:tc>
          <w:tcPr>
            <w:tcW w:w="2304"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bottom"/>
            <w:hideMark/>
          </w:tcPr>
          <w:p w14:paraId="2D28CB03"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£1,217.82</w:t>
            </w:r>
          </w:p>
        </w:tc>
        <w:tc>
          <w:tcPr>
            <w:tcW w:w="1047" w:type="dxa"/>
            <w:tcBorders>
              <w:top w:val="single" w:sz="4" w:space="0" w:color="auto"/>
              <w:left w:val="single" w:sz="4" w:space="0" w:color="auto"/>
              <w:bottom w:val="single" w:sz="4" w:space="0" w:color="auto"/>
              <w:right w:val="single" w:sz="4" w:space="0" w:color="auto"/>
            </w:tcBorders>
          </w:tcPr>
          <w:p w14:paraId="1100FDD8" w14:textId="77777777" w:rsidR="00A03704" w:rsidRPr="00C002A0" w:rsidRDefault="00A03704" w:rsidP="00D36EE6">
            <w:pPr>
              <w:jc w:val="center"/>
              <w:rPr>
                <w:rFonts w:ascii="Verdana" w:hAnsi="Verdana" w:cs="Open Sans"/>
                <w:sz w:val="20"/>
                <w:szCs w:val="20"/>
                <w:lang w:eastAsia="en-GB"/>
              </w:rPr>
            </w:pPr>
          </w:p>
        </w:tc>
      </w:tr>
      <w:tr w:rsidR="00A03704" w:rsidRPr="00C002A0" w14:paraId="7CE784E6" w14:textId="77777777" w:rsidTr="0021708B">
        <w:trPr>
          <w:trHeight w:val="290"/>
          <w:jc w:val="center"/>
        </w:trPr>
        <w:tc>
          <w:tcPr>
            <w:tcW w:w="152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651DD4D"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2022/23</w:t>
            </w:r>
          </w:p>
        </w:tc>
        <w:tc>
          <w:tcPr>
            <w:tcW w:w="1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DA38135"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1286</w:t>
            </w:r>
          </w:p>
        </w:tc>
        <w:tc>
          <w:tcPr>
            <w:tcW w:w="2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54A08480"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£1,834,004</w:t>
            </w:r>
          </w:p>
        </w:tc>
        <w:tc>
          <w:tcPr>
            <w:tcW w:w="1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D080FD2"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£120,827</w:t>
            </w:r>
          </w:p>
        </w:tc>
        <w:tc>
          <w:tcPr>
            <w:tcW w:w="1334"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14:paraId="2953C5A7"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98%</w:t>
            </w:r>
          </w:p>
        </w:tc>
        <w:tc>
          <w:tcPr>
            <w:tcW w:w="1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DD273C2"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£1,713,365</w:t>
            </w:r>
          </w:p>
        </w:tc>
        <w:tc>
          <w:tcPr>
            <w:tcW w:w="18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DAF9604"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£1,794,490</w:t>
            </w:r>
          </w:p>
        </w:tc>
        <w:tc>
          <w:tcPr>
            <w:tcW w:w="2304"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bottom"/>
            <w:hideMark/>
          </w:tcPr>
          <w:p w14:paraId="341B0EAA"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£1,395.40</w:t>
            </w:r>
          </w:p>
        </w:tc>
        <w:tc>
          <w:tcPr>
            <w:tcW w:w="1047" w:type="dxa"/>
            <w:tcBorders>
              <w:top w:val="single" w:sz="4" w:space="0" w:color="auto"/>
              <w:left w:val="single" w:sz="4" w:space="0" w:color="auto"/>
              <w:bottom w:val="single" w:sz="4" w:space="0" w:color="auto"/>
              <w:right w:val="single" w:sz="4" w:space="0" w:color="auto"/>
            </w:tcBorders>
            <w:hideMark/>
          </w:tcPr>
          <w:p w14:paraId="0D0E693A"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15%</w:t>
            </w:r>
          </w:p>
        </w:tc>
      </w:tr>
      <w:tr w:rsidR="00A03704" w:rsidRPr="00C002A0" w14:paraId="16048B30" w14:textId="77777777" w:rsidTr="0021708B">
        <w:trPr>
          <w:trHeight w:val="290"/>
          <w:jc w:val="center"/>
        </w:trPr>
        <w:tc>
          <w:tcPr>
            <w:tcW w:w="152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8E2598C"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2023/24</w:t>
            </w:r>
          </w:p>
        </w:tc>
        <w:tc>
          <w:tcPr>
            <w:tcW w:w="1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E924292"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1281</w:t>
            </w:r>
          </w:p>
        </w:tc>
        <w:tc>
          <w:tcPr>
            <w:tcW w:w="2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4C10DEC3"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£1,968,766</w:t>
            </w:r>
          </w:p>
        </w:tc>
        <w:tc>
          <w:tcPr>
            <w:tcW w:w="1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3E3EC544"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£122,033</w:t>
            </w:r>
          </w:p>
        </w:tc>
        <w:tc>
          <w:tcPr>
            <w:tcW w:w="1334"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14:paraId="0922A729"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101.1%</w:t>
            </w:r>
          </w:p>
        </w:tc>
        <w:tc>
          <w:tcPr>
            <w:tcW w:w="1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11738120"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£1,845,098</w:t>
            </w:r>
          </w:p>
        </w:tc>
        <w:tc>
          <w:tcPr>
            <w:tcW w:w="18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72D6911"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£1,990,129</w:t>
            </w:r>
          </w:p>
        </w:tc>
        <w:tc>
          <w:tcPr>
            <w:tcW w:w="2304"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bottom"/>
            <w:hideMark/>
          </w:tcPr>
          <w:p w14:paraId="44246CBE"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£1,553.57</w:t>
            </w:r>
          </w:p>
        </w:tc>
        <w:tc>
          <w:tcPr>
            <w:tcW w:w="1047" w:type="dxa"/>
            <w:tcBorders>
              <w:top w:val="single" w:sz="4" w:space="0" w:color="auto"/>
              <w:left w:val="single" w:sz="4" w:space="0" w:color="auto"/>
              <w:bottom w:val="single" w:sz="4" w:space="0" w:color="auto"/>
              <w:right w:val="single" w:sz="4" w:space="0" w:color="auto"/>
            </w:tcBorders>
            <w:hideMark/>
          </w:tcPr>
          <w:p w14:paraId="446C9E5F"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11%</w:t>
            </w:r>
          </w:p>
        </w:tc>
      </w:tr>
      <w:tr w:rsidR="00A03704" w:rsidRPr="00C002A0" w14:paraId="003764C1" w14:textId="77777777" w:rsidTr="0021708B">
        <w:trPr>
          <w:trHeight w:val="290"/>
          <w:jc w:val="center"/>
        </w:trPr>
        <w:tc>
          <w:tcPr>
            <w:tcW w:w="152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475C80C3"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2024/25</w:t>
            </w:r>
          </w:p>
        </w:tc>
        <w:tc>
          <w:tcPr>
            <w:tcW w:w="1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42C487E4"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1296</w:t>
            </w:r>
          </w:p>
        </w:tc>
        <w:tc>
          <w:tcPr>
            <w:tcW w:w="2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89E0182"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£2,333,482</w:t>
            </w:r>
          </w:p>
        </w:tc>
        <w:tc>
          <w:tcPr>
            <w:tcW w:w="1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30AC9D3D"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£133,877</w:t>
            </w:r>
          </w:p>
        </w:tc>
        <w:tc>
          <w:tcPr>
            <w:tcW w:w="1334"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14:paraId="6918EBCC"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91.8%</w:t>
            </w:r>
          </w:p>
        </w:tc>
        <w:tc>
          <w:tcPr>
            <w:tcW w:w="1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C1AEB9D"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£2,198,365</w:t>
            </w:r>
          </w:p>
        </w:tc>
        <w:tc>
          <w:tcPr>
            <w:tcW w:w="18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FCDE590" w14:textId="77777777"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£2,142,158</w:t>
            </w:r>
          </w:p>
        </w:tc>
        <w:tc>
          <w:tcPr>
            <w:tcW w:w="2304"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bottom"/>
            <w:hideMark/>
          </w:tcPr>
          <w:p w14:paraId="08ECA526" w14:textId="659C9D9A" w:rsidR="00A03704" w:rsidRPr="00C002A0" w:rsidRDefault="00A03704" w:rsidP="00D36EE6">
            <w:pPr>
              <w:jc w:val="center"/>
              <w:rPr>
                <w:rFonts w:ascii="Verdana" w:hAnsi="Verdana" w:cs="Open Sans"/>
                <w:sz w:val="20"/>
                <w:szCs w:val="20"/>
                <w:lang w:eastAsia="en-GB"/>
              </w:rPr>
            </w:pPr>
            <w:r w:rsidRPr="00C002A0">
              <w:rPr>
                <w:rFonts w:ascii="Verdana" w:hAnsi="Verdana" w:cs="Open Sans"/>
                <w:sz w:val="20"/>
                <w:szCs w:val="20"/>
                <w:lang w:eastAsia="en-GB"/>
              </w:rPr>
              <w:t>£1,6</w:t>
            </w:r>
            <w:r w:rsidR="0082269C" w:rsidRPr="00C002A0">
              <w:rPr>
                <w:rFonts w:ascii="Verdana" w:hAnsi="Verdana" w:cs="Open Sans"/>
                <w:sz w:val="20"/>
                <w:szCs w:val="20"/>
                <w:lang w:eastAsia="en-GB"/>
              </w:rPr>
              <w:t>52.90</w:t>
            </w:r>
          </w:p>
        </w:tc>
        <w:tc>
          <w:tcPr>
            <w:tcW w:w="1047" w:type="dxa"/>
            <w:tcBorders>
              <w:top w:val="single" w:sz="4" w:space="0" w:color="auto"/>
              <w:left w:val="single" w:sz="4" w:space="0" w:color="auto"/>
              <w:bottom w:val="single" w:sz="4" w:space="0" w:color="auto"/>
              <w:right w:val="single" w:sz="4" w:space="0" w:color="auto"/>
            </w:tcBorders>
            <w:hideMark/>
          </w:tcPr>
          <w:p w14:paraId="7988627E" w14:textId="445719C7" w:rsidR="00A03704" w:rsidRPr="00C002A0" w:rsidRDefault="00D649BB" w:rsidP="00D36EE6">
            <w:pPr>
              <w:jc w:val="center"/>
              <w:rPr>
                <w:rFonts w:ascii="Verdana" w:hAnsi="Verdana" w:cs="Open Sans"/>
                <w:sz w:val="20"/>
                <w:szCs w:val="20"/>
                <w:lang w:eastAsia="en-GB"/>
              </w:rPr>
            </w:pPr>
            <w:r w:rsidRPr="00C002A0">
              <w:rPr>
                <w:rFonts w:ascii="Verdana" w:hAnsi="Verdana" w:cs="Open Sans"/>
                <w:sz w:val="20"/>
                <w:szCs w:val="20"/>
                <w:lang w:eastAsia="en-GB"/>
              </w:rPr>
              <w:t>6</w:t>
            </w:r>
            <w:r w:rsidR="00A03704" w:rsidRPr="00C002A0">
              <w:rPr>
                <w:rFonts w:ascii="Verdana" w:hAnsi="Verdana" w:cs="Open Sans"/>
                <w:sz w:val="20"/>
                <w:szCs w:val="20"/>
                <w:lang w:eastAsia="en-GB"/>
              </w:rPr>
              <w:t>.4%</w:t>
            </w:r>
          </w:p>
        </w:tc>
      </w:tr>
      <w:tr w:rsidR="00A03704" w:rsidRPr="00C002A0" w14:paraId="4A9282F2" w14:textId="77777777" w:rsidTr="0021708B">
        <w:trPr>
          <w:trHeight w:val="290"/>
          <w:jc w:val="center"/>
        </w:trPr>
        <w:tc>
          <w:tcPr>
            <w:tcW w:w="152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6596651" w14:textId="77777777" w:rsidR="00A03704" w:rsidRPr="00C002A0" w:rsidRDefault="00A03704" w:rsidP="00D36EE6">
            <w:pPr>
              <w:jc w:val="center"/>
              <w:rPr>
                <w:rFonts w:ascii="Verdana" w:hAnsi="Verdana" w:cs="Open Sans"/>
                <w:b/>
                <w:bCs/>
                <w:sz w:val="20"/>
                <w:szCs w:val="20"/>
                <w:lang w:eastAsia="en-GB"/>
              </w:rPr>
            </w:pPr>
            <w:r w:rsidRPr="00C002A0">
              <w:rPr>
                <w:rFonts w:ascii="Verdana" w:hAnsi="Verdana" w:cs="Open Sans"/>
                <w:b/>
                <w:bCs/>
                <w:sz w:val="20"/>
                <w:szCs w:val="20"/>
                <w:lang w:eastAsia="en-GB"/>
              </w:rPr>
              <w:t>2025/26</w:t>
            </w:r>
          </w:p>
        </w:tc>
        <w:tc>
          <w:tcPr>
            <w:tcW w:w="1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5EB72A0F" w14:textId="77777777" w:rsidR="00A03704" w:rsidRPr="00C002A0" w:rsidRDefault="00A03704" w:rsidP="00D36EE6">
            <w:pPr>
              <w:jc w:val="center"/>
              <w:rPr>
                <w:rFonts w:ascii="Verdana" w:hAnsi="Verdana" w:cs="Open Sans"/>
                <w:b/>
                <w:bCs/>
                <w:sz w:val="20"/>
                <w:szCs w:val="20"/>
                <w:lang w:eastAsia="en-GB"/>
              </w:rPr>
            </w:pPr>
            <w:r w:rsidRPr="00C002A0">
              <w:rPr>
                <w:rFonts w:ascii="Verdana" w:hAnsi="Verdana" w:cs="Open Sans"/>
                <w:b/>
                <w:bCs/>
                <w:sz w:val="20"/>
                <w:szCs w:val="20"/>
                <w:lang w:eastAsia="en-GB"/>
              </w:rPr>
              <w:t>1254</w:t>
            </w:r>
          </w:p>
        </w:tc>
        <w:tc>
          <w:tcPr>
            <w:tcW w:w="2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33D56C5F" w14:textId="77777777" w:rsidR="00A03704" w:rsidRPr="00C002A0" w:rsidRDefault="00A03704" w:rsidP="00D36EE6">
            <w:pPr>
              <w:jc w:val="center"/>
              <w:rPr>
                <w:rFonts w:ascii="Verdana" w:hAnsi="Verdana" w:cs="Open Sans"/>
                <w:b/>
                <w:bCs/>
                <w:sz w:val="20"/>
                <w:szCs w:val="20"/>
                <w:lang w:eastAsia="en-GB"/>
              </w:rPr>
            </w:pPr>
            <w:r w:rsidRPr="00C002A0">
              <w:rPr>
                <w:rFonts w:ascii="Verdana" w:hAnsi="Verdana" w:cs="Open Sans"/>
                <w:b/>
                <w:bCs/>
                <w:sz w:val="20"/>
                <w:szCs w:val="20"/>
                <w:lang w:eastAsia="en-GB"/>
              </w:rPr>
              <w:t>£2,548,790</w:t>
            </w:r>
          </w:p>
        </w:tc>
        <w:tc>
          <w:tcPr>
            <w:tcW w:w="1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1DAB5A12" w14:textId="77777777" w:rsidR="00A03704" w:rsidRPr="00C002A0" w:rsidRDefault="00A03704" w:rsidP="00D36EE6">
            <w:pPr>
              <w:jc w:val="center"/>
              <w:rPr>
                <w:rFonts w:ascii="Verdana" w:hAnsi="Verdana" w:cs="Open Sans"/>
                <w:b/>
                <w:bCs/>
                <w:sz w:val="20"/>
                <w:szCs w:val="20"/>
                <w:lang w:eastAsia="en-GB"/>
              </w:rPr>
            </w:pPr>
            <w:r w:rsidRPr="00C002A0">
              <w:rPr>
                <w:rFonts w:ascii="Verdana" w:hAnsi="Verdana" w:cs="Open Sans"/>
                <w:b/>
                <w:bCs/>
                <w:sz w:val="20"/>
                <w:szCs w:val="20"/>
                <w:lang w:eastAsia="en-GB"/>
              </w:rPr>
              <w:t>£147,037</w:t>
            </w:r>
          </w:p>
        </w:tc>
        <w:tc>
          <w:tcPr>
            <w:tcW w:w="1334"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14:paraId="51AB2B0C" w14:textId="3C962A8A" w:rsidR="00A03704" w:rsidRPr="00C002A0" w:rsidRDefault="00A03704" w:rsidP="00D36EE6">
            <w:pPr>
              <w:jc w:val="center"/>
              <w:rPr>
                <w:rFonts w:ascii="Verdana" w:hAnsi="Verdana" w:cs="Open Sans"/>
                <w:b/>
                <w:bCs/>
                <w:sz w:val="20"/>
                <w:szCs w:val="20"/>
                <w:lang w:eastAsia="en-GB"/>
              </w:rPr>
            </w:pPr>
            <w:r w:rsidRPr="00C002A0">
              <w:rPr>
                <w:rFonts w:ascii="Verdana" w:hAnsi="Verdana" w:cs="Open Sans"/>
                <w:b/>
                <w:bCs/>
                <w:sz w:val="20"/>
                <w:szCs w:val="20"/>
                <w:lang w:eastAsia="en-GB"/>
              </w:rPr>
              <w:t>85</w:t>
            </w:r>
            <w:r w:rsidR="00B83717" w:rsidRPr="00C002A0">
              <w:rPr>
                <w:rFonts w:ascii="Verdana" w:hAnsi="Verdana" w:cs="Open Sans"/>
                <w:b/>
                <w:bCs/>
                <w:sz w:val="20"/>
                <w:szCs w:val="20"/>
                <w:lang w:eastAsia="en-GB"/>
              </w:rPr>
              <w:t>.2</w:t>
            </w:r>
            <w:r w:rsidRPr="00C002A0">
              <w:rPr>
                <w:rFonts w:ascii="Verdana" w:hAnsi="Verdana" w:cs="Open Sans"/>
                <w:b/>
                <w:bCs/>
                <w:sz w:val="20"/>
                <w:szCs w:val="20"/>
                <w:lang w:eastAsia="en-GB"/>
              </w:rPr>
              <w:t>%</w:t>
            </w:r>
          </w:p>
        </w:tc>
        <w:tc>
          <w:tcPr>
            <w:tcW w:w="1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E9F4247" w14:textId="77777777" w:rsidR="00A03704" w:rsidRPr="00C002A0" w:rsidRDefault="00A03704" w:rsidP="00D36EE6">
            <w:pPr>
              <w:jc w:val="center"/>
              <w:rPr>
                <w:rFonts w:ascii="Verdana" w:hAnsi="Verdana" w:cs="Open Sans"/>
                <w:b/>
                <w:bCs/>
                <w:sz w:val="20"/>
                <w:szCs w:val="20"/>
                <w:lang w:eastAsia="en-GB"/>
              </w:rPr>
            </w:pPr>
            <w:r w:rsidRPr="00C002A0">
              <w:rPr>
                <w:rFonts w:ascii="Verdana" w:hAnsi="Verdana" w:cs="Open Sans"/>
                <w:b/>
                <w:bCs/>
                <w:sz w:val="20"/>
                <w:szCs w:val="20"/>
                <w:lang w:eastAsia="en-GB"/>
              </w:rPr>
              <w:t>£2,434,599</w:t>
            </w:r>
          </w:p>
        </w:tc>
        <w:tc>
          <w:tcPr>
            <w:tcW w:w="18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EBE6C3F" w14:textId="2BFBCD86" w:rsidR="00A03704" w:rsidRPr="00C002A0" w:rsidRDefault="00A03704" w:rsidP="00D36EE6">
            <w:pPr>
              <w:jc w:val="center"/>
              <w:rPr>
                <w:rFonts w:ascii="Verdana" w:hAnsi="Verdana" w:cs="Open Sans"/>
                <w:b/>
                <w:bCs/>
                <w:sz w:val="20"/>
                <w:szCs w:val="20"/>
                <w:lang w:eastAsia="en-GB"/>
              </w:rPr>
            </w:pPr>
            <w:r w:rsidRPr="00C002A0">
              <w:rPr>
                <w:rFonts w:ascii="Verdana" w:hAnsi="Verdana" w:cs="Open Sans"/>
                <w:b/>
                <w:bCs/>
                <w:sz w:val="20"/>
                <w:szCs w:val="20"/>
                <w:lang w:eastAsia="en-GB"/>
              </w:rPr>
              <w:t>£2,</w:t>
            </w:r>
            <w:r w:rsidR="00F250C1" w:rsidRPr="00C002A0">
              <w:rPr>
                <w:rFonts w:ascii="Verdana" w:hAnsi="Verdana" w:cs="Open Sans"/>
                <w:b/>
                <w:bCs/>
                <w:sz w:val="20"/>
                <w:szCs w:val="20"/>
                <w:lang w:eastAsia="en-GB"/>
              </w:rPr>
              <w:t>171,225</w:t>
            </w:r>
            <w:r w:rsidRPr="00C002A0">
              <w:rPr>
                <w:rFonts w:ascii="Verdana" w:hAnsi="Verdana" w:cs="Open Sans"/>
                <w:b/>
                <w:bCs/>
                <w:sz w:val="20"/>
                <w:szCs w:val="20"/>
                <w:lang w:eastAsia="en-GB"/>
              </w:rPr>
              <w:t>*</w:t>
            </w:r>
          </w:p>
        </w:tc>
        <w:tc>
          <w:tcPr>
            <w:tcW w:w="2304" w:type="dxa"/>
            <w:tcBorders>
              <w:top w:val="single" w:sz="4" w:space="0" w:color="auto"/>
              <w:left w:val="single" w:sz="4" w:space="0" w:color="auto"/>
              <w:bottom w:val="single" w:sz="4" w:space="0" w:color="auto"/>
              <w:right w:val="single" w:sz="4" w:space="0" w:color="auto"/>
            </w:tcBorders>
            <w:shd w:val="clear" w:color="auto" w:fill="D9D9D9"/>
            <w:noWrap/>
            <w:tcMar>
              <w:top w:w="0" w:type="dxa"/>
              <w:left w:w="108" w:type="dxa"/>
              <w:bottom w:w="0" w:type="dxa"/>
              <w:right w:w="108" w:type="dxa"/>
            </w:tcMar>
            <w:vAlign w:val="bottom"/>
            <w:hideMark/>
          </w:tcPr>
          <w:p w14:paraId="5A4B672E" w14:textId="15A7891F" w:rsidR="00A03704" w:rsidRPr="00C002A0" w:rsidRDefault="00A03704" w:rsidP="00D36EE6">
            <w:pPr>
              <w:jc w:val="center"/>
              <w:rPr>
                <w:rFonts w:ascii="Verdana" w:hAnsi="Verdana" w:cs="Open Sans"/>
                <w:b/>
                <w:bCs/>
                <w:sz w:val="20"/>
                <w:szCs w:val="20"/>
                <w:lang w:eastAsia="en-GB"/>
              </w:rPr>
            </w:pPr>
            <w:r w:rsidRPr="00C002A0">
              <w:rPr>
                <w:rFonts w:ascii="Verdana" w:hAnsi="Verdana" w:cs="Open Sans"/>
                <w:b/>
                <w:bCs/>
                <w:sz w:val="20"/>
                <w:szCs w:val="20"/>
                <w:lang w:eastAsia="en-GB"/>
              </w:rPr>
              <w:t>£1,</w:t>
            </w:r>
            <w:r w:rsidR="00102079" w:rsidRPr="00C002A0">
              <w:rPr>
                <w:rFonts w:ascii="Verdana" w:hAnsi="Verdana" w:cs="Open Sans"/>
                <w:b/>
                <w:bCs/>
                <w:sz w:val="20"/>
                <w:szCs w:val="20"/>
                <w:lang w:eastAsia="en-GB"/>
              </w:rPr>
              <w:t>7</w:t>
            </w:r>
            <w:r w:rsidR="00914F31" w:rsidRPr="00C002A0">
              <w:rPr>
                <w:rFonts w:ascii="Verdana" w:hAnsi="Verdana" w:cs="Open Sans"/>
                <w:b/>
                <w:bCs/>
                <w:sz w:val="20"/>
                <w:szCs w:val="20"/>
                <w:lang w:eastAsia="en-GB"/>
              </w:rPr>
              <w:t>31.43</w:t>
            </w:r>
          </w:p>
        </w:tc>
        <w:tc>
          <w:tcPr>
            <w:tcW w:w="1047" w:type="dxa"/>
            <w:tcBorders>
              <w:top w:val="single" w:sz="4" w:space="0" w:color="auto"/>
              <w:left w:val="single" w:sz="4" w:space="0" w:color="auto"/>
              <w:bottom w:val="single" w:sz="4" w:space="0" w:color="auto"/>
              <w:right w:val="single" w:sz="4" w:space="0" w:color="auto"/>
            </w:tcBorders>
            <w:hideMark/>
          </w:tcPr>
          <w:p w14:paraId="19C235B1" w14:textId="1BA3482D" w:rsidR="00A03704" w:rsidRPr="00C002A0" w:rsidRDefault="009F38FD" w:rsidP="00D36EE6">
            <w:pPr>
              <w:jc w:val="center"/>
              <w:rPr>
                <w:rFonts w:ascii="Verdana" w:hAnsi="Verdana" w:cs="Open Sans"/>
                <w:b/>
                <w:bCs/>
                <w:sz w:val="20"/>
                <w:szCs w:val="20"/>
                <w:lang w:eastAsia="en-GB"/>
              </w:rPr>
            </w:pPr>
            <w:r w:rsidRPr="00C002A0">
              <w:rPr>
                <w:rFonts w:ascii="Verdana" w:hAnsi="Verdana" w:cs="Open Sans"/>
                <w:b/>
                <w:bCs/>
                <w:sz w:val="20"/>
                <w:szCs w:val="20"/>
                <w:lang w:eastAsia="en-GB"/>
              </w:rPr>
              <w:t>4.75</w:t>
            </w:r>
            <w:r w:rsidR="00A03704" w:rsidRPr="00C002A0">
              <w:rPr>
                <w:rFonts w:ascii="Verdana" w:hAnsi="Verdana" w:cs="Open Sans"/>
                <w:b/>
                <w:bCs/>
                <w:sz w:val="20"/>
                <w:szCs w:val="20"/>
                <w:lang w:eastAsia="en-GB"/>
              </w:rPr>
              <w:t>%</w:t>
            </w:r>
          </w:p>
        </w:tc>
      </w:tr>
    </w:tbl>
    <w:p w14:paraId="229410A7" w14:textId="77777777" w:rsidR="00212EB7" w:rsidRPr="00C002A0" w:rsidRDefault="00212EB7" w:rsidP="000F30B7">
      <w:pPr>
        <w:rPr>
          <w:rFonts w:ascii="Verdana" w:hAnsi="Verdana"/>
          <w:b/>
          <w:sz w:val="20"/>
          <w:szCs w:val="20"/>
        </w:rPr>
      </w:pPr>
    </w:p>
    <w:p w14:paraId="29F01EEC" w14:textId="5744168B" w:rsidR="000F30B7" w:rsidRPr="00C002A0" w:rsidRDefault="0021708B" w:rsidP="000F30B7">
      <w:pPr>
        <w:rPr>
          <w:rFonts w:ascii="Verdana" w:hAnsi="Verdana"/>
          <w:b/>
          <w:sz w:val="20"/>
          <w:szCs w:val="20"/>
        </w:rPr>
      </w:pPr>
      <w:r w:rsidRPr="00C002A0">
        <w:rPr>
          <w:rFonts w:ascii="Verdana" w:hAnsi="Verdana"/>
          <w:b/>
          <w:sz w:val="20"/>
          <w:szCs w:val="20"/>
        </w:rPr>
        <w:t xml:space="preserve">*Based on </w:t>
      </w:r>
      <w:r w:rsidR="00B00C45" w:rsidRPr="00C002A0">
        <w:rPr>
          <w:rFonts w:ascii="Verdana" w:hAnsi="Verdana"/>
          <w:b/>
          <w:sz w:val="20"/>
          <w:szCs w:val="20"/>
        </w:rPr>
        <w:t xml:space="preserve">5 </w:t>
      </w:r>
      <w:r w:rsidRPr="00C002A0">
        <w:rPr>
          <w:rFonts w:ascii="Verdana" w:hAnsi="Verdana"/>
          <w:b/>
          <w:sz w:val="20"/>
          <w:szCs w:val="20"/>
        </w:rPr>
        <w:t xml:space="preserve">months </w:t>
      </w:r>
      <w:r w:rsidR="00B00C45" w:rsidRPr="00C002A0">
        <w:rPr>
          <w:rFonts w:ascii="Verdana" w:hAnsi="Verdana"/>
          <w:b/>
          <w:sz w:val="20"/>
          <w:szCs w:val="20"/>
        </w:rPr>
        <w:t xml:space="preserve">of </w:t>
      </w:r>
      <w:r w:rsidRPr="00C002A0">
        <w:rPr>
          <w:rFonts w:ascii="Verdana" w:hAnsi="Verdana"/>
          <w:b/>
          <w:sz w:val="20"/>
          <w:szCs w:val="20"/>
        </w:rPr>
        <w:t>claims</w:t>
      </w:r>
      <w:r w:rsidR="00B00C45" w:rsidRPr="00C002A0">
        <w:rPr>
          <w:rFonts w:ascii="Verdana" w:hAnsi="Verdana"/>
          <w:b/>
          <w:sz w:val="20"/>
          <w:szCs w:val="20"/>
        </w:rPr>
        <w:t xml:space="preserve"> tail</w:t>
      </w:r>
    </w:p>
    <w:p w14:paraId="59596742" w14:textId="7EC69F31" w:rsidR="00BB300A" w:rsidRPr="00C002A0" w:rsidRDefault="00BB300A" w:rsidP="00AE3707">
      <w:pPr>
        <w:suppressAutoHyphens/>
        <w:autoSpaceDN w:val="0"/>
        <w:spacing w:after="160" w:line="256" w:lineRule="auto"/>
        <w:textAlignment w:val="baseline"/>
        <w:rPr>
          <w:rFonts w:ascii="Verdana" w:eastAsia="Calibri" w:hAnsi="Verdana"/>
          <w:b/>
          <w:bCs/>
          <w:sz w:val="20"/>
          <w:szCs w:val="20"/>
          <w:lang w:val="en-US"/>
        </w:rPr>
      </w:pPr>
    </w:p>
    <w:sectPr w:rsidR="00BB300A" w:rsidRPr="00C002A0" w:rsidSect="004A3BDD">
      <w:pgSz w:w="16838" w:h="11906" w:orient="landscape"/>
      <w:pgMar w:top="1418" w:right="720" w:bottom="1416"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5CA29" w14:textId="77777777" w:rsidR="009445E3" w:rsidRPr="00735CDC" w:rsidRDefault="009445E3">
      <w:r w:rsidRPr="00735CDC">
        <w:separator/>
      </w:r>
    </w:p>
  </w:endnote>
  <w:endnote w:type="continuationSeparator" w:id="0">
    <w:p w14:paraId="0ED3A723" w14:textId="77777777" w:rsidR="009445E3" w:rsidRPr="00735CDC" w:rsidRDefault="009445E3">
      <w:r w:rsidRPr="00735C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CBA9" w14:textId="77777777" w:rsidR="009C3572" w:rsidRPr="00735CDC" w:rsidRDefault="009C35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2422" w14:textId="77777777" w:rsidR="00536B10" w:rsidRPr="00735CDC" w:rsidRDefault="00536B10">
    <w:pPr>
      <w:pStyle w:val="Footer"/>
      <w:jc w:val="right"/>
      <w:rPr>
        <w:rFonts w:ascii="Verdana" w:hAnsi="Verdana"/>
        <w:sz w:val="16"/>
        <w:szCs w:val="16"/>
      </w:rPr>
    </w:pPr>
    <w:r w:rsidRPr="00735CDC">
      <w:rPr>
        <w:rFonts w:ascii="Verdana" w:hAnsi="Verdana"/>
        <w:sz w:val="16"/>
        <w:szCs w:val="16"/>
      </w:rPr>
      <w:fldChar w:fldCharType="begin"/>
    </w:r>
    <w:r w:rsidRPr="00735CDC">
      <w:rPr>
        <w:rFonts w:ascii="Verdana" w:hAnsi="Verdana"/>
        <w:sz w:val="16"/>
        <w:szCs w:val="16"/>
      </w:rPr>
      <w:instrText xml:space="preserve"> PAGE   \* MERGEFORMAT </w:instrText>
    </w:r>
    <w:r w:rsidRPr="00735CDC">
      <w:rPr>
        <w:rFonts w:ascii="Verdana" w:hAnsi="Verdana"/>
        <w:sz w:val="16"/>
        <w:szCs w:val="16"/>
      </w:rPr>
      <w:fldChar w:fldCharType="separate"/>
    </w:r>
    <w:r w:rsidRPr="00735CDC">
      <w:rPr>
        <w:rFonts w:ascii="Verdana" w:hAnsi="Verdana"/>
        <w:sz w:val="16"/>
        <w:szCs w:val="16"/>
      </w:rPr>
      <w:t>54</w:t>
    </w:r>
    <w:r w:rsidRPr="00735CDC">
      <w:rPr>
        <w:rFonts w:ascii="Verdana" w:hAnsi="Verdana"/>
        <w:sz w:val="16"/>
        <w:szCs w:val="16"/>
      </w:rPr>
      <w:fldChar w:fldCharType="end"/>
    </w:r>
  </w:p>
  <w:p w14:paraId="5957EC44" w14:textId="77777777" w:rsidR="00536B10" w:rsidRPr="00735CDC" w:rsidRDefault="00536B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F182" w14:textId="77777777" w:rsidR="009C3572" w:rsidRPr="00735CDC" w:rsidRDefault="009C3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EE800" w14:textId="77777777" w:rsidR="009445E3" w:rsidRPr="00735CDC" w:rsidRDefault="009445E3">
      <w:r w:rsidRPr="00735CDC">
        <w:separator/>
      </w:r>
    </w:p>
  </w:footnote>
  <w:footnote w:type="continuationSeparator" w:id="0">
    <w:p w14:paraId="0394A876" w14:textId="77777777" w:rsidR="009445E3" w:rsidRPr="00735CDC" w:rsidRDefault="009445E3">
      <w:r w:rsidRPr="00735CDC">
        <w:continuationSeparator/>
      </w:r>
    </w:p>
  </w:footnote>
  <w:footnote w:id="1">
    <w:p w14:paraId="5579C468" w14:textId="77777777" w:rsidR="00E57B8B" w:rsidRPr="001111B5" w:rsidRDefault="00E57B8B" w:rsidP="00E57B8B">
      <w:pPr>
        <w:pStyle w:val="FootnoteText"/>
        <w:rPr>
          <w:rFonts w:ascii="Verdana" w:hAnsi="Verdana"/>
          <w:sz w:val="16"/>
          <w:szCs w:val="16"/>
        </w:rPr>
      </w:pPr>
      <w:r w:rsidRPr="001111B5">
        <w:rPr>
          <w:rStyle w:val="FootnoteReference"/>
          <w:rFonts w:ascii="Verdana" w:hAnsi="Verdana"/>
          <w:sz w:val="16"/>
          <w:szCs w:val="16"/>
        </w:rPr>
        <w:footnoteRef/>
      </w:r>
      <w:r w:rsidRPr="001111B5">
        <w:rPr>
          <w:rFonts w:ascii="Verdana" w:hAnsi="Verdana"/>
          <w:sz w:val="16"/>
          <w:szCs w:val="16"/>
        </w:rPr>
        <w:t xml:space="preserve"> There is a legal requirement for certain employers to hold Employer’s (Compulsory) Liability Insurance of £5 million as a minimum. See the Health and Safety Executive website for more information: </w:t>
      </w:r>
      <w:hyperlink r:id="rId1" w:history="1">
        <w:r w:rsidRPr="001111B5">
          <w:rPr>
            <w:rStyle w:val="Hyperlink"/>
            <w:rFonts w:ascii="Verdana" w:hAnsi="Verdana"/>
            <w:sz w:val="16"/>
            <w:szCs w:val="16"/>
          </w:rPr>
          <w:t>www.hse.gov.uk/pubns/hse39.pdf</w:t>
        </w:r>
      </w:hyperlink>
      <w:r w:rsidRPr="001111B5">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3E45" w14:textId="77777777" w:rsidR="009C3572" w:rsidRPr="00735CDC" w:rsidRDefault="009C35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F09F1" w14:textId="77777777" w:rsidR="009C3572" w:rsidRPr="00735CDC" w:rsidRDefault="009C35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3BB1" w14:textId="77777777" w:rsidR="009C3572" w:rsidRPr="00735CDC" w:rsidRDefault="009C35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B09049"/>
    <w:multiLevelType w:val="multilevel"/>
    <w:tmpl w:val="39B053EC"/>
    <w:lvl w:ilvl="0">
      <w:start w:val="1"/>
      <w:numFmt w:val="bullet"/>
      <w:pStyle w:val="Bullet1"/>
      <w:lvlText w:val=""/>
      <w:lvlJc w:val="left"/>
      <w:pPr>
        <w:tabs>
          <w:tab w:val="num" w:pos="851"/>
        </w:tabs>
        <w:ind w:left="851" w:hanging="851"/>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2"/>
      <w:lvlText w:val=""/>
      <w:lvlJc w:val="left"/>
      <w:pPr>
        <w:tabs>
          <w:tab w:val="num" w:pos="1702"/>
        </w:tabs>
        <w:ind w:left="1702" w:hanging="851"/>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Bullet3"/>
      <w:lvlText w:val=""/>
      <w:lvlJc w:val="left"/>
      <w:pPr>
        <w:tabs>
          <w:tab w:val="num" w:pos="2553"/>
        </w:tabs>
        <w:ind w:left="2553" w:hanging="851"/>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Bullet4"/>
      <w:lvlText w:val=""/>
      <w:lvlJc w:val="left"/>
      <w:pPr>
        <w:tabs>
          <w:tab w:val="num" w:pos="3404"/>
        </w:tabs>
        <w:ind w:left="3404" w:hanging="851"/>
      </w:pPr>
      <w:rPr>
        <w:rFonts w:ascii="Symbol" w:hAnsi="Symbol"/>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B6523C67"/>
    <w:multiLevelType w:val="multilevel"/>
    <w:tmpl w:val="B406525A"/>
    <w:lvl w:ilvl="0">
      <w:start w:val="1"/>
      <w:numFmt w:val="decimal"/>
      <w:pStyle w:val="Level1"/>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2552"/>
        </w:tabs>
        <w:ind w:left="255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702"/>
        </w:tabs>
        <w:ind w:left="170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2553"/>
        </w:tabs>
        <w:ind w:left="2553"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3404"/>
        </w:tabs>
        <w:ind w:left="3404"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vel6"/>
      <w:lvlText w:val="(%6)"/>
      <w:lvlJc w:val="left"/>
      <w:pPr>
        <w:tabs>
          <w:tab w:val="num" w:pos="4255"/>
        </w:tabs>
        <w:ind w:left="4255"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2D3001C"/>
    <w:multiLevelType w:val="hybridMultilevel"/>
    <w:tmpl w:val="DF4AA0C4"/>
    <w:lvl w:ilvl="0" w:tplc="0809000F">
      <w:start w:val="1"/>
      <w:numFmt w:val="decimal"/>
      <w:lvlText w:val="%1."/>
      <w:lvlJc w:val="left"/>
      <w:pPr>
        <w:ind w:left="1571" w:hanging="360"/>
      </w:pPr>
    </w:lvl>
    <w:lvl w:ilvl="1" w:tplc="08090019">
      <w:start w:val="1"/>
      <w:numFmt w:val="lowerLetter"/>
      <w:lvlText w:val="%2."/>
      <w:lvlJc w:val="left"/>
      <w:pPr>
        <w:ind w:left="2291" w:hanging="360"/>
      </w:pPr>
    </w:lvl>
    <w:lvl w:ilvl="2" w:tplc="0809001B">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3993AE0"/>
    <w:multiLevelType w:val="hybridMultilevel"/>
    <w:tmpl w:val="0D94577A"/>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4" w15:restartNumberingAfterBreak="0">
    <w:nsid w:val="03D40CC7"/>
    <w:multiLevelType w:val="hybridMultilevel"/>
    <w:tmpl w:val="A1802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010A4"/>
    <w:multiLevelType w:val="multilevel"/>
    <w:tmpl w:val="EDAECCF8"/>
    <w:lvl w:ilvl="0">
      <w:start w:val="1"/>
      <w:numFmt w:val="decimal"/>
      <w:lvlText w:val="%1."/>
      <w:lvlJc w:val="left"/>
      <w:pPr>
        <w:tabs>
          <w:tab w:val="num" w:pos="720"/>
        </w:tabs>
        <w:ind w:left="720" w:hanging="360"/>
      </w:pPr>
      <w:rPr>
        <w:sz w:val="20"/>
      </w:rPr>
    </w:lvl>
    <w:lvl w:ilvl="1">
      <w:start w:val="12"/>
      <w:numFmt w:val="bullet"/>
      <w:lvlText w:val="-"/>
      <w:lvlJc w:val="left"/>
      <w:pPr>
        <w:ind w:left="1440" w:hanging="360"/>
      </w:pPr>
      <w:rPr>
        <w:rFonts w:ascii="Verdana" w:eastAsia="Times New Roman" w:hAnsi="Verdana" w:cs="Arial" w:hint="default"/>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820FE2"/>
    <w:multiLevelType w:val="hybridMultilevel"/>
    <w:tmpl w:val="82241D04"/>
    <w:lvl w:ilvl="0" w:tplc="FFFFFFFF">
      <w:start w:val="1"/>
      <w:numFmt w:val="lowerLetter"/>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7" w15:restartNumberingAfterBreak="0">
    <w:nsid w:val="10A705A9"/>
    <w:multiLevelType w:val="hybridMultilevel"/>
    <w:tmpl w:val="E954D3C4"/>
    <w:lvl w:ilvl="0" w:tplc="4C4EE14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8" w15:restartNumberingAfterBreak="0">
    <w:nsid w:val="10E67FE2"/>
    <w:multiLevelType w:val="hybridMultilevel"/>
    <w:tmpl w:val="B1465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5A4DB9"/>
    <w:multiLevelType w:val="multilevel"/>
    <w:tmpl w:val="D3D67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D75042"/>
    <w:multiLevelType w:val="multilevel"/>
    <w:tmpl w:val="50C6543C"/>
    <w:lvl w:ilvl="0">
      <w:start w:val="1"/>
      <w:numFmt w:val="decimal"/>
      <w:pStyle w:val="HouseLevel1"/>
      <w:lvlText w:val="%1."/>
      <w:lvlJc w:val="left"/>
      <w:pPr>
        <w:tabs>
          <w:tab w:val="num" w:pos="851"/>
        </w:tabs>
        <w:ind w:left="851" w:hanging="851"/>
      </w:pPr>
      <w:rPr>
        <w:rFonts w:hint="default"/>
        <w:b w:val="0"/>
        <w:i w:val="0"/>
        <w:sz w:val="24"/>
        <w:szCs w:val="24"/>
      </w:rPr>
    </w:lvl>
    <w:lvl w:ilvl="1">
      <w:start w:val="1"/>
      <w:numFmt w:val="decimal"/>
      <w:pStyle w:val="HouseLevel2"/>
      <w:lvlText w:val="%1.%2"/>
      <w:lvlJc w:val="left"/>
      <w:pPr>
        <w:tabs>
          <w:tab w:val="num" w:pos="851"/>
        </w:tabs>
        <w:ind w:left="851" w:hanging="851"/>
      </w:pPr>
      <w:rPr>
        <w:rFonts w:hint="default"/>
        <w:b w:val="0"/>
      </w:rPr>
    </w:lvl>
    <w:lvl w:ilvl="2">
      <w:start w:val="1"/>
      <w:numFmt w:val="decimal"/>
      <w:pStyle w:val="HouseLevel3"/>
      <w:lvlText w:val="%1.%2.%3"/>
      <w:lvlJc w:val="left"/>
      <w:pPr>
        <w:tabs>
          <w:tab w:val="num" w:pos="851"/>
        </w:tabs>
        <w:ind w:left="851" w:hanging="851"/>
      </w:pPr>
      <w:rPr>
        <w:rFonts w:hint="default"/>
      </w:rPr>
    </w:lvl>
    <w:lvl w:ilvl="3">
      <w:start w:val="1"/>
      <w:numFmt w:val="lowerLetter"/>
      <w:pStyle w:val="HouseLevel4"/>
      <w:lvlText w:val="(%4)"/>
      <w:lvlJc w:val="left"/>
      <w:pPr>
        <w:tabs>
          <w:tab w:val="num" w:pos="1699"/>
        </w:tabs>
        <w:ind w:left="1701" w:hanging="850"/>
      </w:pPr>
      <w:rPr>
        <w:rFonts w:hint="default"/>
      </w:rPr>
    </w:lvl>
    <w:lvl w:ilvl="4">
      <w:start w:val="1"/>
      <w:numFmt w:val="lowerRoman"/>
      <w:pStyle w:val="HouseLevel5"/>
      <w:lvlText w:val="(%5)"/>
      <w:lvlJc w:val="left"/>
      <w:pPr>
        <w:tabs>
          <w:tab w:val="num" w:pos="2552"/>
        </w:tabs>
        <w:ind w:left="2552" w:hanging="851"/>
      </w:pPr>
      <w:rPr>
        <w:rFonts w:hint="default"/>
      </w:rPr>
    </w:lvl>
    <w:lvl w:ilvl="5">
      <w:start w:val="27"/>
      <w:numFmt w:val="lowerLetter"/>
      <w:pStyle w:val="HouseLevel6"/>
      <w:lvlText w:val="(%6)"/>
      <w:lvlJc w:val="left"/>
      <w:pPr>
        <w:tabs>
          <w:tab w:val="num" w:pos="3402"/>
        </w:tabs>
        <w:ind w:left="3402" w:hanging="85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lowerLetter"/>
      <w:lvlText w:val="%1.%2.%3.%4.%5.%6.%7.%8.%9"/>
      <w:lvlJc w:val="left"/>
      <w:pPr>
        <w:tabs>
          <w:tab w:val="num" w:pos="1584"/>
        </w:tabs>
        <w:ind w:left="1584" w:hanging="1584"/>
      </w:pPr>
      <w:rPr>
        <w:rFonts w:hint="default"/>
      </w:rPr>
    </w:lvl>
  </w:abstractNum>
  <w:abstractNum w:abstractNumId="11" w15:restartNumberingAfterBreak="0">
    <w:nsid w:val="16B83E00"/>
    <w:multiLevelType w:val="multilevel"/>
    <w:tmpl w:val="69264F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7CC2CD5"/>
    <w:multiLevelType w:val="multilevel"/>
    <w:tmpl w:val="54CA4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73D01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C301098"/>
    <w:multiLevelType w:val="hybridMultilevel"/>
    <w:tmpl w:val="AEDCC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517BAD"/>
    <w:multiLevelType w:val="hybridMultilevel"/>
    <w:tmpl w:val="0B622A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C7A89"/>
    <w:multiLevelType w:val="multilevel"/>
    <w:tmpl w:val="F168D10C"/>
    <w:lvl w:ilvl="0">
      <w:start w:val="1"/>
      <w:numFmt w:val="decimal"/>
      <w:lvlText w:val="%1."/>
      <w:lvlJc w:val="left"/>
      <w:pPr>
        <w:ind w:left="360" w:hanging="360"/>
      </w:pPr>
      <w:rPr>
        <w:rFonts w:ascii="Aptos Display" w:hAnsi="Aptos Display" w:hint="default"/>
        <w:b w:val="0"/>
        <w:bCs w:val="0"/>
        <w:color w:val="365F91" w:themeColor="accent1" w:themeShade="BF"/>
        <w:sz w:val="32"/>
        <w:szCs w:val="32"/>
      </w:rPr>
    </w:lvl>
    <w:lvl w:ilvl="1">
      <w:start w:val="1"/>
      <w:numFmt w:val="decimal"/>
      <w:lvlText w:val="%1.%2."/>
      <w:lvlJc w:val="left"/>
      <w:pPr>
        <w:ind w:left="792" w:hanging="432"/>
      </w:pPr>
      <w:rPr>
        <w:rFonts w:ascii="Aptos" w:hAnsi="Aptos" w:hint="default"/>
        <w:b w:val="0"/>
        <w:bCs w:val="0"/>
        <w:sz w:val="22"/>
        <w:szCs w:val="22"/>
      </w:rPr>
    </w:lvl>
    <w:lvl w:ilvl="2">
      <w:start w:val="1"/>
      <w:numFmt w:val="decimal"/>
      <w:lvlText w:val="%1.%2.%3."/>
      <w:lvlJc w:val="left"/>
      <w:pPr>
        <w:ind w:left="1224" w:hanging="504"/>
      </w:pPr>
      <w:rPr>
        <w:rFonts w:ascii="Aptos" w:hAnsi="Aptos" w:hint="default"/>
        <w:b w:val="0"/>
        <w:bCs w:val="0"/>
        <w:sz w:val="22"/>
        <w:szCs w:val="22"/>
      </w:rPr>
    </w:lvl>
    <w:lvl w:ilvl="3">
      <w:start w:val="1"/>
      <w:numFmt w:val="decimal"/>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7B3669"/>
    <w:multiLevelType w:val="hybridMultilevel"/>
    <w:tmpl w:val="4D9AA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274C48"/>
    <w:multiLevelType w:val="multilevel"/>
    <w:tmpl w:val="3118E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6A30E2"/>
    <w:multiLevelType w:val="hybridMultilevel"/>
    <w:tmpl w:val="10A8744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0" w15:restartNumberingAfterBreak="0">
    <w:nsid w:val="35554704"/>
    <w:multiLevelType w:val="hybridMultilevel"/>
    <w:tmpl w:val="04F6CBCC"/>
    <w:lvl w:ilvl="0" w:tplc="DCFC628E">
      <w:start w:val="1"/>
      <w:numFmt w:val="decimal"/>
      <w:pStyle w:val="21"/>
      <w:lvlText w:val="2.%1"/>
      <w:lvlJc w:val="left"/>
      <w:pPr>
        <w:ind w:left="360" w:hanging="360"/>
      </w:pPr>
    </w:lvl>
    <w:lvl w:ilvl="1" w:tplc="08090019">
      <w:start w:val="1"/>
      <w:numFmt w:val="lowerLetter"/>
      <w:lvlText w:val="%2."/>
      <w:lvlJc w:val="left"/>
      <w:pPr>
        <w:ind w:left="1134" w:hanging="360"/>
      </w:pPr>
    </w:lvl>
    <w:lvl w:ilvl="2" w:tplc="0809001B">
      <w:start w:val="1"/>
      <w:numFmt w:val="lowerRoman"/>
      <w:lvlText w:val="%3."/>
      <w:lvlJc w:val="right"/>
      <w:pPr>
        <w:ind w:left="1854" w:hanging="180"/>
      </w:pPr>
    </w:lvl>
    <w:lvl w:ilvl="3" w:tplc="0809000F">
      <w:start w:val="1"/>
      <w:numFmt w:val="decimal"/>
      <w:lvlText w:val="%4."/>
      <w:lvlJc w:val="left"/>
      <w:pPr>
        <w:ind w:left="2574" w:hanging="360"/>
      </w:pPr>
    </w:lvl>
    <w:lvl w:ilvl="4" w:tplc="08090019">
      <w:start w:val="1"/>
      <w:numFmt w:val="lowerLetter"/>
      <w:lvlText w:val="%5."/>
      <w:lvlJc w:val="left"/>
      <w:pPr>
        <w:ind w:left="3294" w:hanging="360"/>
      </w:pPr>
    </w:lvl>
    <w:lvl w:ilvl="5" w:tplc="0809001B">
      <w:start w:val="1"/>
      <w:numFmt w:val="lowerRoman"/>
      <w:lvlText w:val="%6."/>
      <w:lvlJc w:val="right"/>
      <w:pPr>
        <w:ind w:left="4014" w:hanging="180"/>
      </w:pPr>
    </w:lvl>
    <w:lvl w:ilvl="6" w:tplc="0809000F">
      <w:start w:val="1"/>
      <w:numFmt w:val="decimal"/>
      <w:lvlText w:val="%7."/>
      <w:lvlJc w:val="left"/>
      <w:pPr>
        <w:ind w:left="4734" w:hanging="360"/>
      </w:pPr>
    </w:lvl>
    <w:lvl w:ilvl="7" w:tplc="08090019">
      <w:start w:val="1"/>
      <w:numFmt w:val="lowerLetter"/>
      <w:lvlText w:val="%8."/>
      <w:lvlJc w:val="left"/>
      <w:pPr>
        <w:ind w:left="5454" w:hanging="360"/>
      </w:pPr>
    </w:lvl>
    <w:lvl w:ilvl="8" w:tplc="0809001B">
      <w:start w:val="1"/>
      <w:numFmt w:val="lowerRoman"/>
      <w:lvlText w:val="%9."/>
      <w:lvlJc w:val="right"/>
      <w:pPr>
        <w:ind w:left="6174" w:hanging="180"/>
      </w:pPr>
    </w:lvl>
  </w:abstractNum>
  <w:abstractNum w:abstractNumId="21" w15:restartNumberingAfterBreak="0">
    <w:nsid w:val="35F0670A"/>
    <w:multiLevelType w:val="hybridMultilevel"/>
    <w:tmpl w:val="E496FE9E"/>
    <w:lvl w:ilvl="0" w:tplc="08090001">
      <w:start w:val="1"/>
      <w:numFmt w:val="bullet"/>
      <w:lvlText w:val=""/>
      <w:lvlJc w:val="left"/>
      <w:pPr>
        <w:tabs>
          <w:tab w:val="num" w:pos="420"/>
        </w:tabs>
        <w:ind w:left="4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973FA4"/>
    <w:multiLevelType w:val="multilevel"/>
    <w:tmpl w:val="940E5A1C"/>
    <w:lvl w:ilvl="0">
      <w:start w:val="1"/>
      <w:numFmt w:val="decimal"/>
      <w:pStyle w:val="SMHeading1"/>
      <w:lvlText w:val="%1"/>
      <w:lvlJc w:val="left"/>
      <w:pPr>
        <w:tabs>
          <w:tab w:val="num" w:pos="720"/>
        </w:tabs>
        <w:ind w:left="720" w:hanging="720"/>
      </w:pPr>
      <w:rPr>
        <w:rFonts w:ascii="Arial" w:hAnsi="Arial" w:cs="Arial" w:hint="default"/>
        <w:b/>
        <w:i w:val="0"/>
        <w:sz w:val="24"/>
        <w:szCs w:val="22"/>
      </w:rPr>
    </w:lvl>
    <w:lvl w:ilvl="1">
      <w:start w:val="1"/>
      <w:numFmt w:val="decimal"/>
      <w:pStyle w:val="SMHeading2"/>
      <w:lvlText w:val="%1.%2"/>
      <w:lvlJc w:val="left"/>
      <w:pPr>
        <w:tabs>
          <w:tab w:val="num" w:pos="1418"/>
        </w:tabs>
        <w:ind w:left="1418" w:hanging="698"/>
      </w:pPr>
      <w:rPr>
        <w:rFonts w:ascii="Arial" w:hAnsi="Arial" w:cs="Arial" w:hint="default"/>
        <w:b w:val="0"/>
        <w:i w:val="0"/>
        <w:sz w:val="24"/>
        <w:szCs w:val="22"/>
      </w:rPr>
    </w:lvl>
    <w:lvl w:ilvl="2">
      <w:start w:val="1"/>
      <w:numFmt w:val="decimal"/>
      <w:pStyle w:val="SMHeading3"/>
      <w:lvlText w:val="%1.%2.%3"/>
      <w:lvlJc w:val="left"/>
      <w:pPr>
        <w:tabs>
          <w:tab w:val="num" w:pos="2268"/>
        </w:tabs>
        <w:ind w:left="2268" w:hanging="850"/>
      </w:pPr>
      <w:rPr>
        <w:rFonts w:ascii="Arial" w:hAnsi="Arial" w:cs="Arial" w:hint="default"/>
        <w:b w:val="0"/>
        <w:i w:val="0"/>
        <w:sz w:val="24"/>
        <w:szCs w:val="22"/>
      </w:rPr>
    </w:lvl>
    <w:lvl w:ilvl="3">
      <w:start w:val="1"/>
      <w:numFmt w:val="decimal"/>
      <w:pStyle w:val="SMHeading4"/>
      <w:lvlText w:val="%1.%2.%3.%4"/>
      <w:lvlJc w:val="left"/>
      <w:pPr>
        <w:tabs>
          <w:tab w:val="num" w:pos="3402"/>
        </w:tabs>
        <w:ind w:left="3402" w:hanging="1134"/>
      </w:pPr>
      <w:rPr>
        <w:rFonts w:ascii="Arial" w:hAnsi="Arial" w:cs="Arial" w:hint="default"/>
        <w:b w:val="0"/>
        <w:i w:val="0"/>
        <w:sz w:val="24"/>
        <w:szCs w:val="22"/>
      </w:rPr>
    </w:lvl>
    <w:lvl w:ilvl="4">
      <w:start w:val="1"/>
      <w:numFmt w:val="decimal"/>
      <w:pStyle w:val="SMHeading5"/>
      <w:lvlText w:val="%1.%2.%3.%4.%5"/>
      <w:lvlJc w:val="left"/>
      <w:pPr>
        <w:tabs>
          <w:tab w:val="num" w:pos="4820"/>
        </w:tabs>
        <w:ind w:left="4820" w:hanging="1418"/>
      </w:pPr>
      <w:rPr>
        <w:rFonts w:ascii="Arial" w:hAnsi="Arial" w:cs="Arial" w:hint="default"/>
        <w:b w:val="0"/>
        <w:i w:val="0"/>
        <w:sz w:val="24"/>
        <w:szCs w:val="22"/>
      </w:rPr>
    </w:lvl>
    <w:lvl w:ilvl="5">
      <w:start w:val="1"/>
      <w:numFmt w:val="decimal"/>
      <w:lvlText w:val="%1.%2.%3.%4.%5%6."/>
      <w:lvlJc w:val="left"/>
      <w:pPr>
        <w:tabs>
          <w:tab w:val="num" w:pos="6804"/>
        </w:tabs>
        <w:ind w:left="6804" w:hanging="1134"/>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3" w15:restartNumberingAfterBreak="0">
    <w:nsid w:val="3AFD4A22"/>
    <w:multiLevelType w:val="hybridMultilevel"/>
    <w:tmpl w:val="9CBECF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F030E02"/>
    <w:multiLevelType w:val="hybridMultilevel"/>
    <w:tmpl w:val="2BE09432"/>
    <w:lvl w:ilvl="0" w:tplc="EA567FB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1EF41E2"/>
    <w:multiLevelType w:val="hybridMultilevel"/>
    <w:tmpl w:val="8FD45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253751"/>
    <w:multiLevelType w:val="multilevel"/>
    <w:tmpl w:val="C32AA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4B3ADF"/>
    <w:multiLevelType w:val="multilevel"/>
    <w:tmpl w:val="EC869920"/>
    <w:name w:val="SH1toSH6Ashurst32"/>
    <w:lvl w:ilvl="0">
      <w:start w:val="1"/>
      <w:numFmt w:val="decimal"/>
      <w:pStyle w:val="H1Ashurst"/>
      <w:lvlText w:val="%1."/>
      <w:lvlJc w:val="left"/>
      <w:pPr>
        <w:tabs>
          <w:tab w:val="num" w:pos="962"/>
        </w:tabs>
        <w:ind w:left="962" w:hanging="782"/>
      </w:pPr>
      <w:rPr>
        <w:b w:val="0"/>
        <w:i w:val="0"/>
        <w:sz w:val="18"/>
      </w:rPr>
    </w:lvl>
    <w:lvl w:ilvl="1">
      <w:start w:val="1"/>
      <w:numFmt w:val="decimal"/>
      <w:pStyle w:val="H2Ashurst"/>
      <w:lvlText w:val="%1.%2"/>
      <w:lvlJc w:val="left"/>
      <w:pPr>
        <w:tabs>
          <w:tab w:val="num" w:pos="782"/>
        </w:tabs>
        <w:ind w:left="782" w:hanging="782"/>
      </w:pPr>
      <w:rPr>
        <w:b w:val="0"/>
        <w:i w:val="0"/>
        <w:sz w:val="20"/>
        <w:szCs w:val="20"/>
      </w:rPr>
    </w:lvl>
    <w:lvl w:ilvl="2">
      <w:start w:val="1"/>
      <w:numFmt w:val="lowerLetter"/>
      <w:pStyle w:val="H3Ashurst"/>
      <w:lvlText w:val="(%3)"/>
      <w:lvlJc w:val="left"/>
      <w:pPr>
        <w:tabs>
          <w:tab w:val="num" w:pos="1406"/>
        </w:tabs>
        <w:ind w:left="1406" w:hanging="624"/>
      </w:pPr>
      <w:rPr>
        <w:b w:val="0"/>
        <w:i w:val="0"/>
        <w:sz w:val="20"/>
        <w:szCs w:val="20"/>
      </w:rPr>
    </w:lvl>
    <w:lvl w:ilvl="3">
      <w:start w:val="1"/>
      <w:numFmt w:val="lowerRoman"/>
      <w:pStyle w:val="H4Ashurst"/>
      <w:lvlText w:val="(%4)"/>
      <w:lvlJc w:val="left"/>
      <w:pPr>
        <w:tabs>
          <w:tab w:val="num" w:pos="2030"/>
        </w:tabs>
        <w:ind w:left="2030" w:hanging="624"/>
      </w:pPr>
      <w:rPr>
        <w:b w:val="0"/>
        <w:i w:val="0"/>
        <w:sz w:val="18"/>
        <w:szCs w:val="18"/>
      </w:rPr>
    </w:lvl>
    <w:lvl w:ilvl="4">
      <w:start w:val="1"/>
      <w:numFmt w:val="upperLetter"/>
      <w:pStyle w:val="H5Ashurst"/>
      <w:lvlText w:val="(%5)"/>
      <w:lvlJc w:val="left"/>
      <w:pPr>
        <w:tabs>
          <w:tab w:val="num" w:pos="2653"/>
        </w:tabs>
        <w:ind w:left="2653" w:hanging="623"/>
      </w:pPr>
      <w:rPr>
        <w:b w:val="0"/>
        <w:i w:val="0"/>
        <w:sz w:val="18"/>
        <w:szCs w:val="18"/>
      </w:rPr>
    </w:lvl>
    <w:lvl w:ilvl="5">
      <w:start w:val="27"/>
      <w:numFmt w:val="lowerLetter"/>
      <w:pStyle w:val="H6Ashurst"/>
      <w:lvlText w:val="(%6)"/>
      <w:lvlJc w:val="left"/>
      <w:pPr>
        <w:tabs>
          <w:tab w:val="num" w:pos="3277"/>
        </w:tabs>
        <w:ind w:left="3277" w:hanging="624"/>
      </w:pPr>
      <w:rPr>
        <w:b w:val="0"/>
        <w:i w:val="0"/>
        <w:sz w:val="18"/>
        <w:szCs w:val="18"/>
      </w:r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8" w15:restartNumberingAfterBreak="0">
    <w:nsid w:val="53C325CE"/>
    <w:multiLevelType w:val="hybridMultilevel"/>
    <w:tmpl w:val="23C00436"/>
    <w:lvl w:ilvl="0" w:tplc="08090001">
      <w:start w:val="1"/>
      <w:numFmt w:val="bullet"/>
      <w:lvlText w:val=""/>
      <w:lvlJc w:val="left"/>
      <w:pPr>
        <w:ind w:left="324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9" w15:restartNumberingAfterBreak="0">
    <w:nsid w:val="53EE177D"/>
    <w:multiLevelType w:val="hybridMultilevel"/>
    <w:tmpl w:val="869CB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690E15"/>
    <w:multiLevelType w:val="hybridMultilevel"/>
    <w:tmpl w:val="9092B606"/>
    <w:lvl w:ilvl="0" w:tplc="08090015">
      <w:start w:val="1"/>
      <w:numFmt w:val="upperLetter"/>
      <w:lvlText w:val="%1."/>
      <w:lvlJc w:val="left"/>
      <w:pPr>
        <w:tabs>
          <w:tab w:val="num" w:pos="1080"/>
        </w:tabs>
        <w:ind w:left="1080" w:hanging="360"/>
      </w:pPr>
      <w:rPr>
        <w:rFonts w:hint="default"/>
      </w:rPr>
    </w:lvl>
    <w:lvl w:ilvl="1" w:tplc="A4FA757E">
      <w:start w:val="1"/>
      <w:numFmt w:val="lowerRoman"/>
      <w:lvlText w:val="%2."/>
      <w:lvlJc w:val="left"/>
      <w:pPr>
        <w:tabs>
          <w:tab w:val="num" w:pos="1800"/>
        </w:tabs>
        <w:ind w:left="1800" w:hanging="360"/>
      </w:pPr>
      <w:rPr>
        <w:rFonts w:ascii="Verdana" w:eastAsia="Times New Roman" w:hAnsi="Verdana" w:cs="Times New Roman"/>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5735A43"/>
    <w:multiLevelType w:val="multilevel"/>
    <w:tmpl w:val="1F0EA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62502A"/>
    <w:multiLevelType w:val="multilevel"/>
    <w:tmpl w:val="29E6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161135"/>
    <w:multiLevelType w:val="multilevel"/>
    <w:tmpl w:val="BEAE9ED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4" w15:restartNumberingAfterBreak="0">
    <w:nsid w:val="5F6A21FE"/>
    <w:multiLevelType w:val="multilevel"/>
    <w:tmpl w:val="DB363FDC"/>
    <w:styleLink w:val="CurrentList1"/>
    <w:lvl w:ilvl="0">
      <w:start w:val="1"/>
      <w:numFmt w:val="bullet"/>
      <w:lvlText w:val=""/>
      <w:lvlJc w:val="left"/>
      <w:pPr>
        <w:tabs>
          <w:tab w:val="num" w:pos="397"/>
        </w:tabs>
        <w:ind w:left="397" w:hanging="397"/>
      </w:pPr>
      <w:rPr>
        <w:rFonts w:ascii="Symbol" w:hAnsi="Symbol" w:hint="default"/>
        <w:color w:val="auto"/>
        <w:sz w:val="28"/>
      </w:rPr>
    </w:lvl>
    <w:lvl w:ilvl="1">
      <w:start w:val="1"/>
      <w:numFmt w:val="bullet"/>
      <w:lvlText w:val="–"/>
      <w:lvlJc w:val="left"/>
      <w:pPr>
        <w:tabs>
          <w:tab w:val="num" w:pos="725"/>
        </w:tabs>
        <w:ind w:left="725" w:hanging="357"/>
      </w:pPr>
      <w:rPr>
        <w:rFonts w:ascii="Times New Roman" w:hAnsi="Times New Roman" w:cs="Times New Roman" w:hint="default"/>
      </w:rPr>
    </w:lvl>
    <w:lvl w:ilvl="2">
      <w:start w:val="1"/>
      <w:numFmt w:val="bullet"/>
      <w:lvlText w:val=""/>
      <w:lvlJc w:val="left"/>
      <w:pPr>
        <w:tabs>
          <w:tab w:val="num" w:pos="2463"/>
        </w:tabs>
        <w:ind w:left="2463" w:hanging="360"/>
      </w:pPr>
      <w:rPr>
        <w:rFonts w:ascii="Symbol" w:hAnsi="Symbol" w:hint="default"/>
      </w:rPr>
    </w:lvl>
    <w:lvl w:ilvl="3">
      <w:start w:val="1"/>
      <w:numFmt w:val="bullet"/>
      <w:lvlText w:val=""/>
      <w:lvlJc w:val="left"/>
      <w:pPr>
        <w:tabs>
          <w:tab w:val="num" w:pos="3183"/>
        </w:tabs>
        <w:ind w:left="3183" w:hanging="360"/>
      </w:pPr>
      <w:rPr>
        <w:rFonts w:ascii="Symbol" w:hAnsi="Symbol" w:hint="default"/>
      </w:rPr>
    </w:lvl>
    <w:lvl w:ilvl="4">
      <w:start w:val="1"/>
      <w:numFmt w:val="bullet"/>
      <w:lvlText w:val="o"/>
      <w:lvlJc w:val="left"/>
      <w:pPr>
        <w:tabs>
          <w:tab w:val="num" w:pos="3903"/>
        </w:tabs>
        <w:ind w:left="3903" w:hanging="360"/>
      </w:pPr>
      <w:rPr>
        <w:rFonts w:ascii="Courier New" w:hAnsi="Courier New" w:hint="default"/>
      </w:rPr>
    </w:lvl>
    <w:lvl w:ilvl="5">
      <w:start w:val="1"/>
      <w:numFmt w:val="bullet"/>
      <w:lvlText w:val=""/>
      <w:lvlJc w:val="left"/>
      <w:pPr>
        <w:tabs>
          <w:tab w:val="num" w:pos="4623"/>
        </w:tabs>
        <w:ind w:left="4623" w:hanging="360"/>
      </w:pPr>
      <w:rPr>
        <w:rFonts w:ascii="Symbol" w:hAnsi="Symbol" w:hint="default"/>
      </w:rPr>
    </w:lvl>
    <w:lvl w:ilvl="6">
      <w:start w:val="1"/>
      <w:numFmt w:val="bullet"/>
      <w:lvlText w:val=""/>
      <w:lvlJc w:val="left"/>
      <w:pPr>
        <w:tabs>
          <w:tab w:val="num" w:pos="5343"/>
        </w:tabs>
        <w:ind w:left="5343" w:hanging="360"/>
      </w:pPr>
      <w:rPr>
        <w:rFonts w:ascii="Symbol" w:hAnsi="Symbol" w:hint="default"/>
      </w:rPr>
    </w:lvl>
    <w:lvl w:ilvl="7">
      <w:start w:val="1"/>
      <w:numFmt w:val="bullet"/>
      <w:lvlText w:val="o"/>
      <w:lvlJc w:val="left"/>
      <w:pPr>
        <w:tabs>
          <w:tab w:val="num" w:pos="6063"/>
        </w:tabs>
        <w:ind w:left="6063" w:hanging="360"/>
      </w:pPr>
      <w:rPr>
        <w:rFonts w:ascii="Courier New" w:hAnsi="Courier New" w:hint="default"/>
      </w:rPr>
    </w:lvl>
    <w:lvl w:ilvl="8">
      <w:start w:val="1"/>
      <w:numFmt w:val="bullet"/>
      <w:lvlText w:val=""/>
      <w:lvlJc w:val="left"/>
      <w:pPr>
        <w:tabs>
          <w:tab w:val="num" w:pos="6783"/>
        </w:tabs>
        <w:ind w:left="6783" w:hanging="360"/>
      </w:pPr>
      <w:rPr>
        <w:rFonts w:ascii="Symbol" w:hAnsi="Symbol" w:hint="default"/>
      </w:rPr>
    </w:lvl>
  </w:abstractNum>
  <w:abstractNum w:abstractNumId="35" w15:restartNumberingAfterBreak="0">
    <w:nsid w:val="643165ED"/>
    <w:multiLevelType w:val="hybridMultilevel"/>
    <w:tmpl w:val="260CF3A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9913C0E"/>
    <w:multiLevelType w:val="hybridMultilevel"/>
    <w:tmpl w:val="55980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96799F"/>
    <w:multiLevelType w:val="hybridMultilevel"/>
    <w:tmpl w:val="E766DCFE"/>
    <w:lvl w:ilvl="0" w:tplc="C82A874C">
      <w:start w:val="1"/>
      <w:numFmt w:val="bullet"/>
      <w:lvlText w:val=""/>
      <w:lvlJc w:val="left"/>
      <w:pPr>
        <w:ind w:left="720" w:hanging="360"/>
      </w:pPr>
      <w:rPr>
        <w:rFonts w:ascii="Symbol" w:hAnsi="Symbol"/>
      </w:rPr>
    </w:lvl>
    <w:lvl w:ilvl="1" w:tplc="A06E3A34">
      <w:start w:val="1"/>
      <w:numFmt w:val="bullet"/>
      <w:lvlText w:val=""/>
      <w:lvlJc w:val="left"/>
      <w:pPr>
        <w:ind w:left="720" w:hanging="360"/>
      </w:pPr>
      <w:rPr>
        <w:rFonts w:ascii="Symbol" w:hAnsi="Symbol"/>
      </w:rPr>
    </w:lvl>
    <w:lvl w:ilvl="2" w:tplc="0002B48A">
      <w:start w:val="1"/>
      <w:numFmt w:val="bullet"/>
      <w:lvlText w:val=""/>
      <w:lvlJc w:val="left"/>
      <w:pPr>
        <w:ind w:left="720" w:hanging="360"/>
      </w:pPr>
      <w:rPr>
        <w:rFonts w:ascii="Symbol" w:hAnsi="Symbol"/>
      </w:rPr>
    </w:lvl>
    <w:lvl w:ilvl="3" w:tplc="88942E3A">
      <w:start w:val="1"/>
      <w:numFmt w:val="bullet"/>
      <w:lvlText w:val=""/>
      <w:lvlJc w:val="left"/>
      <w:pPr>
        <w:ind w:left="720" w:hanging="360"/>
      </w:pPr>
      <w:rPr>
        <w:rFonts w:ascii="Symbol" w:hAnsi="Symbol"/>
      </w:rPr>
    </w:lvl>
    <w:lvl w:ilvl="4" w:tplc="E2BE1720">
      <w:start w:val="1"/>
      <w:numFmt w:val="bullet"/>
      <w:lvlText w:val=""/>
      <w:lvlJc w:val="left"/>
      <w:pPr>
        <w:ind w:left="720" w:hanging="360"/>
      </w:pPr>
      <w:rPr>
        <w:rFonts w:ascii="Symbol" w:hAnsi="Symbol"/>
      </w:rPr>
    </w:lvl>
    <w:lvl w:ilvl="5" w:tplc="95DEE7BA">
      <w:start w:val="1"/>
      <w:numFmt w:val="bullet"/>
      <w:lvlText w:val=""/>
      <w:lvlJc w:val="left"/>
      <w:pPr>
        <w:ind w:left="720" w:hanging="360"/>
      </w:pPr>
      <w:rPr>
        <w:rFonts w:ascii="Symbol" w:hAnsi="Symbol"/>
      </w:rPr>
    </w:lvl>
    <w:lvl w:ilvl="6" w:tplc="71BE0062">
      <w:start w:val="1"/>
      <w:numFmt w:val="bullet"/>
      <w:lvlText w:val=""/>
      <w:lvlJc w:val="left"/>
      <w:pPr>
        <w:ind w:left="720" w:hanging="360"/>
      </w:pPr>
      <w:rPr>
        <w:rFonts w:ascii="Symbol" w:hAnsi="Symbol"/>
      </w:rPr>
    </w:lvl>
    <w:lvl w:ilvl="7" w:tplc="3238F40A">
      <w:start w:val="1"/>
      <w:numFmt w:val="bullet"/>
      <w:lvlText w:val=""/>
      <w:lvlJc w:val="left"/>
      <w:pPr>
        <w:ind w:left="720" w:hanging="360"/>
      </w:pPr>
      <w:rPr>
        <w:rFonts w:ascii="Symbol" w:hAnsi="Symbol"/>
      </w:rPr>
    </w:lvl>
    <w:lvl w:ilvl="8" w:tplc="CE4278F4">
      <w:start w:val="1"/>
      <w:numFmt w:val="bullet"/>
      <w:lvlText w:val=""/>
      <w:lvlJc w:val="left"/>
      <w:pPr>
        <w:ind w:left="720" w:hanging="360"/>
      </w:pPr>
      <w:rPr>
        <w:rFonts w:ascii="Symbol" w:hAnsi="Symbol"/>
      </w:rPr>
    </w:lvl>
  </w:abstractNum>
  <w:abstractNum w:abstractNumId="38" w15:restartNumberingAfterBreak="0">
    <w:nsid w:val="6AFA56A3"/>
    <w:multiLevelType w:val="multilevel"/>
    <w:tmpl w:val="38244316"/>
    <w:lvl w:ilvl="0">
      <w:start w:val="1"/>
      <w:numFmt w:val="decimal"/>
      <w:pStyle w:val="SMNumbered-Level2"/>
      <w:lvlText w:val="%1."/>
      <w:lvlJc w:val="left"/>
      <w:pPr>
        <w:tabs>
          <w:tab w:val="num" w:pos="720"/>
        </w:tabs>
        <w:ind w:left="720" w:hanging="720"/>
      </w:pPr>
      <w:rPr>
        <w:rFonts w:ascii="Arial" w:hAnsi="Arial" w:hint="default"/>
        <w:b/>
        <w:i w:val="0"/>
        <w:caps/>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MNumbered-Level3"/>
      <w:lvlText w:val="%1.%2.%3"/>
      <w:lvlJc w:val="left"/>
      <w:pPr>
        <w:tabs>
          <w:tab w:val="num" w:pos="1800"/>
        </w:tabs>
        <w:ind w:left="1800" w:hanging="108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80"/>
        </w:tabs>
        <w:ind w:left="2880" w:hanging="1080"/>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366"/>
        </w:tabs>
        <w:ind w:left="4366" w:hanging="1486"/>
      </w:pPr>
      <w:rPr>
        <w:rFonts w:ascii="Arial" w:hAnsi="Arial"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240"/>
        </w:tabs>
        <w:ind w:left="2736" w:hanging="936"/>
      </w:pPr>
      <w:rPr>
        <w:rFonts w:ascii="Arial" w:hAnsi="Arial" w:hint="default"/>
        <w:b w:val="0"/>
        <w:i w:val="0"/>
        <w:caps w:val="0"/>
        <w:strike w:val="0"/>
        <w:dstrike w:val="0"/>
        <w:vanish w:val="0"/>
        <w:color w:val="auto"/>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6BE85F78"/>
    <w:multiLevelType w:val="multilevel"/>
    <w:tmpl w:val="ABFC7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872D16"/>
    <w:multiLevelType w:val="multilevel"/>
    <w:tmpl w:val="AF0E4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7025C1"/>
    <w:multiLevelType w:val="hybridMultilevel"/>
    <w:tmpl w:val="12A80A7A"/>
    <w:lvl w:ilvl="0" w:tplc="2E2EEAE2">
      <w:start w:val="1"/>
      <w:numFmt w:val="bullet"/>
      <w:lvlText w:val="•"/>
      <w:lvlJc w:val="left"/>
      <w:pPr>
        <w:ind w:left="720" w:hanging="360"/>
      </w:pPr>
    </w:lvl>
    <w:lvl w:ilvl="1" w:tplc="8D00B59A">
      <w:start w:val="1"/>
      <w:numFmt w:val="bullet"/>
      <w:lvlText w:val="•"/>
      <w:lvlJc w:val="left"/>
      <w:pPr>
        <w:ind w:left="1440" w:hanging="360"/>
      </w:pPr>
    </w:lvl>
    <w:lvl w:ilvl="2" w:tplc="6E30BD7E">
      <w:numFmt w:val="decimal"/>
      <w:lvlText w:val=""/>
      <w:lvlJc w:val="left"/>
      <w:pPr>
        <w:ind w:left="0" w:firstLine="0"/>
      </w:pPr>
    </w:lvl>
    <w:lvl w:ilvl="3" w:tplc="3004612C">
      <w:numFmt w:val="decimal"/>
      <w:lvlText w:val=""/>
      <w:lvlJc w:val="left"/>
      <w:pPr>
        <w:ind w:left="0" w:firstLine="0"/>
      </w:pPr>
    </w:lvl>
    <w:lvl w:ilvl="4" w:tplc="2F50736E">
      <w:numFmt w:val="decimal"/>
      <w:lvlText w:val=""/>
      <w:lvlJc w:val="left"/>
      <w:pPr>
        <w:ind w:left="0" w:firstLine="0"/>
      </w:pPr>
    </w:lvl>
    <w:lvl w:ilvl="5" w:tplc="A1AA68E4">
      <w:numFmt w:val="decimal"/>
      <w:lvlText w:val=""/>
      <w:lvlJc w:val="left"/>
      <w:pPr>
        <w:ind w:left="0" w:firstLine="0"/>
      </w:pPr>
    </w:lvl>
    <w:lvl w:ilvl="6" w:tplc="938A918C">
      <w:numFmt w:val="decimal"/>
      <w:lvlText w:val=""/>
      <w:lvlJc w:val="left"/>
      <w:pPr>
        <w:ind w:left="0" w:firstLine="0"/>
      </w:pPr>
    </w:lvl>
    <w:lvl w:ilvl="7" w:tplc="28AE1C0C">
      <w:numFmt w:val="decimal"/>
      <w:lvlText w:val=""/>
      <w:lvlJc w:val="left"/>
      <w:pPr>
        <w:ind w:left="0" w:firstLine="0"/>
      </w:pPr>
    </w:lvl>
    <w:lvl w:ilvl="8" w:tplc="39024B58">
      <w:numFmt w:val="decimal"/>
      <w:lvlText w:val=""/>
      <w:lvlJc w:val="left"/>
      <w:pPr>
        <w:ind w:left="0" w:firstLine="0"/>
      </w:pPr>
    </w:lvl>
  </w:abstractNum>
  <w:abstractNum w:abstractNumId="42" w15:restartNumberingAfterBreak="0">
    <w:nsid w:val="77C87DC1"/>
    <w:multiLevelType w:val="hybridMultilevel"/>
    <w:tmpl w:val="3A6CA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8384F1A"/>
    <w:multiLevelType w:val="hybridMultilevel"/>
    <w:tmpl w:val="B49EB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D93181"/>
    <w:multiLevelType w:val="hybridMultilevel"/>
    <w:tmpl w:val="A7FCD706"/>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45" w15:restartNumberingAfterBreak="0">
    <w:nsid w:val="7F552FFB"/>
    <w:multiLevelType w:val="hybridMultilevel"/>
    <w:tmpl w:val="16426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83869954">
    <w:abstractNumId w:val="30"/>
  </w:num>
  <w:num w:numId="2" w16cid:durableId="19227109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0062908">
    <w:abstractNumId w:val="38"/>
  </w:num>
  <w:num w:numId="4" w16cid:durableId="579757364">
    <w:abstractNumId w:val="22"/>
  </w:num>
  <w:num w:numId="5" w16cid:durableId="1791044644">
    <w:abstractNumId w:val="34"/>
  </w:num>
  <w:num w:numId="6" w16cid:durableId="12252146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7" w16cid:durableId="1811170586">
    <w:abstractNumId w:val="10"/>
  </w:num>
  <w:num w:numId="8" w16cid:durableId="1722561319">
    <w:abstractNumId w:val="35"/>
  </w:num>
  <w:num w:numId="9" w16cid:durableId="103304788">
    <w:abstractNumId w:val="1"/>
  </w:num>
  <w:num w:numId="10" w16cid:durableId="1315911327">
    <w:abstractNumId w:val="0"/>
  </w:num>
  <w:num w:numId="11" w16cid:durableId="1560902076">
    <w:abstractNumId w:val="2"/>
  </w:num>
  <w:num w:numId="12" w16cid:durableId="805388368">
    <w:abstractNumId w:val="3"/>
  </w:num>
  <w:num w:numId="13" w16cid:durableId="632104179">
    <w:abstractNumId w:val="7"/>
  </w:num>
  <w:num w:numId="14" w16cid:durableId="853958910">
    <w:abstractNumId w:val="19"/>
  </w:num>
  <w:num w:numId="15" w16cid:durableId="91516598">
    <w:abstractNumId w:val="28"/>
  </w:num>
  <w:num w:numId="16" w16cid:durableId="1901477104">
    <w:abstractNumId w:val="44"/>
  </w:num>
  <w:num w:numId="17" w16cid:durableId="45841281">
    <w:abstractNumId w:val="42"/>
  </w:num>
  <w:num w:numId="18" w16cid:durableId="1373382695">
    <w:abstractNumId w:val="23"/>
  </w:num>
  <w:num w:numId="19" w16cid:durableId="2019110784">
    <w:abstractNumId w:val="5"/>
    <w:lvlOverride w:ilvl="0">
      <w:startOverride w:val="1"/>
    </w:lvlOverride>
    <w:lvlOverride w:ilvl="1"/>
    <w:lvlOverride w:ilvl="2">
      <w:startOverride w:val="1"/>
    </w:lvlOverride>
    <w:lvlOverride w:ilvl="3"/>
    <w:lvlOverride w:ilvl="4"/>
    <w:lvlOverride w:ilvl="5"/>
    <w:lvlOverride w:ilvl="6"/>
    <w:lvlOverride w:ilvl="7"/>
    <w:lvlOverride w:ilvl="8"/>
  </w:num>
  <w:num w:numId="20" w16cid:durableId="722943454">
    <w:abstractNumId w:val="39"/>
  </w:num>
  <w:num w:numId="21" w16cid:durableId="327025907">
    <w:abstractNumId w:val="31"/>
  </w:num>
  <w:num w:numId="22" w16cid:durableId="1713573176">
    <w:abstractNumId w:val="33"/>
  </w:num>
  <w:num w:numId="23" w16cid:durableId="1517688598">
    <w:abstractNumId w:val="12"/>
  </w:num>
  <w:num w:numId="24" w16cid:durableId="1030494951">
    <w:abstractNumId w:val="26"/>
  </w:num>
  <w:num w:numId="25" w16cid:durableId="527260143">
    <w:abstractNumId w:val="41"/>
  </w:num>
  <w:num w:numId="26" w16cid:durableId="291793731">
    <w:abstractNumId w:val="11"/>
  </w:num>
  <w:num w:numId="27" w16cid:durableId="1258248047">
    <w:abstractNumId w:val="37"/>
  </w:num>
  <w:num w:numId="28" w16cid:durableId="971208888">
    <w:abstractNumId w:val="21"/>
  </w:num>
  <w:num w:numId="29" w16cid:durableId="159859782">
    <w:abstractNumId w:val="43"/>
  </w:num>
  <w:num w:numId="30" w16cid:durableId="1619489446">
    <w:abstractNumId w:val="17"/>
  </w:num>
  <w:num w:numId="31" w16cid:durableId="1134375792">
    <w:abstractNumId w:val="4"/>
  </w:num>
  <w:num w:numId="32" w16cid:durableId="1681156742">
    <w:abstractNumId w:val="29"/>
  </w:num>
  <w:num w:numId="33" w16cid:durableId="1019352343">
    <w:abstractNumId w:val="25"/>
  </w:num>
  <w:num w:numId="34" w16cid:durableId="324013906">
    <w:abstractNumId w:val="45"/>
  </w:num>
  <w:num w:numId="35" w16cid:durableId="733700326">
    <w:abstractNumId w:val="8"/>
  </w:num>
  <w:num w:numId="36" w16cid:durableId="1417164319">
    <w:abstractNumId w:val="9"/>
  </w:num>
  <w:num w:numId="37" w16cid:durableId="28189555">
    <w:abstractNumId w:val="18"/>
  </w:num>
  <w:num w:numId="38" w16cid:durableId="1537231750">
    <w:abstractNumId w:val="13"/>
  </w:num>
  <w:num w:numId="39" w16cid:durableId="594636335">
    <w:abstractNumId w:val="40"/>
  </w:num>
  <w:num w:numId="40" w16cid:durableId="211162597">
    <w:abstractNumId w:val="32"/>
  </w:num>
  <w:num w:numId="41" w16cid:durableId="870603895">
    <w:abstractNumId w:val="15"/>
  </w:num>
  <w:num w:numId="42" w16cid:durableId="942885568">
    <w:abstractNumId w:val="24"/>
  </w:num>
  <w:num w:numId="43" w16cid:durableId="761878671">
    <w:abstractNumId w:val="16"/>
  </w:num>
  <w:num w:numId="44" w16cid:durableId="264390957">
    <w:abstractNumId w:val="6"/>
  </w:num>
  <w:num w:numId="45" w16cid:durableId="432743448">
    <w:abstractNumId w:val="36"/>
  </w:num>
  <w:num w:numId="46" w16cid:durableId="1155612342">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ullet _Body" w:val="Bullet Body "/>
    <w:docVar w:name="Bullet _HeadSuf" w:val=" as Heading (text)"/>
    <w:docVar w:name="Bullet _LongName" w:val="Pinsent Masons Bullets"/>
    <w:docVar w:name="Bullet _NumBodies" w:val="0"/>
    <w:docVar w:name="Level _Body" w:val="Body "/>
    <w:docVar w:name="Level _HeadSuf" w:val=" as Heading (text)"/>
    <w:docVar w:name="Level _LongName" w:val="Pinsent Masons Numbering"/>
    <w:docVar w:name="Level _NumBodies" w:val="6"/>
    <w:docVar w:name="Level HCR1" w:val="0"/>
    <w:docVar w:name="Level HCR2" w:val="0"/>
    <w:docVar w:name="Level HCR3" w:val="0"/>
    <w:docVar w:name="Level HKWN1" w:val="-1"/>
    <w:docVar w:name="Level HKWN2" w:val="-1"/>
    <w:docVar w:name="Level HKWN3" w:val="-1"/>
    <w:docVar w:name="PIM_Brand" w:val="D9"/>
  </w:docVars>
  <w:rsids>
    <w:rsidRoot w:val="00950755"/>
    <w:rsid w:val="0000012D"/>
    <w:rsid w:val="00000AD3"/>
    <w:rsid w:val="000022E1"/>
    <w:rsid w:val="0000241F"/>
    <w:rsid w:val="000036C1"/>
    <w:rsid w:val="00003A49"/>
    <w:rsid w:val="0000494E"/>
    <w:rsid w:val="00005147"/>
    <w:rsid w:val="00010041"/>
    <w:rsid w:val="00010536"/>
    <w:rsid w:val="0001060E"/>
    <w:rsid w:val="0001115C"/>
    <w:rsid w:val="00012E5E"/>
    <w:rsid w:val="0001388C"/>
    <w:rsid w:val="00016449"/>
    <w:rsid w:val="00016B78"/>
    <w:rsid w:val="00016BDC"/>
    <w:rsid w:val="00016CF0"/>
    <w:rsid w:val="000218A2"/>
    <w:rsid w:val="00024544"/>
    <w:rsid w:val="000245FA"/>
    <w:rsid w:val="0002511D"/>
    <w:rsid w:val="000266E6"/>
    <w:rsid w:val="000317CB"/>
    <w:rsid w:val="00032205"/>
    <w:rsid w:val="00032297"/>
    <w:rsid w:val="000325C5"/>
    <w:rsid w:val="00032763"/>
    <w:rsid w:val="00032830"/>
    <w:rsid w:val="0003304B"/>
    <w:rsid w:val="00033875"/>
    <w:rsid w:val="00033DE5"/>
    <w:rsid w:val="000345D6"/>
    <w:rsid w:val="00034D20"/>
    <w:rsid w:val="000352F8"/>
    <w:rsid w:val="00036570"/>
    <w:rsid w:val="00040077"/>
    <w:rsid w:val="00040316"/>
    <w:rsid w:val="000411C5"/>
    <w:rsid w:val="00041313"/>
    <w:rsid w:val="00041F8C"/>
    <w:rsid w:val="0004372B"/>
    <w:rsid w:val="0004376C"/>
    <w:rsid w:val="0004452C"/>
    <w:rsid w:val="00045AFA"/>
    <w:rsid w:val="00046344"/>
    <w:rsid w:val="0004683B"/>
    <w:rsid w:val="00053609"/>
    <w:rsid w:val="00053BEA"/>
    <w:rsid w:val="000540DC"/>
    <w:rsid w:val="00054D13"/>
    <w:rsid w:val="000567C9"/>
    <w:rsid w:val="00056E0D"/>
    <w:rsid w:val="0005723E"/>
    <w:rsid w:val="000576C7"/>
    <w:rsid w:val="00057E93"/>
    <w:rsid w:val="00061155"/>
    <w:rsid w:val="000611FA"/>
    <w:rsid w:val="00062848"/>
    <w:rsid w:val="00062B37"/>
    <w:rsid w:val="00062EE9"/>
    <w:rsid w:val="00063EBE"/>
    <w:rsid w:val="00065BCB"/>
    <w:rsid w:val="0006706F"/>
    <w:rsid w:val="00067501"/>
    <w:rsid w:val="00067613"/>
    <w:rsid w:val="000677D9"/>
    <w:rsid w:val="00071039"/>
    <w:rsid w:val="00071E75"/>
    <w:rsid w:val="00072024"/>
    <w:rsid w:val="000727E5"/>
    <w:rsid w:val="00072FD6"/>
    <w:rsid w:val="000735B8"/>
    <w:rsid w:val="00075AEB"/>
    <w:rsid w:val="00075EE9"/>
    <w:rsid w:val="00076EEC"/>
    <w:rsid w:val="00077243"/>
    <w:rsid w:val="0007746E"/>
    <w:rsid w:val="000814AD"/>
    <w:rsid w:val="00081AC8"/>
    <w:rsid w:val="000831CA"/>
    <w:rsid w:val="0008427A"/>
    <w:rsid w:val="00084A7A"/>
    <w:rsid w:val="00084FD1"/>
    <w:rsid w:val="0008626F"/>
    <w:rsid w:val="00090904"/>
    <w:rsid w:val="00090D77"/>
    <w:rsid w:val="00091596"/>
    <w:rsid w:val="00091E63"/>
    <w:rsid w:val="00092E14"/>
    <w:rsid w:val="00093608"/>
    <w:rsid w:val="00093F72"/>
    <w:rsid w:val="00094F7A"/>
    <w:rsid w:val="000950DC"/>
    <w:rsid w:val="00096851"/>
    <w:rsid w:val="00096976"/>
    <w:rsid w:val="000977A2"/>
    <w:rsid w:val="00097D62"/>
    <w:rsid w:val="000A0CDE"/>
    <w:rsid w:val="000A257A"/>
    <w:rsid w:val="000A29A1"/>
    <w:rsid w:val="000A3387"/>
    <w:rsid w:val="000A43A2"/>
    <w:rsid w:val="000A460F"/>
    <w:rsid w:val="000A5527"/>
    <w:rsid w:val="000A5703"/>
    <w:rsid w:val="000A590A"/>
    <w:rsid w:val="000B0BCD"/>
    <w:rsid w:val="000B0E06"/>
    <w:rsid w:val="000B0E1C"/>
    <w:rsid w:val="000B1E6D"/>
    <w:rsid w:val="000B3151"/>
    <w:rsid w:val="000B342C"/>
    <w:rsid w:val="000B404A"/>
    <w:rsid w:val="000B40B7"/>
    <w:rsid w:val="000B4267"/>
    <w:rsid w:val="000B550F"/>
    <w:rsid w:val="000B5871"/>
    <w:rsid w:val="000B5F36"/>
    <w:rsid w:val="000B6D34"/>
    <w:rsid w:val="000B6D66"/>
    <w:rsid w:val="000B7629"/>
    <w:rsid w:val="000B788E"/>
    <w:rsid w:val="000C088B"/>
    <w:rsid w:val="000C0FB9"/>
    <w:rsid w:val="000C10D6"/>
    <w:rsid w:val="000C326D"/>
    <w:rsid w:val="000C43DA"/>
    <w:rsid w:val="000C4553"/>
    <w:rsid w:val="000C485C"/>
    <w:rsid w:val="000C524D"/>
    <w:rsid w:val="000C62B8"/>
    <w:rsid w:val="000C68DE"/>
    <w:rsid w:val="000D102D"/>
    <w:rsid w:val="000D1982"/>
    <w:rsid w:val="000D1AAB"/>
    <w:rsid w:val="000D22D4"/>
    <w:rsid w:val="000D28B2"/>
    <w:rsid w:val="000D32CF"/>
    <w:rsid w:val="000D3986"/>
    <w:rsid w:val="000D4270"/>
    <w:rsid w:val="000D5625"/>
    <w:rsid w:val="000D5A84"/>
    <w:rsid w:val="000D6796"/>
    <w:rsid w:val="000E0307"/>
    <w:rsid w:val="000E0EE7"/>
    <w:rsid w:val="000E1598"/>
    <w:rsid w:val="000E180A"/>
    <w:rsid w:val="000E1A90"/>
    <w:rsid w:val="000E30DC"/>
    <w:rsid w:val="000E3FBA"/>
    <w:rsid w:val="000E3FBD"/>
    <w:rsid w:val="000E4F09"/>
    <w:rsid w:val="000E511E"/>
    <w:rsid w:val="000E6A0D"/>
    <w:rsid w:val="000E72AB"/>
    <w:rsid w:val="000F0CBC"/>
    <w:rsid w:val="000F12F7"/>
    <w:rsid w:val="000F30B7"/>
    <w:rsid w:val="000F3B03"/>
    <w:rsid w:val="000F410D"/>
    <w:rsid w:val="000F47BA"/>
    <w:rsid w:val="000F4BAF"/>
    <w:rsid w:val="000F4ED6"/>
    <w:rsid w:val="000F555F"/>
    <w:rsid w:val="000F55A2"/>
    <w:rsid w:val="000F6A80"/>
    <w:rsid w:val="000F709B"/>
    <w:rsid w:val="00100E9F"/>
    <w:rsid w:val="00100FA2"/>
    <w:rsid w:val="00101693"/>
    <w:rsid w:val="001018B0"/>
    <w:rsid w:val="00101910"/>
    <w:rsid w:val="00102079"/>
    <w:rsid w:val="001036B9"/>
    <w:rsid w:val="001050FE"/>
    <w:rsid w:val="001052F2"/>
    <w:rsid w:val="00106006"/>
    <w:rsid w:val="00106E66"/>
    <w:rsid w:val="00110A05"/>
    <w:rsid w:val="00110C23"/>
    <w:rsid w:val="001111B5"/>
    <w:rsid w:val="00111AFA"/>
    <w:rsid w:val="0011201C"/>
    <w:rsid w:val="00112992"/>
    <w:rsid w:val="00112F42"/>
    <w:rsid w:val="00113E57"/>
    <w:rsid w:val="00114E02"/>
    <w:rsid w:val="00116CC3"/>
    <w:rsid w:val="00120F92"/>
    <w:rsid w:val="0012267C"/>
    <w:rsid w:val="0012282C"/>
    <w:rsid w:val="001238C9"/>
    <w:rsid w:val="001239B5"/>
    <w:rsid w:val="001243DB"/>
    <w:rsid w:val="00124BE0"/>
    <w:rsid w:val="00124E9D"/>
    <w:rsid w:val="001251F8"/>
    <w:rsid w:val="00125C6B"/>
    <w:rsid w:val="00125D2F"/>
    <w:rsid w:val="00126EFD"/>
    <w:rsid w:val="001301CB"/>
    <w:rsid w:val="00130831"/>
    <w:rsid w:val="0013254B"/>
    <w:rsid w:val="0013277A"/>
    <w:rsid w:val="00132B92"/>
    <w:rsid w:val="00133723"/>
    <w:rsid w:val="00134D79"/>
    <w:rsid w:val="00135234"/>
    <w:rsid w:val="00135753"/>
    <w:rsid w:val="0013575C"/>
    <w:rsid w:val="001361DF"/>
    <w:rsid w:val="0013697A"/>
    <w:rsid w:val="00140F20"/>
    <w:rsid w:val="001412F6"/>
    <w:rsid w:val="00141A3F"/>
    <w:rsid w:val="00141AE2"/>
    <w:rsid w:val="0014262D"/>
    <w:rsid w:val="00142671"/>
    <w:rsid w:val="001436BA"/>
    <w:rsid w:val="00145459"/>
    <w:rsid w:val="00145921"/>
    <w:rsid w:val="00145AC6"/>
    <w:rsid w:val="00146F19"/>
    <w:rsid w:val="00146F71"/>
    <w:rsid w:val="00147695"/>
    <w:rsid w:val="001505AD"/>
    <w:rsid w:val="0015099E"/>
    <w:rsid w:val="00150E00"/>
    <w:rsid w:val="001511E2"/>
    <w:rsid w:val="00151A14"/>
    <w:rsid w:val="0015211F"/>
    <w:rsid w:val="00152A19"/>
    <w:rsid w:val="00153702"/>
    <w:rsid w:val="00153FED"/>
    <w:rsid w:val="001543F4"/>
    <w:rsid w:val="0015497C"/>
    <w:rsid w:val="001556A5"/>
    <w:rsid w:val="0015772F"/>
    <w:rsid w:val="0016010B"/>
    <w:rsid w:val="0016029F"/>
    <w:rsid w:val="001607C7"/>
    <w:rsid w:val="00160D36"/>
    <w:rsid w:val="00161645"/>
    <w:rsid w:val="00162837"/>
    <w:rsid w:val="00163525"/>
    <w:rsid w:val="00163F2F"/>
    <w:rsid w:val="00166BE7"/>
    <w:rsid w:val="0016711D"/>
    <w:rsid w:val="00170201"/>
    <w:rsid w:val="0017212F"/>
    <w:rsid w:val="0017224C"/>
    <w:rsid w:val="0017251E"/>
    <w:rsid w:val="001729FB"/>
    <w:rsid w:val="0017306B"/>
    <w:rsid w:val="00173350"/>
    <w:rsid w:val="00175301"/>
    <w:rsid w:val="00175402"/>
    <w:rsid w:val="00175A00"/>
    <w:rsid w:val="00176372"/>
    <w:rsid w:val="0017683C"/>
    <w:rsid w:val="001779E7"/>
    <w:rsid w:val="00177F87"/>
    <w:rsid w:val="001802B9"/>
    <w:rsid w:val="00181CF9"/>
    <w:rsid w:val="0018215D"/>
    <w:rsid w:val="00182BD6"/>
    <w:rsid w:val="001830AB"/>
    <w:rsid w:val="00183E38"/>
    <w:rsid w:val="00185DD4"/>
    <w:rsid w:val="001867A3"/>
    <w:rsid w:val="00190476"/>
    <w:rsid w:val="00190542"/>
    <w:rsid w:val="001911EB"/>
    <w:rsid w:val="00191763"/>
    <w:rsid w:val="0019201D"/>
    <w:rsid w:val="00194E63"/>
    <w:rsid w:val="001A027C"/>
    <w:rsid w:val="001A04EF"/>
    <w:rsid w:val="001A06F2"/>
    <w:rsid w:val="001A0A32"/>
    <w:rsid w:val="001A0B73"/>
    <w:rsid w:val="001A1B3D"/>
    <w:rsid w:val="001A1DBC"/>
    <w:rsid w:val="001A1FD6"/>
    <w:rsid w:val="001A237B"/>
    <w:rsid w:val="001A3CA0"/>
    <w:rsid w:val="001A486A"/>
    <w:rsid w:val="001A4D9C"/>
    <w:rsid w:val="001A550B"/>
    <w:rsid w:val="001A5511"/>
    <w:rsid w:val="001A55B2"/>
    <w:rsid w:val="001A5C11"/>
    <w:rsid w:val="001A6C7F"/>
    <w:rsid w:val="001A7216"/>
    <w:rsid w:val="001B08B0"/>
    <w:rsid w:val="001B0AF4"/>
    <w:rsid w:val="001B18D7"/>
    <w:rsid w:val="001B22E9"/>
    <w:rsid w:val="001B268E"/>
    <w:rsid w:val="001B2D2A"/>
    <w:rsid w:val="001B4653"/>
    <w:rsid w:val="001B48AC"/>
    <w:rsid w:val="001B65F5"/>
    <w:rsid w:val="001B66FE"/>
    <w:rsid w:val="001B71B8"/>
    <w:rsid w:val="001B74E7"/>
    <w:rsid w:val="001B7E22"/>
    <w:rsid w:val="001C0697"/>
    <w:rsid w:val="001C186B"/>
    <w:rsid w:val="001C1D11"/>
    <w:rsid w:val="001C305D"/>
    <w:rsid w:val="001C3387"/>
    <w:rsid w:val="001C38C2"/>
    <w:rsid w:val="001C4013"/>
    <w:rsid w:val="001C407B"/>
    <w:rsid w:val="001C4E39"/>
    <w:rsid w:val="001C5248"/>
    <w:rsid w:val="001C6E8A"/>
    <w:rsid w:val="001D1078"/>
    <w:rsid w:val="001D1503"/>
    <w:rsid w:val="001D2535"/>
    <w:rsid w:val="001D261A"/>
    <w:rsid w:val="001D2C16"/>
    <w:rsid w:val="001D4554"/>
    <w:rsid w:val="001D4CE8"/>
    <w:rsid w:val="001D5AFE"/>
    <w:rsid w:val="001D721E"/>
    <w:rsid w:val="001E170C"/>
    <w:rsid w:val="001E179A"/>
    <w:rsid w:val="001E2235"/>
    <w:rsid w:val="001E2865"/>
    <w:rsid w:val="001E3A47"/>
    <w:rsid w:val="001E44C2"/>
    <w:rsid w:val="001E4805"/>
    <w:rsid w:val="001E4976"/>
    <w:rsid w:val="001E5AF2"/>
    <w:rsid w:val="001E6806"/>
    <w:rsid w:val="001E78A5"/>
    <w:rsid w:val="001F1249"/>
    <w:rsid w:val="001F1BA7"/>
    <w:rsid w:val="001F1F9A"/>
    <w:rsid w:val="001F215B"/>
    <w:rsid w:val="001F440C"/>
    <w:rsid w:val="001F4D4F"/>
    <w:rsid w:val="001F5165"/>
    <w:rsid w:val="001F6900"/>
    <w:rsid w:val="00200661"/>
    <w:rsid w:val="002024F2"/>
    <w:rsid w:val="0020375A"/>
    <w:rsid w:val="00204F07"/>
    <w:rsid w:val="0020536B"/>
    <w:rsid w:val="00205A94"/>
    <w:rsid w:val="00206844"/>
    <w:rsid w:val="00206B69"/>
    <w:rsid w:val="00206D57"/>
    <w:rsid w:val="00206EF7"/>
    <w:rsid w:val="002071F9"/>
    <w:rsid w:val="00207CBA"/>
    <w:rsid w:val="0021027A"/>
    <w:rsid w:val="0021047A"/>
    <w:rsid w:val="002107BC"/>
    <w:rsid w:val="002116EE"/>
    <w:rsid w:val="00211956"/>
    <w:rsid w:val="00211EF3"/>
    <w:rsid w:val="00212282"/>
    <w:rsid w:val="002123C5"/>
    <w:rsid w:val="002128D9"/>
    <w:rsid w:val="002129A8"/>
    <w:rsid w:val="00212AF2"/>
    <w:rsid w:val="00212EB7"/>
    <w:rsid w:val="002141E1"/>
    <w:rsid w:val="0021436E"/>
    <w:rsid w:val="0021613B"/>
    <w:rsid w:val="0021708B"/>
    <w:rsid w:val="00217AE0"/>
    <w:rsid w:val="002200AB"/>
    <w:rsid w:val="002227D7"/>
    <w:rsid w:val="00222AF7"/>
    <w:rsid w:val="00222C07"/>
    <w:rsid w:val="00224025"/>
    <w:rsid w:val="002240E2"/>
    <w:rsid w:val="00225AE9"/>
    <w:rsid w:val="00225C3C"/>
    <w:rsid w:val="00225D5A"/>
    <w:rsid w:val="00226A20"/>
    <w:rsid w:val="0022714D"/>
    <w:rsid w:val="00227B36"/>
    <w:rsid w:val="00230403"/>
    <w:rsid w:val="00230C34"/>
    <w:rsid w:val="00230F5F"/>
    <w:rsid w:val="00231074"/>
    <w:rsid w:val="00231DB1"/>
    <w:rsid w:val="00231FDF"/>
    <w:rsid w:val="002327DA"/>
    <w:rsid w:val="00233C38"/>
    <w:rsid w:val="002346DC"/>
    <w:rsid w:val="00235170"/>
    <w:rsid w:val="00235D9C"/>
    <w:rsid w:val="002365AC"/>
    <w:rsid w:val="0023714B"/>
    <w:rsid w:val="00240093"/>
    <w:rsid w:val="00240C55"/>
    <w:rsid w:val="00241DEA"/>
    <w:rsid w:val="00242B0B"/>
    <w:rsid w:val="00242E42"/>
    <w:rsid w:val="00244869"/>
    <w:rsid w:val="00244C9F"/>
    <w:rsid w:val="00244EAF"/>
    <w:rsid w:val="00245857"/>
    <w:rsid w:val="002465F0"/>
    <w:rsid w:val="00247519"/>
    <w:rsid w:val="00247633"/>
    <w:rsid w:val="00250611"/>
    <w:rsid w:val="00250862"/>
    <w:rsid w:val="00251878"/>
    <w:rsid w:val="00252D5F"/>
    <w:rsid w:val="00254711"/>
    <w:rsid w:val="00254AE5"/>
    <w:rsid w:val="00256B7B"/>
    <w:rsid w:val="002578E7"/>
    <w:rsid w:val="0026096D"/>
    <w:rsid w:val="00260D7B"/>
    <w:rsid w:val="00261A11"/>
    <w:rsid w:val="00262603"/>
    <w:rsid w:val="00263B93"/>
    <w:rsid w:val="0026463A"/>
    <w:rsid w:val="0026479B"/>
    <w:rsid w:val="00266F1F"/>
    <w:rsid w:val="00267247"/>
    <w:rsid w:val="0027019B"/>
    <w:rsid w:val="002710C3"/>
    <w:rsid w:val="00272050"/>
    <w:rsid w:val="00273C3C"/>
    <w:rsid w:val="00273C81"/>
    <w:rsid w:val="0027408C"/>
    <w:rsid w:val="00274413"/>
    <w:rsid w:val="002746E8"/>
    <w:rsid w:val="00274C79"/>
    <w:rsid w:val="002753B0"/>
    <w:rsid w:val="00276DF5"/>
    <w:rsid w:val="002771A3"/>
    <w:rsid w:val="00277EF4"/>
    <w:rsid w:val="00280A85"/>
    <w:rsid w:val="002810B2"/>
    <w:rsid w:val="00284E2D"/>
    <w:rsid w:val="0028669F"/>
    <w:rsid w:val="002872EE"/>
    <w:rsid w:val="00287C00"/>
    <w:rsid w:val="002901A1"/>
    <w:rsid w:val="00290BEF"/>
    <w:rsid w:val="00290D68"/>
    <w:rsid w:val="00291283"/>
    <w:rsid w:val="00291635"/>
    <w:rsid w:val="00291BD3"/>
    <w:rsid w:val="00292022"/>
    <w:rsid w:val="0029270E"/>
    <w:rsid w:val="00292C35"/>
    <w:rsid w:val="002937DA"/>
    <w:rsid w:val="00293F36"/>
    <w:rsid w:val="00293F40"/>
    <w:rsid w:val="002940BF"/>
    <w:rsid w:val="002941C4"/>
    <w:rsid w:val="002967E4"/>
    <w:rsid w:val="00296CEB"/>
    <w:rsid w:val="002A0055"/>
    <w:rsid w:val="002A1074"/>
    <w:rsid w:val="002A1DFD"/>
    <w:rsid w:val="002A2058"/>
    <w:rsid w:val="002A2A48"/>
    <w:rsid w:val="002A2FC6"/>
    <w:rsid w:val="002A334E"/>
    <w:rsid w:val="002A3B5D"/>
    <w:rsid w:val="002A44C7"/>
    <w:rsid w:val="002A5D90"/>
    <w:rsid w:val="002A5E16"/>
    <w:rsid w:val="002A75D5"/>
    <w:rsid w:val="002B0D8D"/>
    <w:rsid w:val="002B17F6"/>
    <w:rsid w:val="002B1EF4"/>
    <w:rsid w:val="002B1F2B"/>
    <w:rsid w:val="002B3D5C"/>
    <w:rsid w:val="002B4332"/>
    <w:rsid w:val="002B47E8"/>
    <w:rsid w:val="002B486C"/>
    <w:rsid w:val="002B5F17"/>
    <w:rsid w:val="002B61D3"/>
    <w:rsid w:val="002B65FB"/>
    <w:rsid w:val="002B7784"/>
    <w:rsid w:val="002B7BFA"/>
    <w:rsid w:val="002C2777"/>
    <w:rsid w:val="002C27A6"/>
    <w:rsid w:val="002C28F6"/>
    <w:rsid w:val="002C2EE4"/>
    <w:rsid w:val="002C35B2"/>
    <w:rsid w:val="002C387B"/>
    <w:rsid w:val="002C3AAD"/>
    <w:rsid w:val="002C517C"/>
    <w:rsid w:val="002C539C"/>
    <w:rsid w:val="002C5467"/>
    <w:rsid w:val="002C6E59"/>
    <w:rsid w:val="002C73A9"/>
    <w:rsid w:val="002C7B0F"/>
    <w:rsid w:val="002C7E93"/>
    <w:rsid w:val="002D0134"/>
    <w:rsid w:val="002D0F6D"/>
    <w:rsid w:val="002D1B61"/>
    <w:rsid w:val="002D3745"/>
    <w:rsid w:val="002D3EA8"/>
    <w:rsid w:val="002D4B29"/>
    <w:rsid w:val="002D5E1B"/>
    <w:rsid w:val="002D6586"/>
    <w:rsid w:val="002D7F45"/>
    <w:rsid w:val="002D7FAD"/>
    <w:rsid w:val="002E0331"/>
    <w:rsid w:val="002E1902"/>
    <w:rsid w:val="002E19D6"/>
    <w:rsid w:val="002E256C"/>
    <w:rsid w:val="002E2F58"/>
    <w:rsid w:val="002E37B7"/>
    <w:rsid w:val="002E41AE"/>
    <w:rsid w:val="002E541D"/>
    <w:rsid w:val="002E57E0"/>
    <w:rsid w:val="002E6C3F"/>
    <w:rsid w:val="002E6D3E"/>
    <w:rsid w:val="002F0A8F"/>
    <w:rsid w:val="002F1174"/>
    <w:rsid w:val="002F45F1"/>
    <w:rsid w:val="002F46F6"/>
    <w:rsid w:val="002F4ECC"/>
    <w:rsid w:val="002F58F7"/>
    <w:rsid w:val="002F6D13"/>
    <w:rsid w:val="0030048E"/>
    <w:rsid w:val="003017F7"/>
    <w:rsid w:val="00301A42"/>
    <w:rsid w:val="003023CF"/>
    <w:rsid w:val="00302B6F"/>
    <w:rsid w:val="00306144"/>
    <w:rsid w:val="0031025A"/>
    <w:rsid w:val="003105FD"/>
    <w:rsid w:val="003145A5"/>
    <w:rsid w:val="00314BFB"/>
    <w:rsid w:val="003156B0"/>
    <w:rsid w:val="00315E5E"/>
    <w:rsid w:val="0031691D"/>
    <w:rsid w:val="0032287A"/>
    <w:rsid w:val="00323318"/>
    <w:rsid w:val="00325E91"/>
    <w:rsid w:val="00326D46"/>
    <w:rsid w:val="00327131"/>
    <w:rsid w:val="003273FE"/>
    <w:rsid w:val="00327D8D"/>
    <w:rsid w:val="003316CB"/>
    <w:rsid w:val="003329D5"/>
    <w:rsid w:val="00332DA5"/>
    <w:rsid w:val="00332DF2"/>
    <w:rsid w:val="003334D6"/>
    <w:rsid w:val="00333757"/>
    <w:rsid w:val="00333F4F"/>
    <w:rsid w:val="003349C8"/>
    <w:rsid w:val="00334E36"/>
    <w:rsid w:val="00336E6F"/>
    <w:rsid w:val="003379EE"/>
    <w:rsid w:val="0034076A"/>
    <w:rsid w:val="003409C7"/>
    <w:rsid w:val="00340F28"/>
    <w:rsid w:val="00342055"/>
    <w:rsid w:val="00342735"/>
    <w:rsid w:val="003438CD"/>
    <w:rsid w:val="0034434F"/>
    <w:rsid w:val="0034532F"/>
    <w:rsid w:val="00345419"/>
    <w:rsid w:val="0034543B"/>
    <w:rsid w:val="00345B94"/>
    <w:rsid w:val="003462AB"/>
    <w:rsid w:val="003502C3"/>
    <w:rsid w:val="0035087F"/>
    <w:rsid w:val="00350F9A"/>
    <w:rsid w:val="0035176B"/>
    <w:rsid w:val="0035190E"/>
    <w:rsid w:val="00352054"/>
    <w:rsid w:val="00352178"/>
    <w:rsid w:val="003521D1"/>
    <w:rsid w:val="003524F0"/>
    <w:rsid w:val="003525F5"/>
    <w:rsid w:val="003530A0"/>
    <w:rsid w:val="003539B0"/>
    <w:rsid w:val="003549DB"/>
    <w:rsid w:val="00354B51"/>
    <w:rsid w:val="0035623B"/>
    <w:rsid w:val="00356EB9"/>
    <w:rsid w:val="00357687"/>
    <w:rsid w:val="003602B4"/>
    <w:rsid w:val="00363977"/>
    <w:rsid w:val="0036443A"/>
    <w:rsid w:val="003645CF"/>
    <w:rsid w:val="00365ECE"/>
    <w:rsid w:val="0036686B"/>
    <w:rsid w:val="00366DC6"/>
    <w:rsid w:val="00366FAE"/>
    <w:rsid w:val="00370A22"/>
    <w:rsid w:val="0037156D"/>
    <w:rsid w:val="0037212A"/>
    <w:rsid w:val="00373903"/>
    <w:rsid w:val="00374824"/>
    <w:rsid w:val="00374CC2"/>
    <w:rsid w:val="0037621B"/>
    <w:rsid w:val="0037671B"/>
    <w:rsid w:val="00377494"/>
    <w:rsid w:val="00381E22"/>
    <w:rsid w:val="00382F4E"/>
    <w:rsid w:val="00383180"/>
    <w:rsid w:val="003833A1"/>
    <w:rsid w:val="00384AED"/>
    <w:rsid w:val="00384BDC"/>
    <w:rsid w:val="00384BF7"/>
    <w:rsid w:val="003856F8"/>
    <w:rsid w:val="00385812"/>
    <w:rsid w:val="00385EB4"/>
    <w:rsid w:val="003865EC"/>
    <w:rsid w:val="003871B0"/>
    <w:rsid w:val="00387518"/>
    <w:rsid w:val="00390190"/>
    <w:rsid w:val="00391F62"/>
    <w:rsid w:val="00392F4D"/>
    <w:rsid w:val="00392F67"/>
    <w:rsid w:val="00394406"/>
    <w:rsid w:val="0039574F"/>
    <w:rsid w:val="003958FD"/>
    <w:rsid w:val="00395A65"/>
    <w:rsid w:val="00395B47"/>
    <w:rsid w:val="00396382"/>
    <w:rsid w:val="0039755B"/>
    <w:rsid w:val="003979E2"/>
    <w:rsid w:val="003A1DF6"/>
    <w:rsid w:val="003A2DB2"/>
    <w:rsid w:val="003A3243"/>
    <w:rsid w:val="003A594E"/>
    <w:rsid w:val="003A63B9"/>
    <w:rsid w:val="003A652A"/>
    <w:rsid w:val="003A6845"/>
    <w:rsid w:val="003A707E"/>
    <w:rsid w:val="003A76CD"/>
    <w:rsid w:val="003A7C60"/>
    <w:rsid w:val="003A7F13"/>
    <w:rsid w:val="003B00D2"/>
    <w:rsid w:val="003B0992"/>
    <w:rsid w:val="003B0C7C"/>
    <w:rsid w:val="003B0DFB"/>
    <w:rsid w:val="003B242A"/>
    <w:rsid w:val="003B2F3D"/>
    <w:rsid w:val="003B3A81"/>
    <w:rsid w:val="003B3C1E"/>
    <w:rsid w:val="003B48BA"/>
    <w:rsid w:val="003B49E0"/>
    <w:rsid w:val="003B4B9E"/>
    <w:rsid w:val="003B5A35"/>
    <w:rsid w:val="003B6811"/>
    <w:rsid w:val="003B7617"/>
    <w:rsid w:val="003B7641"/>
    <w:rsid w:val="003C0418"/>
    <w:rsid w:val="003C0B9E"/>
    <w:rsid w:val="003C111F"/>
    <w:rsid w:val="003C140A"/>
    <w:rsid w:val="003C19D4"/>
    <w:rsid w:val="003C27F3"/>
    <w:rsid w:val="003C331F"/>
    <w:rsid w:val="003C3355"/>
    <w:rsid w:val="003C4447"/>
    <w:rsid w:val="003C4EA9"/>
    <w:rsid w:val="003C5228"/>
    <w:rsid w:val="003C59D0"/>
    <w:rsid w:val="003C5A31"/>
    <w:rsid w:val="003C5BA0"/>
    <w:rsid w:val="003C5E25"/>
    <w:rsid w:val="003C7304"/>
    <w:rsid w:val="003D0EC4"/>
    <w:rsid w:val="003D1B1D"/>
    <w:rsid w:val="003D2079"/>
    <w:rsid w:val="003D2412"/>
    <w:rsid w:val="003D30C3"/>
    <w:rsid w:val="003D3FDE"/>
    <w:rsid w:val="003D43B5"/>
    <w:rsid w:val="003D4726"/>
    <w:rsid w:val="003D4A2A"/>
    <w:rsid w:val="003D511A"/>
    <w:rsid w:val="003D5632"/>
    <w:rsid w:val="003D5BC1"/>
    <w:rsid w:val="003D610D"/>
    <w:rsid w:val="003D683F"/>
    <w:rsid w:val="003E02CC"/>
    <w:rsid w:val="003E0BDD"/>
    <w:rsid w:val="003E134A"/>
    <w:rsid w:val="003E1474"/>
    <w:rsid w:val="003E1996"/>
    <w:rsid w:val="003E2E52"/>
    <w:rsid w:val="003E56F6"/>
    <w:rsid w:val="003E61B9"/>
    <w:rsid w:val="003E660B"/>
    <w:rsid w:val="003E71CD"/>
    <w:rsid w:val="003F0E63"/>
    <w:rsid w:val="003F1ABB"/>
    <w:rsid w:val="003F2BA3"/>
    <w:rsid w:val="003F2E58"/>
    <w:rsid w:val="003F3609"/>
    <w:rsid w:val="003F3BA6"/>
    <w:rsid w:val="003F4523"/>
    <w:rsid w:val="003F4F03"/>
    <w:rsid w:val="003F53F7"/>
    <w:rsid w:val="003F5A32"/>
    <w:rsid w:val="003F5EB7"/>
    <w:rsid w:val="003F62E4"/>
    <w:rsid w:val="003F72BC"/>
    <w:rsid w:val="003F72F3"/>
    <w:rsid w:val="003F744E"/>
    <w:rsid w:val="00400F96"/>
    <w:rsid w:val="0040215C"/>
    <w:rsid w:val="00404B39"/>
    <w:rsid w:val="00406A3D"/>
    <w:rsid w:val="00407C44"/>
    <w:rsid w:val="0041096E"/>
    <w:rsid w:val="00410D74"/>
    <w:rsid w:val="0041122D"/>
    <w:rsid w:val="0041278A"/>
    <w:rsid w:val="004127A3"/>
    <w:rsid w:val="00414276"/>
    <w:rsid w:val="00414CB9"/>
    <w:rsid w:val="00414D76"/>
    <w:rsid w:val="00415767"/>
    <w:rsid w:val="004159B7"/>
    <w:rsid w:val="0041723A"/>
    <w:rsid w:val="004207C9"/>
    <w:rsid w:val="004216D9"/>
    <w:rsid w:val="00421F59"/>
    <w:rsid w:val="00421FAA"/>
    <w:rsid w:val="00422550"/>
    <w:rsid w:val="00424252"/>
    <w:rsid w:val="00424DEF"/>
    <w:rsid w:val="004261A2"/>
    <w:rsid w:val="004273D0"/>
    <w:rsid w:val="00427C4E"/>
    <w:rsid w:val="0043417E"/>
    <w:rsid w:val="004343BD"/>
    <w:rsid w:val="00434443"/>
    <w:rsid w:val="0043484B"/>
    <w:rsid w:val="0043555F"/>
    <w:rsid w:val="00435A6D"/>
    <w:rsid w:val="00435E97"/>
    <w:rsid w:val="00436774"/>
    <w:rsid w:val="004372A0"/>
    <w:rsid w:val="00437956"/>
    <w:rsid w:val="00437D28"/>
    <w:rsid w:val="00437F86"/>
    <w:rsid w:val="00440800"/>
    <w:rsid w:val="004408BB"/>
    <w:rsid w:val="00442130"/>
    <w:rsid w:val="00442A7C"/>
    <w:rsid w:val="00442DFD"/>
    <w:rsid w:val="00443B58"/>
    <w:rsid w:val="00444D23"/>
    <w:rsid w:val="004457FD"/>
    <w:rsid w:val="00446056"/>
    <w:rsid w:val="00446DDC"/>
    <w:rsid w:val="00447001"/>
    <w:rsid w:val="00450509"/>
    <w:rsid w:val="004525D4"/>
    <w:rsid w:val="00452688"/>
    <w:rsid w:val="00452829"/>
    <w:rsid w:val="0045416C"/>
    <w:rsid w:val="00454FA0"/>
    <w:rsid w:val="004562F4"/>
    <w:rsid w:val="004572F3"/>
    <w:rsid w:val="00460BA5"/>
    <w:rsid w:val="00461932"/>
    <w:rsid w:val="00462C71"/>
    <w:rsid w:val="00463BE9"/>
    <w:rsid w:val="0046414C"/>
    <w:rsid w:val="004644C7"/>
    <w:rsid w:val="004649E7"/>
    <w:rsid w:val="004663BE"/>
    <w:rsid w:val="004702BE"/>
    <w:rsid w:val="004713FC"/>
    <w:rsid w:val="00471AB2"/>
    <w:rsid w:val="00472F37"/>
    <w:rsid w:val="004732FD"/>
    <w:rsid w:val="004746C5"/>
    <w:rsid w:val="00474BCD"/>
    <w:rsid w:val="00474CEF"/>
    <w:rsid w:val="00475C8A"/>
    <w:rsid w:val="00477CFC"/>
    <w:rsid w:val="00480428"/>
    <w:rsid w:val="00480711"/>
    <w:rsid w:val="00481C77"/>
    <w:rsid w:val="00481F7B"/>
    <w:rsid w:val="00482608"/>
    <w:rsid w:val="00482A7E"/>
    <w:rsid w:val="004832B5"/>
    <w:rsid w:val="004839CB"/>
    <w:rsid w:val="0048440E"/>
    <w:rsid w:val="00484ECC"/>
    <w:rsid w:val="0048507C"/>
    <w:rsid w:val="00485556"/>
    <w:rsid w:val="00485A82"/>
    <w:rsid w:val="0048607B"/>
    <w:rsid w:val="004868C1"/>
    <w:rsid w:val="004868E5"/>
    <w:rsid w:val="00486CAA"/>
    <w:rsid w:val="00487D56"/>
    <w:rsid w:val="00490150"/>
    <w:rsid w:val="00490851"/>
    <w:rsid w:val="00492388"/>
    <w:rsid w:val="004925A1"/>
    <w:rsid w:val="00493809"/>
    <w:rsid w:val="00494445"/>
    <w:rsid w:val="00494596"/>
    <w:rsid w:val="00494E11"/>
    <w:rsid w:val="00495559"/>
    <w:rsid w:val="004958C9"/>
    <w:rsid w:val="004958F0"/>
    <w:rsid w:val="00496997"/>
    <w:rsid w:val="00496C29"/>
    <w:rsid w:val="004972C8"/>
    <w:rsid w:val="00497437"/>
    <w:rsid w:val="004A14B2"/>
    <w:rsid w:val="004A24F6"/>
    <w:rsid w:val="004A25DC"/>
    <w:rsid w:val="004A25E2"/>
    <w:rsid w:val="004A36E9"/>
    <w:rsid w:val="004A3798"/>
    <w:rsid w:val="004A3B35"/>
    <w:rsid w:val="004A3BDD"/>
    <w:rsid w:val="004A4167"/>
    <w:rsid w:val="004A4C88"/>
    <w:rsid w:val="004A57A4"/>
    <w:rsid w:val="004A591B"/>
    <w:rsid w:val="004A603D"/>
    <w:rsid w:val="004B193D"/>
    <w:rsid w:val="004B196B"/>
    <w:rsid w:val="004B1D71"/>
    <w:rsid w:val="004B2068"/>
    <w:rsid w:val="004B2388"/>
    <w:rsid w:val="004B30C4"/>
    <w:rsid w:val="004B597B"/>
    <w:rsid w:val="004B6A37"/>
    <w:rsid w:val="004C21F0"/>
    <w:rsid w:val="004C25EB"/>
    <w:rsid w:val="004C3177"/>
    <w:rsid w:val="004C4BF1"/>
    <w:rsid w:val="004C5E26"/>
    <w:rsid w:val="004C73FA"/>
    <w:rsid w:val="004C7D0C"/>
    <w:rsid w:val="004D03FB"/>
    <w:rsid w:val="004D06BD"/>
    <w:rsid w:val="004D146C"/>
    <w:rsid w:val="004D1B41"/>
    <w:rsid w:val="004D1C58"/>
    <w:rsid w:val="004D1D07"/>
    <w:rsid w:val="004D33F1"/>
    <w:rsid w:val="004D345B"/>
    <w:rsid w:val="004D3506"/>
    <w:rsid w:val="004D36CF"/>
    <w:rsid w:val="004D4103"/>
    <w:rsid w:val="004D4878"/>
    <w:rsid w:val="004D55A5"/>
    <w:rsid w:val="004D5764"/>
    <w:rsid w:val="004D6B64"/>
    <w:rsid w:val="004D6BC3"/>
    <w:rsid w:val="004D78C7"/>
    <w:rsid w:val="004E082E"/>
    <w:rsid w:val="004E0EC3"/>
    <w:rsid w:val="004E1586"/>
    <w:rsid w:val="004E16F7"/>
    <w:rsid w:val="004E1738"/>
    <w:rsid w:val="004E1E1E"/>
    <w:rsid w:val="004E262C"/>
    <w:rsid w:val="004E2977"/>
    <w:rsid w:val="004E3D4E"/>
    <w:rsid w:val="004E41B5"/>
    <w:rsid w:val="004E4727"/>
    <w:rsid w:val="004E5FA4"/>
    <w:rsid w:val="004E60A4"/>
    <w:rsid w:val="004E74C7"/>
    <w:rsid w:val="004F150F"/>
    <w:rsid w:val="004F1878"/>
    <w:rsid w:val="004F5035"/>
    <w:rsid w:val="004F5371"/>
    <w:rsid w:val="004F6370"/>
    <w:rsid w:val="004F6581"/>
    <w:rsid w:val="004F6749"/>
    <w:rsid w:val="004F6C0B"/>
    <w:rsid w:val="004F751F"/>
    <w:rsid w:val="004F7B92"/>
    <w:rsid w:val="005006A7"/>
    <w:rsid w:val="00500C31"/>
    <w:rsid w:val="00501AC2"/>
    <w:rsid w:val="00502473"/>
    <w:rsid w:val="005030FE"/>
    <w:rsid w:val="005033A8"/>
    <w:rsid w:val="00503853"/>
    <w:rsid w:val="005038D9"/>
    <w:rsid w:val="005043D9"/>
    <w:rsid w:val="0050444B"/>
    <w:rsid w:val="00504909"/>
    <w:rsid w:val="00505CDF"/>
    <w:rsid w:val="00510281"/>
    <w:rsid w:val="00511957"/>
    <w:rsid w:val="00511D9B"/>
    <w:rsid w:val="00512BBD"/>
    <w:rsid w:val="00513009"/>
    <w:rsid w:val="005139C1"/>
    <w:rsid w:val="00513A3C"/>
    <w:rsid w:val="0051490E"/>
    <w:rsid w:val="005149E5"/>
    <w:rsid w:val="00514A99"/>
    <w:rsid w:val="00514B05"/>
    <w:rsid w:val="00521779"/>
    <w:rsid w:val="00522342"/>
    <w:rsid w:val="0052242F"/>
    <w:rsid w:val="005226ED"/>
    <w:rsid w:val="00523D29"/>
    <w:rsid w:val="00524ADE"/>
    <w:rsid w:val="00524CAD"/>
    <w:rsid w:val="00527DDB"/>
    <w:rsid w:val="005307E9"/>
    <w:rsid w:val="00530ED6"/>
    <w:rsid w:val="005325E0"/>
    <w:rsid w:val="00532815"/>
    <w:rsid w:val="00532EF9"/>
    <w:rsid w:val="00534A36"/>
    <w:rsid w:val="00534DCD"/>
    <w:rsid w:val="00534E00"/>
    <w:rsid w:val="00535C8D"/>
    <w:rsid w:val="00536B10"/>
    <w:rsid w:val="00536E61"/>
    <w:rsid w:val="005372C5"/>
    <w:rsid w:val="00537793"/>
    <w:rsid w:val="005408EB"/>
    <w:rsid w:val="00540C95"/>
    <w:rsid w:val="00540E29"/>
    <w:rsid w:val="005416C2"/>
    <w:rsid w:val="00541DBC"/>
    <w:rsid w:val="00542BC2"/>
    <w:rsid w:val="00543312"/>
    <w:rsid w:val="00543B05"/>
    <w:rsid w:val="005445F9"/>
    <w:rsid w:val="00544B2B"/>
    <w:rsid w:val="005464F6"/>
    <w:rsid w:val="00546771"/>
    <w:rsid w:val="00546CAF"/>
    <w:rsid w:val="00546F49"/>
    <w:rsid w:val="00547D69"/>
    <w:rsid w:val="005523C1"/>
    <w:rsid w:val="00555920"/>
    <w:rsid w:val="00555EE5"/>
    <w:rsid w:val="00556099"/>
    <w:rsid w:val="00556435"/>
    <w:rsid w:val="00556C89"/>
    <w:rsid w:val="0055719E"/>
    <w:rsid w:val="00557601"/>
    <w:rsid w:val="00557D79"/>
    <w:rsid w:val="005611DD"/>
    <w:rsid w:val="00561C50"/>
    <w:rsid w:val="00562034"/>
    <w:rsid w:val="0056253A"/>
    <w:rsid w:val="00563E7D"/>
    <w:rsid w:val="00564B7A"/>
    <w:rsid w:val="00566201"/>
    <w:rsid w:val="005667FF"/>
    <w:rsid w:val="00566AAA"/>
    <w:rsid w:val="00567194"/>
    <w:rsid w:val="005703E1"/>
    <w:rsid w:val="0057150D"/>
    <w:rsid w:val="00571C00"/>
    <w:rsid w:val="00573DBD"/>
    <w:rsid w:val="0057434A"/>
    <w:rsid w:val="00574BB0"/>
    <w:rsid w:val="00575715"/>
    <w:rsid w:val="00575969"/>
    <w:rsid w:val="005766F0"/>
    <w:rsid w:val="00576815"/>
    <w:rsid w:val="00576EF5"/>
    <w:rsid w:val="00577BDA"/>
    <w:rsid w:val="00580C28"/>
    <w:rsid w:val="00581A2D"/>
    <w:rsid w:val="00582230"/>
    <w:rsid w:val="00582C14"/>
    <w:rsid w:val="00584C71"/>
    <w:rsid w:val="0058543A"/>
    <w:rsid w:val="0058551C"/>
    <w:rsid w:val="005875CA"/>
    <w:rsid w:val="00590411"/>
    <w:rsid w:val="005904C6"/>
    <w:rsid w:val="00590BB4"/>
    <w:rsid w:val="005918B5"/>
    <w:rsid w:val="00591BAA"/>
    <w:rsid w:val="00592601"/>
    <w:rsid w:val="005926F4"/>
    <w:rsid w:val="005949E1"/>
    <w:rsid w:val="00594BAD"/>
    <w:rsid w:val="0059787C"/>
    <w:rsid w:val="005A0B62"/>
    <w:rsid w:val="005A115E"/>
    <w:rsid w:val="005A19C7"/>
    <w:rsid w:val="005A1C60"/>
    <w:rsid w:val="005A21EC"/>
    <w:rsid w:val="005A43AC"/>
    <w:rsid w:val="005A4798"/>
    <w:rsid w:val="005A529B"/>
    <w:rsid w:val="005A542B"/>
    <w:rsid w:val="005A5E91"/>
    <w:rsid w:val="005A62C4"/>
    <w:rsid w:val="005A6637"/>
    <w:rsid w:val="005A6725"/>
    <w:rsid w:val="005A6E27"/>
    <w:rsid w:val="005A6F02"/>
    <w:rsid w:val="005A7858"/>
    <w:rsid w:val="005A7C7F"/>
    <w:rsid w:val="005B0308"/>
    <w:rsid w:val="005B1022"/>
    <w:rsid w:val="005B20A2"/>
    <w:rsid w:val="005B2255"/>
    <w:rsid w:val="005B296D"/>
    <w:rsid w:val="005B304C"/>
    <w:rsid w:val="005B3213"/>
    <w:rsid w:val="005B4CCB"/>
    <w:rsid w:val="005B5DC5"/>
    <w:rsid w:val="005B7A74"/>
    <w:rsid w:val="005C0105"/>
    <w:rsid w:val="005C03F7"/>
    <w:rsid w:val="005C0C2E"/>
    <w:rsid w:val="005C1028"/>
    <w:rsid w:val="005C32CF"/>
    <w:rsid w:val="005C389F"/>
    <w:rsid w:val="005C4537"/>
    <w:rsid w:val="005C48D3"/>
    <w:rsid w:val="005C4B24"/>
    <w:rsid w:val="005C4D83"/>
    <w:rsid w:val="005C50DD"/>
    <w:rsid w:val="005C62AF"/>
    <w:rsid w:val="005C63AB"/>
    <w:rsid w:val="005C6709"/>
    <w:rsid w:val="005C6D87"/>
    <w:rsid w:val="005C6EB8"/>
    <w:rsid w:val="005D021C"/>
    <w:rsid w:val="005D094F"/>
    <w:rsid w:val="005D0CF3"/>
    <w:rsid w:val="005D1731"/>
    <w:rsid w:val="005D2BAA"/>
    <w:rsid w:val="005D497D"/>
    <w:rsid w:val="005D4A22"/>
    <w:rsid w:val="005D6F98"/>
    <w:rsid w:val="005E00C5"/>
    <w:rsid w:val="005E012A"/>
    <w:rsid w:val="005E068D"/>
    <w:rsid w:val="005E26EB"/>
    <w:rsid w:val="005E2F4C"/>
    <w:rsid w:val="005E3F31"/>
    <w:rsid w:val="005E4AB4"/>
    <w:rsid w:val="005E52E6"/>
    <w:rsid w:val="005E5799"/>
    <w:rsid w:val="005E580B"/>
    <w:rsid w:val="005E5AE9"/>
    <w:rsid w:val="005E72B4"/>
    <w:rsid w:val="005E7D75"/>
    <w:rsid w:val="005F27C3"/>
    <w:rsid w:val="005F3D4A"/>
    <w:rsid w:val="005F3E44"/>
    <w:rsid w:val="005F3F62"/>
    <w:rsid w:val="005F4A33"/>
    <w:rsid w:val="005F4E6C"/>
    <w:rsid w:val="005F68B2"/>
    <w:rsid w:val="005F68CD"/>
    <w:rsid w:val="005F7323"/>
    <w:rsid w:val="005F78FA"/>
    <w:rsid w:val="005F7FFA"/>
    <w:rsid w:val="0060036D"/>
    <w:rsid w:val="006003BC"/>
    <w:rsid w:val="006016A7"/>
    <w:rsid w:val="006018C8"/>
    <w:rsid w:val="00603888"/>
    <w:rsid w:val="00604B8F"/>
    <w:rsid w:val="00605164"/>
    <w:rsid w:val="006065F9"/>
    <w:rsid w:val="00606D1D"/>
    <w:rsid w:val="00606D5F"/>
    <w:rsid w:val="00607740"/>
    <w:rsid w:val="006078B3"/>
    <w:rsid w:val="006108C3"/>
    <w:rsid w:val="0061093E"/>
    <w:rsid w:val="00614C65"/>
    <w:rsid w:val="0061575D"/>
    <w:rsid w:val="00615F70"/>
    <w:rsid w:val="00616307"/>
    <w:rsid w:val="006166EC"/>
    <w:rsid w:val="00620380"/>
    <w:rsid w:val="00621CA9"/>
    <w:rsid w:val="00621D55"/>
    <w:rsid w:val="00622798"/>
    <w:rsid w:val="00622AC2"/>
    <w:rsid w:val="00622D39"/>
    <w:rsid w:val="006235C4"/>
    <w:rsid w:val="00623778"/>
    <w:rsid w:val="0062394C"/>
    <w:rsid w:val="00624363"/>
    <w:rsid w:val="00624B61"/>
    <w:rsid w:val="00624B72"/>
    <w:rsid w:val="006262E0"/>
    <w:rsid w:val="00626D33"/>
    <w:rsid w:val="00627C69"/>
    <w:rsid w:val="00630DF4"/>
    <w:rsid w:val="0063110C"/>
    <w:rsid w:val="00632A9D"/>
    <w:rsid w:val="00633B3D"/>
    <w:rsid w:val="00634D9B"/>
    <w:rsid w:val="00636BDD"/>
    <w:rsid w:val="006404C4"/>
    <w:rsid w:val="00640E7C"/>
    <w:rsid w:val="00640F91"/>
    <w:rsid w:val="0064102F"/>
    <w:rsid w:val="0064163C"/>
    <w:rsid w:val="006417D2"/>
    <w:rsid w:val="00642725"/>
    <w:rsid w:val="0064292C"/>
    <w:rsid w:val="00645136"/>
    <w:rsid w:val="006457C4"/>
    <w:rsid w:val="0064627B"/>
    <w:rsid w:val="00646661"/>
    <w:rsid w:val="00647412"/>
    <w:rsid w:val="00647454"/>
    <w:rsid w:val="006509DF"/>
    <w:rsid w:val="00650BA9"/>
    <w:rsid w:val="006513C7"/>
    <w:rsid w:val="006517E4"/>
    <w:rsid w:val="00651858"/>
    <w:rsid w:val="00651ED4"/>
    <w:rsid w:val="00652957"/>
    <w:rsid w:val="00652C55"/>
    <w:rsid w:val="00654DCF"/>
    <w:rsid w:val="00654E78"/>
    <w:rsid w:val="00655C3D"/>
    <w:rsid w:val="0065747F"/>
    <w:rsid w:val="0066067E"/>
    <w:rsid w:val="006614A6"/>
    <w:rsid w:val="00661AF1"/>
    <w:rsid w:val="00662197"/>
    <w:rsid w:val="00662FB8"/>
    <w:rsid w:val="00665793"/>
    <w:rsid w:val="00666ADA"/>
    <w:rsid w:val="0067088B"/>
    <w:rsid w:val="00671131"/>
    <w:rsid w:val="00671617"/>
    <w:rsid w:val="00672B3E"/>
    <w:rsid w:val="00672B5D"/>
    <w:rsid w:val="00672C88"/>
    <w:rsid w:val="0067366A"/>
    <w:rsid w:val="00674580"/>
    <w:rsid w:val="0067490C"/>
    <w:rsid w:val="00674A7A"/>
    <w:rsid w:val="006763C2"/>
    <w:rsid w:val="00676A55"/>
    <w:rsid w:val="00676E70"/>
    <w:rsid w:val="00677C55"/>
    <w:rsid w:val="00677F3C"/>
    <w:rsid w:val="006806D1"/>
    <w:rsid w:val="0068086F"/>
    <w:rsid w:val="00682349"/>
    <w:rsid w:val="00682452"/>
    <w:rsid w:val="00686C20"/>
    <w:rsid w:val="00687402"/>
    <w:rsid w:val="00687E54"/>
    <w:rsid w:val="0069096B"/>
    <w:rsid w:val="00691317"/>
    <w:rsid w:val="0069153B"/>
    <w:rsid w:val="00692822"/>
    <w:rsid w:val="00693D5A"/>
    <w:rsid w:val="00694193"/>
    <w:rsid w:val="00694E26"/>
    <w:rsid w:val="00695A20"/>
    <w:rsid w:val="006962A8"/>
    <w:rsid w:val="00696727"/>
    <w:rsid w:val="00696D18"/>
    <w:rsid w:val="00696E9A"/>
    <w:rsid w:val="006A0123"/>
    <w:rsid w:val="006A25CD"/>
    <w:rsid w:val="006A2A16"/>
    <w:rsid w:val="006A3C09"/>
    <w:rsid w:val="006A4F2B"/>
    <w:rsid w:val="006A55A3"/>
    <w:rsid w:val="006A5760"/>
    <w:rsid w:val="006A5768"/>
    <w:rsid w:val="006A6B75"/>
    <w:rsid w:val="006A6D7B"/>
    <w:rsid w:val="006A6E7C"/>
    <w:rsid w:val="006A6FBC"/>
    <w:rsid w:val="006B0344"/>
    <w:rsid w:val="006B0DAA"/>
    <w:rsid w:val="006B2353"/>
    <w:rsid w:val="006B27B0"/>
    <w:rsid w:val="006B57FA"/>
    <w:rsid w:val="006B59BE"/>
    <w:rsid w:val="006B60B5"/>
    <w:rsid w:val="006B73B5"/>
    <w:rsid w:val="006B74CC"/>
    <w:rsid w:val="006B7635"/>
    <w:rsid w:val="006B7ACC"/>
    <w:rsid w:val="006C0A2B"/>
    <w:rsid w:val="006C1878"/>
    <w:rsid w:val="006C22F7"/>
    <w:rsid w:val="006C3BAD"/>
    <w:rsid w:val="006C4073"/>
    <w:rsid w:val="006C5F19"/>
    <w:rsid w:val="006C689E"/>
    <w:rsid w:val="006C6930"/>
    <w:rsid w:val="006C69B4"/>
    <w:rsid w:val="006C7C93"/>
    <w:rsid w:val="006C7D2C"/>
    <w:rsid w:val="006D0069"/>
    <w:rsid w:val="006D087C"/>
    <w:rsid w:val="006D09A7"/>
    <w:rsid w:val="006D2CB7"/>
    <w:rsid w:val="006D3683"/>
    <w:rsid w:val="006D412C"/>
    <w:rsid w:val="006D588F"/>
    <w:rsid w:val="006D6C95"/>
    <w:rsid w:val="006D74E8"/>
    <w:rsid w:val="006E01EE"/>
    <w:rsid w:val="006E0401"/>
    <w:rsid w:val="006E15CC"/>
    <w:rsid w:val="006E2BBC"/>
    <w:rsid w:val="006E499B"/>
    <w:rsid w:val="006E4B34"/>
    <w:rsid w:val="006E597E"/>
    <w:rsid w:val="006E6CFC"/>
    <w:rsid w:val="006E7DE6"/>
    <w:rsid w:val="006F1FF5"/>
    <w:rsid w:val="006F3367"/>
    <w:rsid w:val="006F3788"/>
    <w:rsid w:val="006F38C9"/>
    <w:rsid w:val="006F5255"/>
    <w:rsid w:val="006F5AF8"/>
    <w:rsid w:val="006F6F91"/>
    <w:rsid w:val="006F735F"/>
    <w:rsid w:val="006F7479"/>
    <w:rsid w:val="007000F9"/>
    <w:rsid w:val="00700B05"/>
    <w:rsid w:val="00701CDF"/>
    <w:rsid w:val="00703AA5"/>
    <w:rsid w:val="00704157"/>
    <w:rsid w:val="00704AE0"/>
    <w:rsid w:val="00704C3B"/>
    <w:rsid w:val="00704C75"/>
    <w:rsid w:val="00704E21"/>
    <w:rsid w:val="00704E58"/>
    <w:rsid w:val="007055FE"/>
    <w:rsid w:val="00706B6B"/>
    <w:rsid w:val="0070758C"/>
    <w:rsid w:val="00707FCA"/>
    <w:rsid w:val="00710C54"/>
    <w:rsid w:val="0071306C"/>
    <w:rsid w:val="00713E11"/>
    <w:rsid w:val="00714112"/>
    <w:rsid w:val="00714ADD"/>
    <w:rsid w:val="00714BE0"/>
    <w:rsid w:val="00714FF1"/>
    <w:rsid w:val="0071710B"/>
    <w:rsid w:val="00720707"/>
    <w:rsid w:val="007208CA"/>
    <w:rsid w:val="00721B22"/>
    <w:rsid w:val="00721BDD"/>
    <w:rsid w:val="00721F28"/>
    <w:rsid w:val="007222E9"/>
    <w:rsid w:val="00723034"/>
    <w:rsid w:val="00723545"/>
    <w:rsid w:val="00723554"/>
    <w:rsid w:val="00724435"/>
    <w:rsid w:val="00724446"/>
    <w:rsid w:val="00724878"/>
    <w:rsid w:val="007261C9"/>
    <w:rsid w:val="0072664D"/>
    <w:rsid w:val="00726FF1"/>
    <w:rsid w:val="007271D1"/>
    <w:rsid w:val="00730469"/>
    <w:rsid w:val="00730BCB"/>
    <w:rsid w:val="00730EDF"/>
    <w:rsid w:val="00730F3A"/>
    <w:rsid w:val="007332E7"/>
    <w:rsid w:val="0073414A"/>
    <w:rsid w:val="007342ED"/>
    <w:rsid w:val="0073488A"/>
    <w:rsid w:val="00735CDC"/>
    <w:rsid w:val="00740D93"/>
    <w:rsid w:val="00740F72"/>
    <w:rsid w:val="00741086"/>
    <w:rsid w:val="00742225"/>
    <w:rsid w:val="007427C8"/>
    <w:rsid w:val="00742D6A"/>
    <w:rsid w:val="00744140"/>
    <w:rsid w:val="00745141"/>
    <w:rsid w:val="007457AB"/>
    <w:rsid w:val="00745875"/>
    <w:rsid w:val="00746FA4"/>
    <w:rsid w:val="00752552"/>
    <w:rsid w:val="00752B35"/>
    <w:rsid w:val="00752CD9"/>
    <w:rsid w:val="00752CDA"/>
    <w:rsid w:val="00753E2B"/>
    <w:rsid w:val="00754312"/>
    <w:rsid w:val="007544A4"/>
    <w:rsid w:val="007558BD"/>
    <w:rsid w:val="00756253"/>
    <w:rsid w:val="0075635D"/>
    <w:rsid w:val="00756816"/>
    <w:rsid w:val="007571FE"/>
    <w:rsid w:val="0075729A"/>
    <w:rsid w:val="007573AF"/>
    <w:rsid w:val="007602E7"/>
    <w:rsid w:val="00760E84"/>
    <w:rsid w:val="0076145A"/>
    <w:rsid w:val="00762D1F"/>
    <w:rsid w:val="00762EBE"/>
    <w:rsid w:val="00762F9F"/>
    <w:rsid w:val="00763D9D"/>
    <w:rsid w:val="00764D83"/>
    <w:rsid w:val="0076507D"/>
    <w:rsid w:val="007667F3"/>
    <w:rsid w:val="00766F9C"/>
    <w:rsid w:val="0076770D"/>
    <w:rsid w:val="00767D5D"/>
    <w:rsid w:val="007707E0"/>
    <w:rsid w:val="00771C58"/>
    <w:rsid w:val="00773701"/>
    <w:rsid w:val="007746B8"/>
    <w:rsid w:val="007748FA"/>
    <w:rsid w:val="00777325"/>
    <w:rsid w:val="00777C8C"/>
    <w:rsid w:val="0078009E"/>
    <w:rsid w:val="00780453"/>
    <w:rsid w:val="007807FD"/>
    <w:rsid w:val="00782894"/>
    <w:rsid w:val="00782C65"/>
    <w:rsid w:val="007838E0"/>
    <w:rsid w:val="00786BE3"/>
    <w:rsid w:val="00787541"/>
    <w:rsid w:val="007914E9"/>
    <w:rsid w:val="007917A1"/>
    <w:rsid w:val="00792A4A"/>
    <w:rsid w:val="00792E0A"/>
    <w:rsid w:val="00794E09"/>
    <w:rsid w:val="00796268"/>
    <w:rsid w:val="007963A7"/>
    <w:rsid w:val="00796FDD"/>
    <w:rsid w:val="007A0C80"/>
    <w:rsid w:val="007A3A23"/>
    <w:rsid w:val="007A4600"/>
    <w:rsid w:val="007A47A8"/>
    <w:rsid w:val="007A6572"/>
    <w:rsid w:val="007A66EE"/>
    <w:rsid w:val="007A6FBC"/>
    <w:rsid w:val="007A73DA"/>
    <w:rsid w:val="007A75C0"/>
    <w:rsid w:val="007B04C3"/>
    <w:rsid w:val="007B13A6"/>
    <w:rsid w:val="007B15F6"/>
    <w:rsid w:val="007B2986"/>
    <w:rsid w:val="007B2DB1"/>
    <w:rsid w:val="007B2F5F"/>
    <w:rsid w:val="007B5676"/>
    <w:rsid w:val="007B56CC"/>
    <w:rsid w:val="007B730D"/>
    <w:rsid w:val="007C0956"/>
    <w:rsid w:val="007C1FF7"/>
    <w:rsid w:val="007C306E"/>
    <w:rsid w:val="007C5C10"/>
    <w:rsid w:val="007C6C00"/>
    <w:rsid w:val="007C73C3"/>
    <w:rsid w:val="007C74CB"/>
    <w:rsid w:val="007D07FC"/>
    <w:rsid w:val="007D14D8"/>
    <w:rsid w:val="007D1949"/>
    <w:rsid w:val="007D21A8"/>
    <w:rsid w:val="007D2245"/>
    <w:rsid w:val="007D23E8"/>
    <w:rsid w:val="007D2EA2"/>
    <w:rsid w:val="007D36F3"/>
    <w:rsid w:val="007D39C4"/>
    <w:rsid w:val="007D4276"/>
    <w:rsid w:val="007D5E30"/>
    <w:rsid w:val="007D7B1B"/>
    <w:rsid w:val="007E10FF"/>
    <w:rsid w:val="007E1220"/>
    <w:rsid w:val="007E2297"/>
    <w:rsid w:val="007E2A65"/>
    <w:rsid w:val="007E4D71"/>
    <w:rsid w:val="007E55AA"/>
    <w:rsid w:val="007E562A"/>
    <w:rsid w:val="007E5636"/>
    <w:rsid w:val="007E632B"/>
    <w:rsid w:val="007E698F"/>
    <w:rsid w:val="007E7AC0"/>
    <w:rsid w:val="007E7ED3"/>
    <w:rsid w:val="007F1C19"/>
    <w:rsid w:val="007F38FB"/>
    <w:rsid w:val="007F3E0F"/>
    <w:rsid w:val="007F40F8"/>
    <w:rsid w:val="007F4B56"/>
    <w:rsid w:val="007F6FA3"/>
    <w:rsid w:val="007F787A"/>
    <w:rsid w:val="008007EF"/>
    <w:rsid w:val="008021EE"/>
    <w:rsid w:val="00802306"/>
    <w:rsid w:val="008028C2"/>
    <w:rsid w:val="00803AAB"/>
    <w:rsid w:val="008041D8"/>
    <w:rsid w:val="008050A3"/>
    <w:rsid w:val="0080610A"/>
    <w:rsid w:val="008065C3"/>
    <w:rsid w:val="00806968"/>
    <w:rsid w:val="008069D3"/>
    <w:rsid w:val="00810AB8"/>
    <w:rsid w:val="00810BCE"/>
    <w:rsid w:val="008124BC"/>
    <w:rsid w:val="008131A5"/>
    <w:rsid w:val="0081345E"/>
    <w:rsid w:val="00813CDF"/>
    <w:rsid w:val="00813D6B"/>
    <w:rsid w:val="0081529B"/>
    <w:rsid w:val="0081620D"/>
    <w:rsid w:val="00816EDB"/>
    <w:rsid w:val="00817BFC"/>
    <w:rsid w:val="008203E6"/>
    <w:rsid w:val="008205EF"/>
    <w:rsid w:val="00820656"/>
    <w:rsid w:val="00820E1B"/>
    <w:rsid w:val="0082269C"/>
    <w:rsid w:val="008249F1"/>
    <w:rsid w:val="0082599F"/>
    <w:rsid w:val="008259D1"/>
    <w:rsid w:val="008269EF"/>
    <w:rsid w:val="008310A4"/>
    <w:rsid w:val="008317BC"/>
    <w:rsid w:val="008320E7"/>
    <w:rsid w:val="0083246E"/>
    <w:rsid w:val="00834387"/>
    <w:rsid w:val="0083488B"/>
    <w:rsid w:val="00834990"/>
    <w:rsid w:val="00835E4E"/>
    <w:rsid w:val="0083661E"/>
    <w:rsid w:val="00837F87"/>
    <w:rsid w:val="008404F5"/>
    <w:rsid w:val="008429AE"/>
    <w:rsid w:val="00842BC1"/>
    <w:rsid w:val="00842D34"/>
    <w:rsid w:val="00842FA5"/>
    <w:rsid w:val="008436B3"/>
    <w:rsid w:val="008454C8"/>
    <w:rsid w:val="00845884"/>
    <w:rsid w:val="00845B1F"/>
    <w:rsid w:val="00845C78"/>
    <w:rsid w:val="008463BF"/>
    <w:rsid w:val="008465AF"/>
    <w:rsid w:val="00846A86"/>
    <w:rsid w:val="008515A2"/>
    <w:rsid w:val="00852263"/>
    <w:rsid w:val="008539A5"/>
    <w:rsid w:val="00855AA5"/>
    <w:rsid w:val="00856B83"/>
    <w:rsid w:val="00857165"/>
    <w:rsid w:val="0085764D"/>
    <w:rsid w:val="00857CC4"/>
    <w:rsid w:val="00860339"/>
    <w:rsid w:val="00861296"/>
    <w:rsid w:val="00861520"/>
    <w:rsid w:val="00861572"/>
    <w:rsid w:val="00861F66"/>
    <w:rsid w:val="00864FBA"/>
    <w:rsid w:val="008652AC"/>
    <w:rsid w:val="0086637C"/>
    <w:rsid w:val="00867A1E"/>
    <w:rsid w:val="00867EE6"/>
    <w:rsid w:val="008702F2"/>
    <w:rsid w:val="00872710"/>
    <w:rsid w:val="0087278E"/>
    <w:rsid w:val="0087282D"/>
    <w:rsid w:val="0087349D"/>
    <w:rsid w:val="008737C7"/>
    <w:rsid w:val="00873FC1"/>
    <w:rsid w:val="008748A4"/>
    <w:rsid w:val="00874AD8"/>
    <w:rsid w:val="008770E1"/>
    <w:rsid w:val="00880FCD"/>
    <w:rsid w:val="00881990"/>
    <w:rsid w:val="00883E59"/>
    <w:rsid w:val="008853B2"/>
    <w:rsid w:val="008853CA"/>
    <w:rsid w:val="00886CBF"/>
    <w:rsid w:val="0089027F"/>
    <w:rsid w:val="00891828"/>
    <w:rsid w:val="00891949"/>
    <w:rsid w:val="00891A72"/>
    <w:rsid w:val="00892ACA"/>
    <w:rsid w:val="00893112"/>
    <w:rsid w:val="00894E3E"/>
    <w:rsid w:val="0089551F"/>
    <w:rsid w:val="00895973"/>
    <w:rsid w:val="00895CF4"/>
    <w:rsid w:val="00896C82"/>
    <w:rsid w:val="00897348"/>
    <w:rsid w:val="008A113E"/>
    <w:rsid w:val="008A114D"/>
    <w:rsid w:val="008A15F1"/>
    <w:rsid w:val="008A1B57"/>
    <w:rsid w:val="008A26E6"/>
    <w:rsid w:val="008A3847"/>
    <w:rsid w:val="008A3CFC"/>
    <w:rsid w:val="008A494A"/>
    <w:rsid w:val="008A60B0"/>
    <w:rsid w:val="008A696A"/>
    <w:rsid w:val="008A7600"/>
    <w:rsid w:val="008A7B6C"/>
    <w:rsid w:val="008B0397"/>
    <w:rsid w:val="008B0C82"/>
    <w:rsid w:val="008B121C"/>
    <w:rsid w:val="008B2A73"/>
    <w:rsid w:val="008B3F73"/>
    <w:rsid w:val="008B4A43"/>
    <w:rsid w:val="008B57D0"/>
    <w:rsid w:val="008B5988"/>
    <w:rsid w:val="008B5AEC"/>
    <w:rsid w:val="008C0B6D"/>
    <w:rsid w:val="008C2694"/>
    <w:rsid w:val="008C3C09"/>
    <w:rsid w:val="008C3C1B"/>
    <w:rsid w:val="008C46EE"/>
    <w:rsid w:val="008C4790"/>
    <w:rsid w:val="008C4FD6"/>
    <w:rsid w:val="008C59EC"/>
    <w:rsid w:val="008C5A4D"/>
    <w:rsid w:val="008C640E"/>
    <w:rsid w:val="008C6981"/>
    <w:rsid w:val="008D12D9"/>
    <w:rsid w:val="008D2001"/>
    <w:rsid w:val="008D2647"/>
    <w:rsid w:val="008D3137"/>
    <w:rsid w:val="008D32EF"/>
    <w:rsid w:val="008D3D14"/>
    <w:rsid w:val="008D51FB"/>
    <w:rsid w:val="008D6BC8"/>
    <w:rsid w:val="008D767D"/>
    <w:rsid w:val="008D7980"/>
    <w:rsid w:val="008E0296"/>
    <w:rsid w:val="008E110E"/>
    <w:rsid w:val="008E3485"/>
    <w:rsid w:val="008E757E"/>
    <w:rsid w:val="008E770F"/>
    <w:rsid w:val="008E7AE2"/>
    <w:rsid w:val="008E7C71"/>
    <w:rsid w:val="008F0285"/>
    <w:rsid w:val="008F1C67"/>
    <w:rsid w:val="008F3942"/>
    <w:rsid w:val="008F4468"/>
    <w:rsid w:val="008F46F4"/>
    <w:rsid w:val="008F5A98"/>
    <w:rsid w:val="008F6EDD"/>
    <w:rsid w:val="008F7C48"/>
    <w:rsid w:val="009000AA"/>
    <w:rsid w:val="009000D8"/>
    <w:rsid w:val="009010FC"/>
    <w:rsid w:val="009011B9"/>
    <w:rsid w:val="009027CB"/>
    <w:rsid w:val="00904472"/>
    <w:rsid w:val="00906945"/>
    <w:rsid w:val="00906E0E"/>
    <w:rsid w:val="009078D3"/>
    <w:rsid w:val="00907AE2"/>
    <w:rsid w:val="00907D73"/>
    <w:rsid w:val="00911730"/>
    <w:rsid w:val="0091233A"/>
    <w:rsid w:val="0091353D"/>
    <w:rsid w:val="00914EF9"/>
    <w:rsid w:val="00914F31"/>
    <w:rsid w:val="0091508C"/>
    <w:rsid w:val="00915A98"/>
    <w:rsid w:val="00915B7E"/>
    <w:rsid w:val="00916332"/>
    <w:rsid w:val="009165D6"/>
    <w:rsid w:val="0091682F"/>
    <w:rsid w:val="00916B16"/>
    <w:rsid w:val="009224C8"/>
    <w:rsid w:val="00922D1A"/>
    <w:rsid w:val="00923478"/>
    <w:rsid w:val="00923587"/>
    <w:rsid w:val="00923BDB"/>
    <w:rsid w:val="0092408F"/>
    <w:rsid w:val="00925469"/>
    <w:rsid w:val="00926790"/>
    <w:rsid w:val="00926A96"/>
    <w:rsid w:val="00927FD6"/>
    <w:rsid w:val="00932834"/>
    <w:rsid w:val="0093297F"/>
    <w:rsid w:val="00933C38"/>
    <w:rsid w:val="009354D8"/>
    <w:rsid w:val="00936BB7"/>
    <w:rsid w:val="009370D6"/>
    <w:rsid w:val="00940246"/>
    <w:rsid w:val="0094195D"/>
    <w:rsid w:val="00942411"/>
    <w:rsid w:val="00943498"/>
    <w:rsid w:val="00944342"/>
    <w:rsid w:val="00944465"/>
    <w:rsid w:val="009445E3"/>
    <w:rsid w:val="00944E81"/>
    <w:rsid w:val="00945376"/>
    <w:rsid w:val="00946E0D"/>
    <w:rsid w:val="00947EDC"/>
    <w:rsid w:val="009505B6"/>
    <w:rsid w:val="009506F8"/>
    <w:rsid w:val="00950755"/>
    <w:rsid w:val="00950813"/>
    <w:rsid w:val="0095177A"/>
    <w:rsid w:val="00951E15"/>
    <w:rsid w:val="00952206"/>
    <w:rsid w:val="0095275F"/>
    <w:rsid w:val="009531A5"/>
    <w:rsid w:val="009542D3"/>
    <w:rsid w:val="0095516B"/>
    <w:rsid w:val="0095590C"/>
    <w:rsid w:val="0095599A"/>
    <w:rsid w:val="009562B3"/>
    <w:rsid w:val="009563B4"/>
    <w:rsid w:val="0095744F"/>
    <w:rsid w:val="009606A0"/>
    <w:rsid w:val="009613A6"/>
    <w:rsid w:val="00961A08"/>
    <w:rsid w:val="00961BFD"/>
    <w:rsid w:val="0096304E"/>
    <w:rsid w:val="00964321"/>
    <w:rsid w:val="00966547"/>
    <w:rsid w:val="009673EB"/>
    <w:rsid w:val="0097066D"/>
    <w:rsid w:val="009717AE"/>
    <w:rsid w:val="00971850"/>
    <w:rsid w:val="00971B84"/>
    <w:rsid w:val="00972144"/>
    <w:rsid w:val="009727DE"/>
    <w:rsid w:val="009729D2"/>
    <w:rsid w:val="00973A70"/>
    <w:rsid w:val="00973E95"/>
    <w:rsid w:val="00973EAC"/>
    <w:rsid w:val="00974574"/>
    <w:rsid w:val="00974ABF"/>
    <w:rsid w:val="00974AE8"/>
    <w:rsid w:val="0097629E"/>
    <w:rsid w:val="00977952"/>
    <w:rsid w:val="00977A1A"/>
    <w:rsid w:val="00977CDE"/>
    <w:rsid w:val="00980DC6"/>
    <w:rsid w:val="009822D2"/>
    <w:rsid w:val="00982C2C"/>
    <w:rsid w:val="009855F9"/>
    <w:rsid w:val="00986547"/>
    <w:rsid w:val="00987D1B"/>
    <w:rsid w:val="00987D4F"/>
    <w:rsid w:val="009905E9"/>
    <w:rsid w:val="00990FA2"/>
    <w:rsid w:val="00991889"/>
    <w:rsid w:val="00994095"/>
    <w:rsid w:val="00994D88"/>
    <w:rsid w:val="00995D6C"/>
    <w:rsid w:val="00996851"/>
    <w:rsid w:val="00996BC8"/>
    <w:rsid w:val="009A020B"/>
    <w:rsid w:val="009A11DA"/>
    <w:rsid w:val="009A1208"/>
    <w:rsid w:val="009A1744"/>
    <w:rsid w:val="009A22D7"/>
    <w:rsid w:val="009A256C"/>
    <w:rsid w:val="009A25E6"/>
    <w:rsid w:val="009A276B"/>
    <w:rsid w:val="009A2BE7"/>
    <w:rsid w:val="009A3054"/>
    <w:rsid w:val="009A52ED"/>
    <w:rsid w:val="009A57FC"/>
    <w:rsid w:val="009A7519"/>
    <w:rsid w:val="009B0921"/>
    <w:rsid w:val="009B1772"/>
    <w:rsid w:val="009B2784"/>
    <w:rsid w:val="009B293A"/>
    <w:rsid w:val="009B4C08"/>
    <w:rsid w:val="009B5474"/>
    <w:rsid w:val="009B54CA"/>
    <w:rsid w:val="009B571D"/>
    <w:rsid w:val="009B57C3"/>
    <w:rsid w:val="009B723D"/>
    <w:rsid w:val="009B7271"/>
    <w:rsid w:val="009B75B1"/>
    <w:rsid w:val="009C0DB3"/>
    <w:rsid w:val="009C1A26"/>
    <w:rsid w:val="009C3572"/>
    <w:rsid w:val="009C4D69"/>
    <w:rsid w:val="009C4E93"/>
    <w:rsid w:val="009C56CE"/>
    <w:rsid w:val="009C5C27"/>
    <w:rsid w:val="009C5D1B"/>
    <w:rsid w:val="009C6C66"/>
    <w:rsid w:val="009C6FDB"/>
    <w:rsid w:val="009C7299"/>
    <w:rsid w:val="009C7F31"/>
    <w:rsid w:val="009D1407"/>
    <w:rsid w:val="009D1610"/>
    <w:rsid w:val="009D20F1"/>
    <w:rsid w:val="009D2F52"/>
    <w:rsid w:val="009D3369"/>
    <w:rsid w:val="009D40D3"/>
    <w:rsid w:val="009D4194"/>
    <w:rsid w:val="009D4781"/>
    <w:rsid w:val="009D56A1"/>
    <w:rsid w:val="009D657F"/>
    <w:rsid w:val="009D6B80"/>
    <w:rsid w:val="009D7531"/>
    <w:rsid w:val="009E0DB4"/>
    <w:rsid w:val="009E1B2D"/>
    <w:rsid w:val="009E257F"/>
    <w:rsid w:val="009E25FE"/>
    <w:rsid w:val="009E402D"/>
    <w:rsid w:val="009E41A6"/>
    <w:rsid w:val="009E455B"/>
    <w:rsid w:val="009E4682"/>
    <w:rsid w:val="009E4DCE"/>
    <w:rsid w:val="009E4EE9"/>
    <w:rsid w:val="009E5484"/>
    <w:rsid w:val="009E5F36"/>
    <w:rsid w:val="009E6DA0"/>
    <w:rsid w:val="009E6E08"/>
    <w:rsid w:val="009F083B"/>
    <w:rsid w:val="009F0D16"/>
    <w:rsid w:val="009F1979"/>
    <w:rsid w:val="009F38FD"/>
    <w:rsid w:val="009F627C"/>
    <w:rsid w:val="009F65C5"/>
    <w:rsid w:val="009F6671"/>
    <w:rsid w:val="009F67F3"/>
    <w:rsid w:val="009F687C"/>
    <w:rsid w:val="009F68DF"/>
    <w:rsid w:val="009F6A71"/>
    <w:rsid w:val="009F706D"/>
    <w:rsid w:val="009F7863"/>
    <w:rsid w:val="009F7B5D"/>
    <w:rsid w:val="009F7DE6"/>
    <w:rsid w:val="009F7E97"/>
    <w:rsid w:val="009F7F51"/>
    <w:rsid w:val="00A0035A"/>
    <w:rsid w:val="00A01897"/>
    <w:rsid w:val="00A027D5"/>
    <w:rsid w:val="00A02937"/>
    <w:rsid w:val="00A03704"/>
    <w:rsid w:val="00A043C8"/>
    <w:rsid w:val="00A061E6"/>
    <w:rsid w:val="00A069FC"/>
    <w:rsid w:val="00A06D91"/>
    <w:rsid w:val="00A070CF"/>
    <w:rsid w:val="00A07C9F"/>
    <w:rsid w:val="00A106BE"/>
    <w:rsid w:val="00A10BE7"/>
    <w:rsid w:val="00A10C55"/>
    <w:rsid w:val="00A112E2"/>
    <w:rsid w:val="00A12675"/>
    <w:rsid w:val="00A13FCD"/>
    <w:rsid w:val="00A14C8A"/>
    <w:rsid w:val="00A14D71"/>
    <w:rsid w:val="00A201B5"/>
    <w:rsid w:val="00A21295"/>
    <w:rsid w:val="00A21D93"/>
    <w:rsid w:val="00A2297A"/>
    <w:rsid w:val="00A2347B"/>
    <w:rsid w:val="00A23DE0"/>
    <w:rsid w:val="00A24335"/>
    <w:rsid w:val="00A269E9"/>
    <w:rsid w:val="00A27144"/>
    <w:rsid w:val="00A3234F"/>
    <w:rsid w:val="00A326AD"/>
    <w:rsid w:val="00A32726"/>
    <w:rsid w:val="00A34E28"/>
    <w:rsid w:val="00A3577F"/>
    <w:rsid w:val="00A364BE"/>
    <w:rsid w:val="00A37219"/>
    <w:rsid w:val="00A37259"/>
    <w:rsid w:val="00A37EE3"/>
    <w:rsid w:val="00A41791"/>
    <w:rsid w:val="00A41DD5"/>
    <w:rsid w:val="00A421BA"/>
    <w:rsid w:val="00A430CD"/>
    <w:rsid w:val="00A43476"/>
    <w:rsid w:val="00A50188"/>
    <w:rsid w:val="00A506F2"/>
    <w:rsid w:val="00A50F82"/>
    <w:rsid w:val="00A51856"/>
    <w:rsid w:val="00A519E8"/>
    <w:rsid w:val="00A51BD6"/>
    <w:rsid w:val="00A53B0F"/>
    <w:rsid w:val="00A53EB7"/>
    <w:rsid w:val="00A569D1"/>
    <w:rsid w:val="00A56AF0"/>
    <w:rsid w:val="00A57E15"/>
    <w:rsid w:val="00A60217"/>
    <w:rsid w:val="00A60A41"/>
    <w:rsid w:val="00A61086"/>
    <w:rsid w:val="00A62F9F"/>
    <w:rsid w:val="00A63B83"/>
    <w:rsid w:val="00A63BE5"/>
    <w:rsid w:val="00A63E28"/>
    <w:rsid w:val="00A647C3"/>
    <w:rsid w:val="00A675E4"/>
    <w:rsid w:val="00A705F5"/>
    <w:rsid w:val="00A71145"/>
    <w:rsid w:val="00A72719"/>
    <w:rsid w:val="00A72765"/>
    <w:rsid w:val="00A727C4"/>
    <w:rsid w:val="00A77221"/>
    <w:rsid w:val="00A77B61"/>
    <w:rsid w:val="00A80009"/>
    <w:rsid w:val="00A80A16"/>
    <w:rsid w:val="00A8137D"/>
    <w:rsid w:val="00A8166D"/>
    <w:rsid w:val="00A81BE4"/>
    <w:rsid w:val="00A8238D"/>
    <w:rsid w:val="00A82CD0"/>
    <w:rsid w:val="00A834C9"/>
    <w:rsid w:val="00A83970"/>
    <w:rsid w:val="00A8443A"/>
    <w:rsid w:val="00A84704"/>
    <w:rsid w:val="00A84A94"/>
    <w:rsid w:val="00A85785"/>
    <w:rsid w:val="00A85B2A"/>
    <w:rsid w:val="00A860BA"/>
    <w:rsid w:val="00A9049E"/>
    <w:rsid w:val="00A908F6"/>
    <w:rsid w:val="00A90EBF"/>
    <w:rsid w:val="00A92C73"/>
    <w:rsid w:val="00A92F2C"/>
    <w:rsid w:val="00A93A28"/>
    <w:rsid w:val="00A96D9C"/>
    <w:rsid w:val="00A97391"/>
    <w:rsid w:val="00AA06E8"/>
    <w:rsid w:val="00AA1FC9"/>
    <w:rsid w:val="00AA21A0"/>
    <w:rsid w:val="00AA28DF"/>
    <w:rsid w:val="00AA2918"/>
    <w:rsid w:val="00AA3779"/>
    <w:rsid w:val="00AA38FF"/>
    <w:rsid w:val="00AA3F80"/>
    <w:rsid w:val="00AA428A"/>
    <w:rsid w:val="00AA45FB"/>
    <w:rsid w:val="00AA46AA"/>
    <w:rsid w:val="00AA53AD"/>
    <w:rsid w:val="00AA55CB"/>
    <w:rsid w:val="00AA55E8"/>
    <w:rsid w:val="00AA5856"/>
    <w:rsid w:val="00AA5AAC"/>
    <w:rsid w:val="00AA65A9"/>
    <w:rsid w:val="00AB031F"/>
    <w:rsid w:val="00AB271F"/>
    <w:rsid w:val="00AB27BA"/>
    <w:rsid w:val="00AB2FDE"/>
    <w:rsid w:val="00AB3A10"/>
    <w:rsid w:val="00AB3FCF"/>
    <w:rsid w:val="00AB4BAD"/>
    <w:rsid w:val="00AB4C74"/>
    <w:rsid w:val="00AB50DA"/>
    <w:rsid w:val="00AB5F4E"/>
    <w:rsid w:val="00AB62EE"/>
    <w:rsid w:val="00AB632F"/>
    <w:rsid w:val="00AB76BF"/>
    <w:rsid w:val="00AC0232"/>
    <w:rsid w:val="00AC0528"/>
    <w:rsid w:val="00AC058F"/>
    <w:rsid w:val="00AC14AB"/>
    <w:rsid w:val="00AC2066"/>
    <w:rsid w:val="00AC2563"/>
    <w:rsid w:val="00AC4A24"/>
    <w:rsid w:val="00AC4CF0"/>
    <w:rsid w:val="00AC5005"/>
    <w:rsid w:val="00AC68CB"/>
    <w:rsid w:val="00AC6FAF"/>
    <w:rsid w:val="00AC7DCB"/>
    <w:rsid w:val="00AD143C"/>
    <w:rsid w:val="00AD1D00"/>
    <w:rsid w:val="00AD2F09"/>
    <w:rsid w:val="00AD304E"/>
    <w:rsid w:val="00AD42EE"/>
    <w:rsid w:val="00AD4B1E"/>
    <w:rsid w:val="00AD5B01"/>
    <w:rsid w:val="00AD6467"/>
    <w:rsid w:val="00AD6978"/>
    <w:rsid w:val="00AD7CC1"/>
    <w:rsid w:val="00AE00B3"/>
    <w:rsid w:val="00AE0C03"/>
    <w:rsid w:val="00AE0C43"/>
    <w:rsid w:val="00AE10E0"/>
    <w:rsid w:val="00AE29CD"/>
    <w:rsid w:val="00AE31DC"/>
    <w:rsid w:val="00AE3545"/>
    <w:rsid w:val="00AE3707"/>
    <w:rsid w:val="00AE386E"/>
    <w:rsid w:val="00AE3D5E"/>
    <w:rsid w:val="00AE3D71"/>
    <w:rsid w:val="00AE5EB0"/>
    <w:rsid w:val="00AE7094"/>
    <w:rsid w:val="00AE7C6A"/>
    <w:rsid w:val="00AF0EBD"/>
    <w:rsid w:val="00AF1CC9"/>
    <w:rsid w:val="00AF2589"/>
    <w:rsid w:val="00AF30CA"/>
    <w:rsid w:val="00AF3F47"/>
    <w:rsid w:val="00AF47AB"/>
    <w:rsid w:val="00AF4B42"/>
    <w:rsid w:val="00AF5F85"/>
    <w:rsid w:val="00AF607F"/>
    <w:rsid w:val="00AF6551"/>
    <w:rsid w:val="00AF6AC9"/>
    <w:rsid w:val="00AF7168"/>
    <w:rsid w:val="00AF7ABB"/>
    <w:rsid w:val="00B00C45"/>
    <w:rsid w:val="00B00D48"/>
    <w:rsid w:val="00B0203D"/>
    <w:rsid w:val="00B024DB"/>
    <w:rsid w:val="00B02B68"/>
    <w:rsid w:val="00B02C93"/>
    <w:rsid w:val="00B032FF"/>
    <w:rsid w:val="00B03E13"/>
    <w:rsid w:val="00B04BB1"/>
    <w:rsid w:val="00B05A8F"/>
    <w:rsid w:val="00B07FDC"/>
    <w:rsid w:val="00B12039"/>
    <w:rsid w:val="00B1361E"/>
    <w:rsid w:val="00B13A4D"/>
    <w:rsid w:val="00B13AE9"/>
    <w:rsid w:val="00B13D9C"/>
    <w:rsid w:val="00B141A1"/>
    <w:rsid w:val="00B165FF"/>
    <w:rsid w:val="00B16630"/>
    <w:rsid w:val="00B17ED3"/>
    <w:rsid w:val="00B205B4"/>
    <w:rsid w:val="00B2067D"/>
    <w:rsid w:val="00B208BB"/>
    <w:rsid w:val="00B210E1"/>
    <w:rsid w:val="00B2121D"/>
    <w:rsid w:val="00B2177F"/>
    <w:rsid w:val="00B22191"/>
    <w:rsid w:val="00B231E8"/>
    <w:rsid w:val="00B23B51"/>
    <w:rsid w:val="00B2542F"/>
    <w:rsid w:val="00B2577A"/>
    <w:rsid w:val="00B25924"/>
    <w:rsid w:val="00B268DD"/>
    <w:rsid w:val="00B26F7A"/>
    <w:rsid w:val="00B313FE"/>
    <w:rsid w:val="00B31E75"/>
    <w:rsid w:val="00B3338C"/>
    <w:rsid w:val="00B34F49"/>
    <w:rsid w:val="00B3561F"/>
    <w:rsid w:val="00B35A50"/>
    <w:rsid w:val="00B35D9C"/>
    <w:rsid w:val="00B364FE"/>
    <w:rsid w:val="00B40D4E"/>
    <w:rsid w:val="00B4139B"/>
    <w:rsid w:val="00B415C0"/>
    <w:rsid w:val="00B431C4"/>
    <w:rsid w:val="00B44C04"/>
    <w:rsid w:val="00B45786"/>
    <w:rsid w:val="00B45D96"/>
    <w:rsid w:val="00B47601"/>
    <w:rsid w:val="00B4774D"/>
    <w:rsid w:val="00B51D04"/>
    <w:rsid w:val="00B52594"/>
    <w:rsid w:val="00B52ED9"/>
    <w:rsid w:val="00B52EDB"/>
    <w:rsid w:val="00B53E22"/>
    <w:rsid w:val="00B55702"/>
    <w:rsid w:val="00B55801"/>
    <w:rsid w:val="00B55B82"/>
    <w:rsid w:val="00B55CE6"/>
    <w:rsid w:val="00B5609B"/>
    <w:rsid w:val="00B5664F"/>
    <w:rsid w:val="00B57E97"/>
    <w:rsid w:val="00B57F17"/>
    <w:rsid w:val="00B601AF"/>
    <w:rsid w:val="00B60B97"/>
    <w:rsid w:val="00B60BF8"/>
    <w:rsid w:val="00B62DBD"/>
    <w:rsid w:val="00B6354A"/>
    <w:rsid w:val="00B64236"/>
    <w:rsid w:val="00B64721"/>
    <w:rsid w:val="00B6632F"/>
    <w:rsid w:val="00B663C0"/>
    <w:rsid w:val="00B666F5"/>
    <w:rsid w:val="00B66DE4"/>
    <w:rsid w:val="00B6784B"/>
    <w:rsid w:val="00B6795A"/>
    <w:rsid w:val="00B67BAE"/>
    <w:rsid w:val="00B709E5"/>
    <w:rsid w:val="00B7151E"/>
    <w:rsid w:val="00B71869"/>
    <w:rsid w:val="00B725B9"/>
    <w:rsid w:val="00B72E43"/>
    <w:rsid w:val="00B7459A"/>
    <w:rsid w:val="00B745D5"/>
    <w:rsid w:val="00B7692D"/>
    <w:rsid w:val="00B778C0"/>
    <w:rsid w:val="00B77A85"/>
    <w:rsid w:val="00B803A7"/>
    <w:rsid w:val="00B809DB"/>
    <w:rsid w:val="00B825F6"/>
    <w:rsid w:val="00B82695"/>
    <w:rsid w:val="00B830DC"/>
    <w:rsid w:val="00B8348A"/>
    <w:rsid w:val="00B83717"/>
    <w:rsid w:val="00B83F60"/>
    <w:rsid w:val="00B845B6"/>
    <w:rsid w:val="00B84782"/>
    <w:rsid w:val="00B84D58"/>
    <w:rsid w:val="00B85E77"/>
    <w:rsid w:val="00B86253"/>
    <w:rsid w:val="00B86910"/>
    <w:rsid w:val="00B87CD0"/>
    <w:rsid w:val="00B87EA1"/>
    <w:rsid w:val="00B90083"/>
    <w:rsid w:val="00B9101E"/>
    <w:rsid w:val="00B91692"/>
    <w:rsid w:val="00B916FE"/>
    <w:rsid w:val="00B9189E"/>
    <w:rsid w:val="00B932A8"/>
    <w:rsid w:val="00B93AB8"/>
    <w:rsid w:val="00B93B72"/>
    <w:rsid w:val="00B95C15"/>
    <w:rsid w:val="00B95CC7"/>
    <w:rsid w:val="00B96358"/>
    <w:rsid w:val="00B96DB2"/>
    <w:rsid w:val="00B9702C"/>
    <w:rsid w:val="00B9760D"/>
    <w:rsid w:val="00BA1723"/>
    <w:rsid w:val="00BA24F0"/>
    <w:rsid w:val="00BA2657"/>
    <w:rsid w:val="00BA26B9"/>
    <w:rsid w:val="00BA2C5C"/>
    <w:rsid w:val="00BA33EE"/>
    <w:rsid w:val="00BA3A8E"/>
    <w:rsid w:val="00BA5158"/>
    <w:rsid w:val="00BA5265"/>
    <w:rsid w:val="00BA6B2C"/>
    <w:rsid w:val="00BA6C90"/>
    <w:rsid w:val="00BA7484"/>
    <w:rsid w:val="00BA7BB5"/>
    <w:rsid w:val="00BB03A0"/>
    <w:rsid w:val="00BB06F6"/>
    <w:rsid w:val="00BB08F8"/>
    <w:rsid w:val="00BB1962"/>
    <w:rsid w:val="00BB300A"/>
    <w:rsid w:val="00BB3CE7"/>
    <w:rsid w:val="00BB448A"/>
    <w:rsid w:val="00BB45FF"/>
    <w:rsid w:val="00BB5A8D"/>
    <w:rsid w:val="00BB6E96"/>
    <w:rsid w:val="00BB72E1"/>
    <w:rsid w:val="00BB7F98"/>
    <w:rsid w:val="00BC019D"/>
    <w:rsid w:val="00BC226F"/>
    <w:rsid w:val="00BC30B0"/>
    <w:rsid w:val="00BC3494"/>
    <w:rsid w:val="00BC357F"/>
    <w:rsid w:val="00BC3F15"/>
    <w:rsid w:val="00BC432D"/>
    <w:rsid w:val="00BD0B1C"/>
    <w:rsid w:val="00BD0DEC"/>
    <w:rsid w:val="00BD1DCC"/>
    <w:rsid w:val="00BD31AD"/>
    <w:rsid w:val="00BD332B"/>
    <w:rsid w:val="00BD3EFC"/>
    <w:rsid w:val="00BD50C8"/>
    <w:rsid w:val="00BD5566"/>
    <w:rsid w:val="00BD6C0C"/>
    <w:rsid w:val="00BD6F71"/>
    <w:rsid w:val="00BD76C5"/>
    <w:rsid w:val="00BD780F"/>
    <w:rsid w:val="00BE0DA7"/>
    <w:rsid w:val="00BE1663"/>
    <w:rsid w:val="00BE2965"/>
    <w:rsid w:val="00BE3036"/>
    <w:rsid w:val="00BE3D1C"/>
    <w:rsid w:val="00BE48BF"/>
    <w:rsid w:val="00BE51BB"/>
    <w:rsid w:val="00BE7BF3"/>
    <w:rsid w:val="00BF0B13"/>
    <w:rsid w:val="00BF19B6"/>
    <w:rsid w:val="00BF1B44"/>
    <w:rsid w:val="00BF2B7C"/>
    <w:rsid w:val="00BF2D3F"/>
    <w:rsid w:val="00BF4B50"/>
    <w:rsid w:val="00BF7831"/>
    <w:rsid w:val="00C002A0"/>
    <w:rsid w:val="00C03630"/>
    <w:rsid w:val="00C03876"/>
    <w:rsid w:val="00C03A71"/>
    <w:rsid w:val="00C05551"/>
    <w:rsid w:val="00C05820"/>
    <w:rsid w:val="00C06D43"/>
    <w:rsid w:val="00C070AC"/>
    <w:rsid w:val="00C07185"/>
    <w:rsid w:val="00C10B84"/>
    <w:rsid w:val="00C1130F"/>
    <w:rsid w:val="00C12174"/>
    <w:rsid w:val="00C124B1"/>
    <w:rsid w:val="00C1546E"/>
    <w:rsid w:val="00C155EC"/>
    <w:rsid w:val="00C159E3"/>
    <w:rsid w:val="00C16B52"/>
    <w:rsid w:val="00C2001E"/>
    <w:rsid w:val="00C21A25"/>
    <w:rsid w:val="00C22915"/>
    <w:rsid w:val="00C2343E"/>
    <w:rsid w:val="00C23E52"/>
    <w:rsid w:val="00C24F7C"/>
    <w:rsid w:val="00C26B70"/>
    <w:rsid w:val="00C27391"/>
    <w:rsid w:val="00C27852"/>
    <w:rsid w:val="00C306D0"/>
    <w:rsid w:val="00C31F80"/>
    <w:rsid w:val="00C326DC"/>
    <w:rsid w:val="00C331A2"/>
    <w:rsid w:val="00C33509"/>
    <w:rsid w:val="00C34521"/>
    <w:rsid w:val="00C346E9"/>
    <w:rsid w:val="00C34E11"/>
    <w:rsid w:val="00C367CC"/>
    <w:rsid w:val="00C375B3"/>
    <w:rsid w:val="00C37A4A"/>
    <w:rsid w:val="00C40447"/>
    <w:rsid w:val="00C4110C"/>
    <w:rsid w:val="00C42632"/>
    <w:rsid w:val="00C44062"/>
    <w:rsid w:val="00C45BC8"/>
    <w:rsid w:val="00C5175E"/>
    <w:rsid w:val="00C51FAC"/>
    <w:rsid w:val="00C529E1"/>
    <w:rsid w:val="00C52CC7"/>
    <w:rsid w:val="00C52E2E"/>
    <w:rsid w:val="00C532F6"/>
    <w:rsid w:val="00C56AB3"/>
    <w:rsid w:val="00C56CDF"/>
    <w:rsid w:val="00C577D6"/>
    <w:rsid w:val="00C60289"/>
    <w:rsid w:val="00C60C66"/>
    <w:rsid w:val="00C61687"/>
    <w:rsid w:val="00C616C5"/>
    <w:rsid w:val="00C62900"/>
    <w:rsid w:val="00C62AC9"/>
    <w:rsid w:val="00C63287"/>
    <w:rsid w:val="00C65959"/>
    <w:rsid w:val="00C66260"/>
    <w:rsid w:val="00C663A2"/>
    <w:rsid w:val="00C664EE"/>
    <w:rsid w:val="00C66581"/>
    <w:rsid w:val="00C67AD0"/>
    <w:rsid w:val="00C70A3C"/>
    <w:rsid w:val="00C70B37"/>
    <w:rsid w:val="00C724BA"/>
    <w:rsid w:val="00C743E8"/>
    <w:rsid w:val="00C74AE6"/>
    <w:rsid w:val="00C75978"/>
    <w:rsid w:val="00C7606C"/>
    <w:rsid w:val="00C7631D"/>
    <w:rsid w:val="00C7663F"/>
    <w:rsid w:val="00C76BFF"/>
    <w:rsid w:val="00C8086C"/>
    <w:rsid w:val="00C80AAE"/>
    <w:rsid w:val="00C82272"/>
    <w:rsid w:val="00C823B5"/>
    <w:rsid w:val="00C82B2D"/>
    <w:rsid w:val="00C833E7"/>
    <w:rsid w:val="00C8347D"/>
    <w:rsid w:val="00C83C2C"/>
    <w:rsid w:val="00C84605"/>
    <w:rsid w:val="00C8585E"/>
    <w:rsid w:val="00C87242"/>
    <w:rsid w:val="00C87B2D"/>
    <w:rsid w:val="00C87FC6"/>
    <w:rsid w:val="00C904FA"/>
    <w:rsid w:val="00C90B64"/>
    <w:rsid w:val="00C91FD1"/>
    <w:rsid w:val="00C92287"/>
    <w:rsid w:val="00C92A94"/>
    <w:rsid w:val="00C92F4E"/>
    <w:rsid w:val="00C9313C"/>
    <w:rsid w:val="00C939A4"/>
    <w:rsid w:val="00C93EF9"/>
    <w:rsid w:val="00C94586"/>
    <w:rsid w:val="00C9499F"/>
    <w:rsid w:val="00C94AE5"/>
    <w:rsid w:val="00C9562C"/>
    <w:rsid w:val="00C9612B"/>
    <w:rsid w:val="00C967BA"/>
    <w:rsid w:val="00C97900"/>
    <w:rsid w:val="00C97D28"/>
    <w:rsid w:val="00CA15A7"/>
    <w:rsid w:val="00CA3FC1"/>
    <w:rsid w:val="00CA4D83"/>
    <w:rsid w:val="00CA51ED"/>
    <w:rsid w:val="00CA5562"/>
    <w:rsid w:val="00CA5AC1"/>
    <w:rsid w:val="00CA667B"/>
    <w:rsid w:val="00CA6966"/>
    <w:rsid w:val="00CA6B9F"/>
    <w:rsid w:val="00CA7B15"/>
    <w:rsid w:val="00CA7D78"/>
    <w:rsid w:val="00CB19DD"/>
    <w:rsid w:val="00CB2F20"/>
    <w:rsid w:val="00CB2F7D"/>
    <w:rsid w:val="00CB3595"/>
    <w:rsid w:val="00CB3A0A"/>
    <w:rsid w:val="00CB41BB"/>
    <w:rsid w:val="00CB43F0"/>
    <w:rsid w:val="00CB50CF"/>
    <w:rsid w:val="00CB544F"/>
    <w:rsid w:val="00CB5CB9"/>
    <w:rsid w:val="00CC00AD"/>
    <w:rsid w:val="00CC0B22"/>
    <w:rsid w:val="00CC0D7A"/>
    <w:rsid w:val="00CC1A92"/>
    <w:rsid w:val="00CC2EAB"/>
    <w:rsid w:val="00CC3586"/>
    <w:rsid w:val="00CC50BB"/>
    <w:rsid w:val="00CC5AC6"/>
    <w:rsid w:val="00CC61B2"/>
    <w:rsid w:val="00CC6893"/>
    <w:rsid w:val="00CC6BD8"/>
    <w:rsid w:val="00CC6BF2"/>
    <w:rsid w:val="00CC71E6"/>
    <w:rsid w:val="00CC730F"/>
    <w:rsid w:val="00CD0969"/>
    <w:rsid w:val="00CD1230"/>
    <w:rsid w:val="00CD12EE"/>
    <w:rsid w:val="00CD1A2E"/>
    <w:rsid w:val="00CD1C33"/>
    <w:rsid w:val="00CD2987"/>
    <w:rsid w:val="00CD2CA1"/>
    <w:rsid w:val="00CD2F1D"/>
    <w:rsid w:val="00CD3305"/>
    <w:rsid w:val="00CD3730"/>
    <w:rsid w:val="00CD4383"/>
    <w:rsid w:val="00CD727E"/>
    <w:rsid w:val="00CE0828"/>
    <w:rsid w:val="00CE1EB1"/>
    <w:rsid w:val="00CE220D"/>
    <w:rsid w:val="00CE2A06"/>
    <w:rsid w:val="00CE2BA4"/>
    <w:rsid w:val="00CE2F72"/>
    <w:rsid w:val="00CE3B36"/>
    <w:rsid w:val="00CE54A8"/>
    <w:rsid w:val="00CE7906"/>
    <w:rsid w:val="00CF170E"/>
    <w:rsid w:val="00CF4AA1"/>
    <w:rsid w:val="00CF4DDB"/>
    <w:rsid w:val="00CF5163"/>
    <w:rsid w:val="00CF5A68"/>
    <w:rsid w:val="00CF7474"/>
    <w:rsid w:val="00CF74CB"/>
    <w:rsid w:val="00D00A19"/>
    <w:rsid w:val="00D00F41"/>
    <w:rsid w:val="00D01430"/>
    <w:rsid w:val="00D02800"/>
    <w:rsid w:val="00D02BA1"/>
    <w:rsid w:val="00D03A7C"/>
    <w:rsid w:val="00D03EA1"/>
    <w:rsid w:val="00D04CC1"/>
    <w:rsid w:val="00D0598A"/>
    <w:rsid w:val="00D069B3"/>
    <w:rsid w:val="00D06BED"/>
    <w:rsid w:val="00D105F6"/>
    <w:rsid w:val="00D13146"/>
    <w:rsid w:val="00D135F4"/>
    <w:rsid w:val="00D13DD2"/>
    <w:rsid w:val="00D144CB"/>
    <w:rsid w:val="00D1684B"/>
    <w:rsid w:val="00D177BD"/>
    <w:rsid w:val="00D20024"/>
    <w:rsid w:val="00D2090B"/>
    <w:rsid w:val="00D20D9F"/>
    <w:rsid w:val="00D22B84"/>
    <w:rsid w:val="00D22FBB"/>
    <w:rsid w:val="00D233D2"/>
    <w:rsid w:val="00D24502"/>
    <w:rsid w:val="00D24EBA"/>
    <w:rsid w:val="00D257F8"/>
    <w:rsid w:val="00D308BF"/>
    <w:rsid w:val="00D30B4E"/>
    <w:rsid w:val="00D30D92"/>
    <w:rsid w:val="00D31530"/>
    <w:rsid w:val="00D31E1F"/>
    <w:rsid w:val="00D31E28"/>
    <w:rsid w:val="00D33C7D"/>
    <w:rsid w:val="00D33E58"/>
    <w:rsid w:val="00D34987"/>
    <w:rsid w:val="00D34DF3"/>
    <w:rsid w:val="00D350ED"/>
    <w:rsid w:val="00D35CB5"/>
    <w:rsid w:val="00D3628B"/>
    <w:rsid w:val="00D366AE"/>
    <w:rsid w:val="00D36D35"/>
    <w:rsid w:val="00D36EE6"/>
    <w:rsid w:val="00D374E5"/>
    <w:rsid w:val="00D37693"/>
    <w:rsid w:val="00D4039F"/>
    <w:rsid w:val="00D40824"/>
    <w:rsid w:val="00D41BAD"/>
    <w:rsid w:val="00D424B8"/>
    <w:rsid w:val="00D43A6A"/>
    <w:rsid w:val="00D44A8A"/>
    <w:rsid w:val="00D455D8"/>
    <w:rsid w:val="00D45A11"/>
    <w:rsid w:val="00D47E6F"/>
    <w:rsid w:val="00D500EE"/>
    <w:rsid w:val="00D50286"/>
    <w:rsid w:val="00D50368"/>
    <w:rsid w:val="00D5150D"/>
    <w:rsid w:val="00D51717"/>
    <w:rsid w:val="00D52C62"/>
    <w:rsid w:val="00D54A1D"/>
    <w:rsid w:val="00D54DB2"/>
    <w:rsid w:val="00D55838"/>
    <w:rsid w:val="00D56DA2"/>
    <w:rsid w:val="00D5732B"/>
    <w:rsid w:val="00D57461"/>
    <w:rsid w:val="00D612A4"/>
    <w:rsid w:val="00D617B2"/>
    <w:rsid w:val="00D64235"/>
    <w:rsid w:val="00D649BB"/>
    <w:rsid w:val="00D70677"/>
    <w:rsid w:val="00D71283"/>
    <w:rsid w:val="00D71C55"/>
    <w:rsid w:val="00D72AA1"/>
    <w:rsid w:val="00D734B5"/>
    <w:rsid w:val="00D736FA"/>
    <w:rsid w:val="00D73EA8"/>
    <w:rsid w:val="00D74165"/>
    <w:rsid w:val="00D751B8"/>
    <w:rsid w:val="00D75477"/>
    <w:rsid w:val="00D75AFB"/>
    <w:rsid w:val="00D75E9C"/>
    <w:rsid w:val="00D80EC0"/>
    <w:rsid w:val="00D81735"/>
    <w:rsid w:val="00D8548D"/>
    <w:rsid w:val="00D869E2"/>
    <w:rsid w:val="00D86D6A"/>
    <w:rsid w:val="00D87DF3"/>
    <w:rsid w:val="00D9053C"/>
    <w:rsid w:val="00D90655"/>
    <w:rsid w:val="00D91112"/>
    <w:rsid w:val="00D91804"/>
    <w:rsid w:val="00D940DF"/>
    <w:rsid w:val="00D94223"/>
    <w:rsid w:val="00D94835"/>
    <w:rsid w:val="00D96793"/>
    <w:rsid w:val="00D9694C"/>
    <w:rsid w:val="00D9747D"/>
    <w:rsid w:val="00DA05F2"/>
    <w:rsid w:val="00DA1507"/>
    <w:rsid w:val="00DA2872"/>
    <w:rsid w:val="00DA3C7B"/>
    <w:rsid w:val="00DA45CB"/>
    <w:rsid w:val="00DA49EC"/>
    <w:rsid w:val="00DA506C"/>
    <w:rsid w:val="00DA560E"/>
    <w:rsid w:val="00DA5E2A"/>
    <w:rsid w:val="00DA6E61"/>
    <w:rsid w:val="00DA7232"/>
    <w:rsid w:val="00DB0296"/>
    <w:rsid w:val="00DB041A"/>
    <w:rsid w:val="00DB0676"/>
    <w:rsid w:val="00DB0954"/>
    <w:rsid w:val="00DB140F"/>
    <w:rsid w:val="00DB210A"/>
    <w:rsid w:val="00DB23D5"/>
    <w:rsid w:val="00DB24CB"/>
    <w:rsid w:val="00DB291C"/>
    <w:rsid w:val="00DB309A"/>
    <w:rsid w:val="00DB3F4E"/>
    <w:rsid w:val="00DB3FE5"/>
    <w:rsid w:val="00DB44C9"/>
    <w:rsid w:val="00DB4D11"/>
    <w:rsid w:val="00DB4FA6"/>
    <w:rsid w:val="00DB7527"/>
    <w:rsid w:val="00DC0719"/>
    <w:rsid w:val="00DC09F2"/>
    <w:rsid w:val="00DC0D16"/>
    <w:rsid w:val="00DC1A2D"/>
    <w:rsid w:val="00DC200A"/>
    <w:rsid w:val="00DC298E"/>
    <w:rsid w:val="00DC2A75"/>
    <w:rsid w:val="00DC41F0"/>
    <w:rsid w:val="00DC521F"/>
    <w:rsid w:val="00DC73AA"/>
    <w:rsid w:val="00DC7A51"/>
    <w:rsid w:val="00DD1802"/>
    <w:rsid w:val="00DD1C04"/>
    <w:rsid w:val="00DD1EEE"/>
    <w:rsid w:val="00DD31EA"/>
    <w:rsid w:val="00DD3B55"/>
    <w:rsid w:val="00DD3D55"/>
    <w:rsid w:val="00DD68FF"/>
    <w:rsid w:val="00DD6FFA"/>
    <w:rsid w:val="00DD7634"/>
    <w:rsid w:val="00DD7AD8"/>
    <w:rsid w:val="00DD7C63"/>
    <w:rsid w:val="00DE0E2C"/>
    <w:rsid w:val="00DE1877"/>
    <w:rsid w:val="00DE253E"/>
    <w:rsid w:val="00DE2FB8"/>
    <w:rsid w:val="00DE30B0"/>
    <w:rsid w:val="00DE349E"/>
    <w:rsid w:val="00DE37E5"/>
    <w:rsid w:val="00DE3A78"/>
    <w:rsid w:val="00DE3E24"/>
    <w:rsid w:val="00DE4B0F"/>
    <w:rsid w:val="00DE59CF"/>
    <w:rsid w:val="00DE72D1"/>
    <w:rsid w:val="00DE770E"/>
    <w:rsid w:val="00DE78A3"/>
    <w:rsid w:val="00DE7D46"/>
    <w:rsid w:val="00DE7E63"/>
    <w:rsid w:val="00DF0055"/>
    <w:rsid w:val="00DF078D"/>
    <w:rsid w:val="00DF1165"/>
    <w:rsid w:val="00DF28F3"/>
    <w:rsid w:val="00DF2A44"/>
    <w:rsid w:val="00DF3329"/>
    <w:rsid w:val="00DF3C1C"/>
    <w:rsid w:val="00DF43D8"/>
    <w:rsid w:val="00DF4C5A"/>
    <w:rsid w:val="00DF589D"/>
    <w:rsid w:val="00DF6433"/>
    <w:rsid w:val="00DF6783"/>
    <w:rsid w:val="00DF6EE4"/>
    <w:rsid w:val="00DF7BE6"/>
    <w:rsid w:val="00E002A8"/>
    <w:rsid w:val="00E00A06"/>
    <w:rsid w:val="00E0186C"/>
    <w:rsid w:val="00E01DB4"/>
    <w:rsid w:val="00E02D76"/>
    <w:rsid w:val="00E03535"/>
    <w:rsid w:val="00E04018"/>
    <w:rsid w:val="00E050A1"/>
    <w:rsid w:val="00E05327"/>
    <w:rsid w:val="00E058E6"/>
    <w:rsid w:val="00E06981"/>
    <w:rsid w:val="00E06C10"/>
    <w:rsid w:val="00E07017"/>
    <w:rsid w:val="00E07395"/>
    <w:rsid w:val="00E07C3D"/>
    <w:rsid w:val="00E10198"/>
    <w:rsid w:val="00E1283B"/>
    <w:rsid w:val="00E1476E"/>
    <w:rsid w:val="00E14829"/>
    <w:rsid w:val="00E16505"/>
    <w:rsid w:val="00E1725D"/>
    <w:rsid w:val="00E173D3"/>
    <w:rsid w:val="00E176DE"/>
    <w:rsid w:val="00E200C2"/>
    <w:rsid w:val="00E20661"/>
    <w:rsid w:val="00E20769"/>
    <w:rsid w:val="00E212D3"/>
    <w:rsid w:val="00E21F19"/>
    <w:rsid w:val="00E22FC6"/>
    <w:rsid w:val="00E238C4"/>
    <w:rsid w:val="00E23BE3"/>
    <w:rsid w:val="00E241FB"/>
    <w:rsid w:val="00E25146"/>
    <w:rsid w:val="00E25A47"/>
    <w:rsid w:val="00E2621F"/>
    <w:rsid w:val="00E26247"/>
    <w:rsid w:val="00E307AC"/>
    <w:rsid w:val="00E313AD"/>
    <w:rsid w:val="00E31530"/>
    <w:rsid w:val="00E31AC9"/>
    <w:rsid w:val="00E32B71"/>
    <w:rsid w:val="00E334C3"/>
    <w:rsid w:val="00E3622E"/>
    <w:rsid w:val="00E36AFC"/>
    <w:rsid w:val="00E36D50"/>
    <w:rsid w:val="00E408F9"/>
    <w:rsid w:val="00E41775"/>
    <w:rsid w:val="00E41F11"/>
    <w:rsid w:val="00E42B5C"/>
    <w:rsid w:val="00E42EE2"/>
    <w:rsid w:val="00E432F4"/>
    <w:rsid w:val="00E43BA2"/>
    <w:rsid w:val="00E43C41"/>
    <w:rsid w:val="00E43CCE"/>
    <w:rsid w:val="00E441DC"/>
    <w:rsid w:val="00E44951"/>
    <w:rsid w:val="00E449D9"/>
    <w:rsid w:val="00E4539E"/>
    <w:rsid w:val="00E459B9"/>
    <w:rsid w:val="00E45E57"/>
    <w:rsid w:val="00E465AB"/>
    <w:rsid w:val="00E467C1"/>
    <w:rsid w:val="00E5040D"/>
    <w:rsid w:val="00E50969"/>
    <w:rsid w:val="00E50FC5"/>
    <w:rsid w:val="00E517E4"/>
    <w:rsid w:val="00E52448"/>
    <w:rsid w:val="00E52905"/>
    <w:rsid w:val="00E54014"/>
    <w:rsid w:val="00E562CA"/>
    <w:rsid w:val="00E565B5"/>
    <w:rsid w:val="00E57792"/>
    <w:rsid w:val="00E57B8B"/>
    <w:rsid w:val="00E62902"/>
    <w:rsid w:val="00E62FC1"/>
    <w:rsid w:val="00E63D02"/>
    <w:rsid w:val="00E64040"/>
    <w:rsid w:val="00E65797"/>
    <w:rsid w:val="00E65CED"/>
    <w:rsid w:val="00E663B4"/>
    <w:rsid w:val="00E713B9"/>
    <w:rsid w:val="00E72783"/>
    <w:rsid w:val="00E72885"/>
    <w:rsid w:val="00E72BA7"/>
    <w:rsid w:val="00E73517"/>
    <w:rsid w:val="00E73557"/>
    <w:rsid w:val="00E7366D"/>
    <w:rsid w:val="00E75B17"/>
    <w:rsid w:val="00E762AC"/>
    <w:rsid w:val="00E76852"/>
    <w:rsid w:val="00E77CE5"/>
    <w:rsid w:val="00E82D27"/>
    <w:rsid w:val="00E8430A"/>
    <w:rsid w:val="00E84C5E"/>
    <w:rsid w:val="00E85C3A"/>
    <w:rsid w:val="00E8648E"/>
    <w:rsid w:val="00E8664F"/>
    <w:rsid w:val="00E867B5"/>
    <w:rsid w:val="00E8683B"/>
    <w:rsid w:val="00E86F8F"/>
    <w:rsid w:val="00E86FD7"/>
    <w:rsid w:val="00E90B1A"/>
    <w:rsid w:val="00E90BB9"/>
    <w:rsid w:val="00E90C55"/>
    <w:rsid w:val="00E90D51"/>
    <w:rsid w:val="00E90DC9"/>
    <w:rsid w:val="00E93812"/>
    <w:rsid w:val="00E9460C"/>
    <w:rsid w:val="00E95570"/>
    <w:rsid w:val="00E966E8"/>
    <w:rsid w:val="00E967B8"/>
    <w:rsid w:val="00E96943"/>
    <w:rsid w:val="00E9700E"/>
    <w:rsid w:val="00E9750E"/>
    <w:rsid w:val="00E97A66"/>
    <w:rsid w:val="00E97C6E"/>
    <w:rsid w:val="00EA049A"/>
    <w:rsid w:val="00EA12C0"/>
    <w:rsid w:val="00EA282F"/>
    <w:rsid w:val="00EA2B0F"/>
    <w:rsid w:val="00EA2E1E"/>
    <w:rsid w:val="00EA33F4"/>
    <w:rsid w:val="00EA60B3"/>
    <w:rsid w:val="00EA7767"/>
    <w:rsid w:val="00EB1228"/>
    <w:rsid w:val="00EB13D6"/>
    <w:rsid w:val="00EB35AC"/>
    <w:rsid w:val="00EB4445"/>
    <w:rsid w:val="00EB467B"/>
    <w:rsid w:val="00EB5715"/>
    <w:rsid w:val="00EB757C"/>
    <w:rsid w:val="00EB7E98"/>
    <w:rsid w:val="00EC06AC"/>
    <w:rsid w:val="00EC11B9"/>
    <w:rsid w:val="00EC1276"/>
    <w:rsid w:val="00EC29F4"/>
    <w:rsid w:val="00EC2DD3"/>
    <w:rsid w:val="00EC3B24"/>
    <w:rsid w:val="00EC3BF3"/>
    <w:rsid w:val="00EC42F7"/>
    <w:rsid w:val="00EC5582"/>
    <w:rsid w:val="00EC57C4"/>
    <w:rsid w:val="00EC6B19"/>
    <w:rsid w:val="00EC6DCF"/>
    <w:rsid w:val="00EC6F4A"/>
    <w:rsid w:val="00EC730D"/>
    <w:rsid w:val="00ED007D"/>
    <w:rsid w:val="00ED13AE"/>
    <w:rsid w:val="00ED1F20"/>
    <w:rsid w:val="00ED29BF"/>
    <w:rsid w:val="00ED42CE"/>
    <w:rsid w:val="00ED513F"/>
    <w:rsid w:val="00ED58A9"/>
    <w:rsid w:val="00ED5BB8"/>
    <w:rsid w:val="00ED5CD0"/>
    <w:rsid w:val="00ED731B"/>
    <w:rsid w:val="00ED7A32"/>
    <w:rsid w:val="00ED7B9B"/>
    <w:rsid w:val="00EE088C"/>
    <w:rsid w:val="00EE0DE6"/>
    <w:rsid w:val="00EE0FDD"/>
    <w:rsid w:val="00EE2879"/>
    <w:rsid w:val="00EE4534"/>
    <w:rsid w:val="00EE4B57"/>
    <w:rsid w:val="00EE4D81"/>
    <w:rsid w:val="00EE534A"/>
    <w:rsid w:val="00EE6AAE"/>
    <w:rsid w:val="00EE717F"/>
    <w:rsid w:val="00EE7721"/>
    <w:rsid w:val="00EF1D8A"/>
    <w:rsid w:val="00EF2A96"/>
    <w:rsid w:val="00EF2E45"/>
    <w:rsid w:val="00EF35F6"/>
    <w:rsid w:val="00EF3EFB"/>
    <w:rsid w:val="00EF42D0"/>
    <w:rsid w:val="00EF4AE7"/>
    <w:rsid w:val="00EF5481"/>
    <w:rsid w:val="00EF5655"/>
    <w:rsid w:val="00EF5B49"/>
    <w:rsid w:val="00EF5C33"/>
    <w:rsid w:val="00EF5E80"/>
    <w:rsid w:val="00EF6227"/>
    <w:rsid w:val="00EF79EC"/>
    <w:rsid w:val="00F00052"/>
    <w:rsid w:val="00F011A1"/>
    <w:rsid w:val="00F01378"/>
    <w:rsid w:val="00F018FB"/>
    <w:rsid w:val="00F01B04"/>
    <w:rsid w:val="00F039BE"/>
    <w:rsid w:val="00F0480F"/>
    <w:rsid w:val="00F075C1"/>
    <w:rsid w:val="00F101A1"/>
    <w:rsid w:val="00F104C7"/>
    <w:rsid w:val="00F12F62"/>
    <w:rsid w:val="00F131C2"/>
    <w:rsid w:val="00F13DC1"/>
    <w:rsid w:val="00F14911"/>
    <w:rsid w:val="00F15407"/>
    <w:rsid w:val="00F16091"/>
    <w:rsid w:val="00F16A11"/>
    <w:rsid w:val="00F17285"/>
    <w:rsid w:val="00F20E5E"/>
    <w:rsid w:val="00F21221"/>
    <w:rsid w:val="00F21F87"/>
    <w:rsid w:val="00F221C0"/>
    <w:rsid w:val="00F2237B"/>
    <w:rsid w:val="00F22832"/>
    <w:rsid w:val="00F2330A"/>
    <w:rsid w:val="00F23E47"/>
    <w:rsid w:val="00F24131"/>
    <w:rsid w:val="00F243B8"/>
    <w:rsid w:val="00F250C1"/>
    <w:rsid w:val="00F250D0"/>
    <w:rsid w:val="00F25228"/>
    <w:rsid w:val="00F25B2A"/>
    <w:rsid w:val="00F27066"/>
    <w:rsid w:val="00F27310"/>
    <w:rsid w:val="00F2762A"/>
    <w:rsid w:val="00F27AF0"/>
    <w:rsid w:val="00F30175"/>
    <w:rsid w:val="00F30312"/>
    <w:rsid w:val="00F31335"/>
    <w:rsid w:val="00F31A09"/>
    <w:rsid w:val="00F31B10"/>
    <w:rsid w:val="00F32570"/>
    <w:rsid w:val="00F32924"/>
    <w:rsid w:val="00F33049"/>
    <w:rsid w:val="00F35689"/>
    <w:rsid w:val="00F35E8A"/>
    <w:rsid w:val="00F37192"/>
    <w:rsid w:val="00F375A2"/>
    <w:rsid w:val="00F40DA1"/>
    <w:rsid w:val="00F40E4B"/>
    <w:rsid w:val="00F430E0"/>
    <w:rsid w:val="00F4327E"/>
    <w:rsid w:val="00F4474B"/>
    <w:rsid w:val="00F44799"/>
    <w:rsid w:val="00F45369"/>
    <w:rsid w:val="00F465BB"/>
    <w:rsid w:val="00F47047"/>
    <w:rsid w:val="00F50198"/>
    <w:rsid w:val="00F5073B"/>
    <w:rsid w:val="00F5296E"/>
    <w:rsid w:val="00F53CBD"/>
    <w:rsid w:val="00F553FB"/>
    <w:rsid w:val="00F55488"/>
    <w:rsid w:val="00F557CC"/>
    <w:rsid w:val="00F55954"/>
    <w:rsid w:val="00F55AEE"/>
    <w:rsid w:val="00F57059"/>
    <w:rsid w:val="00F57418"/>
    <w:rsid w:val="00F5774A"/>
    <w:rsid w:val="00F63577"/>
    <w:rsid w:val="00F63D98"/>
    <w:rsid w:val="00F64524"/>
    <w:rsid w:val="00F64EB0"/>
    <w:rsid w:val="00F66EDF"/>
    <w:rsid w:val="00F67E3C"/>
    <w:rsid w:val="00F70503"/>
    <w:rsid w:val="00F706D1"/>
    <w:rsid w:val="00F7230E"/>
    <w:rsid w:val="00F72433"/>
    <w:rsid w:val="00F746CB"/>
    <w:rsid w:val="00F751AA"/>
    <w:rsid w:val="00F75676"/>
    <w:rsid w:val="00F75CBD"/>
    <w:rsid w:val="00F768B0"/>
    <w:rsid w:val="00F76F90"/>
    <w:rsid w:val="00F774CA"/>
    <w:rsid w:val="00F77AB5"/>
    <w:rsid w:val="00F77DF6"/>
    <w:rsid w:val="00F80D2D"/>
    <w:rsid w:val="00F81402"/>
    <w:rsid w:val="00F81CCB"/>
    <w:rsid w:val="00F826E9"/>
    <w:rsid w:val="00F833A7"/>
    <w:rsid w:val="00F8455B"/>
    <w:rsid w:val="00F84FC7"/>
    <w:rsid w:val="00F851B0"/>
    <w:rsid w:val="00F85E64"/>
    <w:rsid w:val="00F86575"/>
    <w:rsid w:val="00F86893"/>
    <w:rsid w:val="00F86FD1"/>
    <w:rsid w:val="00F907F2"/>
    <w:rsid w:val="00F91862"/>
    <w:rsid w:val="00F91A06"/>
    <w:rsid w:val="00F9220A"/>
    <w:rsid w:val="00F92E51"/>
    <w:rsid w:val="00F93349"/>
    <w:rsid w:val="00F93A11"/>
    <w:rsid w:val="00F958EE"/>
    <w:rsid w:val="00F97C72"/>
    <w:rsid w:val="00F97D6F"/>
    <w:rsid w:val="00FA015E"/>
    <w:rsid w:val="00FA035C"/>
    <w:rsid w:val="00FA047B"/>
    <w:rsid w:val="00FA19F5"/>
    <w:rsid w:val="00FA1C9E"/>
    <w:rsid w:val="00FA1D32"/>
    <w:rsid w:val="00FA1E7A"/>
    <w:rsid w:val="00FA4161"/>
    <w:rsid w:val="00FA5F7A"/>
    <w:rsid w:val="00FA63A4"/>
    <w:rsid w:val="00FA71E8"/>
    <w:rsid w:val="00FA7668"/>
    <w:rsid w:val="00FA789F"/>
    <w:rsid w:val="00FB0886"/>
    <w:rsid w:val="00FB1A32"/>
    <w:rsid w:val="00FB1DA7"/>
    <w:rsid w:val="00FB2207"/>
    <w:rsid w:val="00FB295B"/>
    <w:rsid w:val="00FB2B42"/>
    <w:rsid w:val="00FB33B5"/>
    <w:rsid w:val="00FB4915"/>
    <w:rsid w:val="00FB4EB3"/>
    <w:rsid w:val="00FB60B8"/>
    <w:rsid w:val="00FB708C"/>
    <w:rsid w:val="00FB756B"/>
    <w:rsid w:val="00FC05DC"/>
    <w:rsid w:val="00FC1218"/>
    <w:rsid w:val="00FC207B"/>
    <w:rsid w:val="00FC258E"/>
    <w:rsid w:val="00FC4D48"/>
    <w:rsid w:val="00FC4DF8"/>
    <w:rsid w:val="00FC4E7B"/>
    <w:rsid w:val="00FC62DE"/>
    <w:rsid w:val="00FC7A18"/>
    <w:rsid w:val="00FD10D3"/>
    <w:rsid w:val="00FD18EE"/>
    <w:rsid w:val="00FD2AA3"/>
    <w:rsid w:val="00FD2B6C"/>
    <w:rsid w:val="00FD2E4B"/>
    <w:rsid w:val="00FD3FEF"/>
    <w:rsid w:val="00FD42D0"/>
    <w:rsid w:val="00FD4556"/>
    <w:rsid w:val="00FD470A"/>
    <w:rsid w:val="00FD486E"/>
    <w:rsid w:val="00FD503C"/>
    <w:rsid w:val="00FD5FD3"/>
    <w:rsid w:val="00FD64FC"/>
    <w:rsid w:val="00FD74BB"/>
    <w:rsid w:val="00FD759F"/>
    <w:rsid w:val="00FD7801"/>
    <w:rsid w:val="00FD786F"/>
    <w:rsid w:val="00FE036C"/>
    <w:rsid w:val="00FE148E"/>
    <w:rsid w:val="00FE23E3"/>
    <w:rsid w:val="00FE2E0B"/>
    <w:rsid w:val="00FE3253"/>
    <w:rsid w:val="00FE4767"/>
    <w:rsid w:val="00FE4DBB"/>
    <w:rsid w:val="00FE69F1"/>
    <w:rsid w:val="00FE6FB1"/>
    <w:rsid w:val="00FF0FD2"/>
    <w:rsid w:val="00FF131E"/>
    <w:rsid w:val="00FF1952"/>
    <w:rsid w:val="00FF1AC0"/>
    <w:rsid w:val="00FF20C9"/>
    <w:rsid w:val="00FF232B"/>
    <w:rsid w:val="00FF24AA"/>
    <w:rsid w:val="00FF2662"/>
    <w:rsid w:val="00FF2704"/>
    <w:rsid w:val="00FF2E47"/>
    <w:rsid w:val="00FF2E8F"/>
    <w:rsid w:val="00FF3CBA"/>
    <w:rsid w:val="00FF5145"/>
    <w:rsid w:val="00FF5880"/>
    <w:rsid w:val="00FF5A13"/>
    <w:rsid w:val="00FF6511"/>
    <w:rsid w:val="00FF7B15"/>
    <w:rsid w:val="10EC818B"/>
    <w:rsid w:val="1C0EC564"/>
    <w:rsid w:val="1E0582E6"/>
    <w:rsid w:val="280B6654"/>
    <w:rsid w:val="371B5C40"/>
    <w:rsid w:val="3FE5750F"/>
    <w:rsid w:val="55CBA6C2"/>
    <w:rsid w:val="598F9D08"/>
    <w:rsid w:val="70967D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45ABB"/>
  <w15:docId w15:val="{07B30985-F558-4907-BB4F-A2E4A31F5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75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D721E"/>
    <w:pPr>
      <w:keepNext/>
      <w:overflowPunct w:val="0"/>
      <w:autoSpaceDE w:val="0"/>
      <w:autoSpaceDN w:val="0"/>
      <w:adjustRightInd w:val="0"/>
      <w:jc w:val="center"/>
      <w:textAlignment w:val="baseline"/>
      <w:outlineLvl w:val="0"/>
    </w:pPr>
    <w:rPr>
      <w:b/>
      <w:bCs/>
      <w:szCs w:val="20"/>
    </w:rPr>
  </w:style>
  <w:style w:type="paragraph" w:styleId="Heading2">
    <w:name w:val="heading 2"/>
    <w:basedOn w:val="Normal"/>
    <w:next w:val="Normal"/>
    <w:link w:val="Heading2Char"/>
    <w:qFormat/>
    <w:rsid w:val="005B3213"/>
    <w:pPr>
      <w:keepNext/>
      <w:suppressAutoHyphens/>
      <w:spacing w:after="240" w:line="360" w:lineRule="auto"/>
      <w:ind w:left="3600" w:right="32"/>
      <w:jc w:val="center"/>
      <w:outlineLvl w:val="1"/>
    </w:pPr>
    <w:rPr>
      <w:rFonts w:ascii="Arial" w:hAnsi="Arial" w:cs="Arial"/>
      <w:b/>
      <w:bCs/>
      <w:spacing w:val="-3"/>
    </w:rPr>
  </w:style>
  <w:style w:type="paragraph" w:styleId="Heading3">
    <w:name w:val="heading 3"/>
    <w:basedOn w:val="Normal"/>
    <w:next w:val="Normal"/>
    <w:link w:val="Heading3Char"/>
    <w:qFormat/>
    <w:rsid w:val="005B321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F018F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C357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5B321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C357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C357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C357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50755"/>
    <w:pPr>
      <w:overflowPunct w:val="0"/>
      <w:autoSpaceDE w:val="0"/>
      <w:autoSpaceDN w:val="0"/>
      <w:adjustRightInd w:val="0"/>
      <w:jc w:val="center"/>
      <w:textAlignment w:val="baseline"/>
    </w:pPr>
    <w:rPr>
      <w:b/>
      <w:bCs/>
    </w:rPr>
  </w:style>
  <w:style w:type="character" w:customStyle="1" w:styleId="TitleChar">
    <w:name w:val="Title Char"/>
    <w:basedOn w:val="DefaultParagraphFont"/>
    <w:link w:val="Title"/>
    <w:rsid w:val="00950755"/>
    <w:rPr>
      <w:rFonts w:ascii="Times New Roman" w:eastAsia="Times New Roman" w:hAnsi="Times New Roman" w:cs="Times New Roman"/>
      <w:b/>
      <w:bCs/>
      <w:sz w:val="24"/>
      <w:szCs w:val="24"/>
    </w:rPr>
  </w:style>
  <w:style w:type="paragraph" w:styleId="BodyTextIndent3">
    <w:name w:val="Body Text Indent 3"/>
    <w:basedOn w:val="Normal"/>
    <w:link w:val="BodyTextIndent3Char"/>
    <w:rsid w:val="00950755"/>
    <w:pPr>
      <w:overflowPunct w:val="0"/>
      <w:autoSpaceDE w:val="0"/>
      <w:autoSpaceDN w:val="0"/>
      <w:adjustRightInd w:val="0"/>
      <w:spacing w:line="480" w:lineRule="auto"/>
      <w:ind w:left="720" w:hanging="720"/>
      <w:jc w:val="both"/>
      <w:textAlignment w:val="baseline"/>
    </w:pPr>
  </w:style>
  <w:style w:type="character" w:customStyle="1" w:styleId="BodyTextIndent3Char">
    <w:name w:val="Body Text Indent 3 Char"/>
    <w:basedOn w:val="DefaultParagraphFont"/>
    <w:link w:val="BodyTextIndent3"/>
    <w:rsid w:val="00950755"/>
    <w:rPr>
      <w:rFonts w:ascii="Times New Roman" w:eastAsia="Times New Roman" w:hAnsi="Times New Roman" w:cs="Times New Roman"/>
      <w:sz w:val="24"/>
      <w:szCs w:val="24"/>
    </w:rPr>
  </w:style>
  <w:style w:type="paragraph" w:styleId="BodyTextIndent">
    <w:name w:val="Body Text Indent"/>
    <w:basedOn w:val="Normal"/>
    <w:link w:val="BodyTextIndentChar"/>
    <w:rsid w:val="00950755"/>
    <w:pPr>
      <w:overflowPunct w:val="0"/>
      <w:autoSpaceDE w:val="0"/>
      <w:autoSpaceDN w:val="0"/>
      <w:adjustRightInd w:val="0"/>
      <w:spacing w:line="480" w:lineRule="auto"/>
      <w:jc w:val="both"/>
      <w:textAlignment w:val="baseline"/>
    </w:pPr>
    <w:rPr>
      <w:b/>
      <w:bCs/>
    </w:rPr>
  </w:style>
  <w:style w:type="character" w:customStyle="1" w:styleId="BodyTextIndentChar">
    <w:name w:val="Body Text Indent Char"/>
    <w:basedOn w:val="DefaultParagraphFont"/>
    <w:link w:val="BodyTextIndent"/>
    <w:rsid w:val="00950755"/>
    <w:rPr>
      <w:rFonts w:ascii="Times New Roman" w:eastAsia="Times New Roman" w:hAnsi="Times New Roman" w:cs="Times New Roman"/>
      <w:b/>
      <w:bCs/>
      <w:sz w:val="24"/>
      <w:szCs w:val="24"/>
    </w:rPr>
  </w:style>
  <w:style w:type="paragraph" w:styleId="BodyText">
    <w:name w:val="Body Text"/>
    <w:basedOn w:val="Normal"/>
    <w:link w:val="BodyTextChar"/>
    <w:rsid w:val="00950755"/>
    <w:pPr>
      <w:tabs>
        <w:tab w:val="left" w:pos="567"/>
      </w:tabs>
      <w:overflowPunct w:val="0"/>
      <w:autoSpaceDE w:val="0"/>
      <w:autoSpaceDN w:val="0"/>
      <w:adjustRightInd w:val="0"/>
      <w:spacing w:line="480" w:lineRule="auto"/>
      <w:jc w:val="both"/>
      <w:textAlignment w:val="baseline"/>
    </w:pPr>
  </w:style>
  <w:style w:type="character" w:customStyle="1" w:styleId="BodyTextChar">
    <w:name w:val="Body Text Char"/>
    <w:basedOn w:val="DefaultParagraphFont"/>
    <w:link w:val="BodyText"/>
    <w:rsid w:val="00950755"/>
    <w:rPr>
      <w:rFonts w:ascii="Times New Roman" w:eastAsia="Times New Roman" w:hAnsi="Times New Roman" w:cs="Times New Roman"/>
      <w:sz w:val="24"/>
      <w:szCs w:val="24"/>
    </w:rPr>
  </w:style>
  <w:style w:type="paragraph" w:styleId="Footer">
    <w:name w:val="footer"/>
    <w:basedOn w:val="Normal"/>
    <w:link w:val="FooterChar"/>
    <w:rsid w:val="00950755"/>
    <w:pPr>
      <w:tabs>
        <w:tab w:val="center" w:pos="4153"/>
        <w:tab w:val="right" w:pos="8306"/>
      </w:tabs>
    </w:pPr>
  </w:style>
  <w:style w:type="character" w:customStyle="1" w:styleId="FooterChar">
    <w:name w:val="Footer Char"/>
    <w:basedOn w:val="DefaultParagraphFont"/>
    <w:link w:val="Footer"/>
    <w:uiPriority w:val="99"/>
    <w:rsid w:val="00950755"/>
    <w:rPr>
      <w:rFonts w:ascii="Times New Roman" w:eastAsia="Times New Roman" w:hAnsi="Times New Roman" w:cs="Times New Roman"/>
      <w:sz w:val="24"/>
      <w:szCs w:val="24"/>
    </w:rPr>
  </w:style>
  <w:style w:type="character" w:styleId="Hyperlink">
    <w:name w:val="Hyperlink"/>
    <w:uiPriority w:val="99"/>
    <w:rsid w:val="00950755"/>
    <w:rPr>
      <w:color w:val="0000FF"/>
      <w:u w:val="single"/>
    </w:rPr>
  </w:style>
  <w:style w:type="paragraph" w:styleId="ListParagraph">
    <w:name w:val="List Paragraph"/>
    <w:basedOn w:val="Normal"/>
    <w:link w:val="ListParagraphChar"/>
    <w:qFormat/>
    <w:rsid w:val="00BB5A8D"/>
    <w:pPr>
      <w:spacing w:after="200" w:line="276" w:lineRule="auto"/>
      <w:ind w:left="720"/>
      <w:contextualSpacing/>
    </w:pPr>
    <w:rPr>
      <w:rFonts w:asciiTheme="minorHAnsi" w:eastAsiaTheme="minorHAnsi" w:hAnsiTheme="minorHAnsi" w:cstheme="minorBidi"/>
      <w:sz w:val="22"/>
      <w:szCs w:val="22"/>
    </w:rPr>
  </w:style>
  <w:style w:type="paragraph" w:customStyle="1" w:styleId="21">
    <w:name w:val="2.1"/>
    <w:basedOn w:val="Normal"/>
    <w:qFormat/>
    <w:rsid w:val="00BB5A8D"/>
    <w:pPr>
      <w:numPr>
        <w:numId w:val="2"/>
      </w:numPr>
      <w:spacing w:before="120" w:after="120"/>
      <w:jc w:val="both"/>
    </w:pPr>
    <w:rPr>
      <w:rFonts w:ascii="Arial" w:hAnsi="Arial"/>
      <w:sz w:val="20"/>
      <w:szCs w:val="20"/>
      <w:lang w:eastAsia="en-GB"/>
    </w:rPr>
  </w:style>
  <w:style w:type="character" w:customStyle="1" w:styleId="Heading1Char">
    <w:name w:val="Heading 1 Char"/>
    <w:basedOn w:val="DefaultParagraphFont"/>
    <w:link w:val="Heading1"/>
    <w:rsid w:val="001D721E"/>
    <w:rPr>
      <w:rFonts w:ascii="Times New Roman" w:eastAsia="Times New Roman" w:hAnsi="Times New Roman" w:cs="Times New Roman"/>
      <w:b/>
      <w:bCs/>
      <w:sz w:val="24"/>
      <w:szCs w:val="20"/>
    </w:rPr>
  </w:style>
  <w:style w:type="paragraph" w:customStyle="1" w:styleId="Style1">
    <w:name w:val="Style1"/>
    <w:basedOn w:val="Normal"/>
    <w:rsid w:val="00AE7094"/>
    <w:rPr>
      <w:rFonts w:ascii="Arial" w:eastAsia="Times" w:hAnsi="Arial"/>
      <w:sz w:val="22"/>
      <w:szCs w:val="20"/>
    </w:rPr>
  </w:style>
  <w:style w:type="paragraph" w:styleId="FootnoteText">
    <w:name w:val="footnote text"/>
    <w:basedOn w:val="Normal"/>
    <w:link w:val="FootnoteTextChar"/>
    <w:unhideWhenUsed/>
    <w:rsid w:val="00AE7094"/>
    <w:pPr>
      <w:widowControl w:val="0"/>
      <w:autoSpaceDE w:val="0"/>
      <w:autoSpaceDN w:val="0"/>
      <w:adjustRightInd w:val="0"/>
    </w:pPr>
    <w:rPr>
      <w:rFonts w:ascii="Courier" w:hAnsi="Courier"/>
      <w:sz w:val="20"/>
      <w:szCs w:val="20"/>
      <w:lang w:eastAsia="en-GB"/>
    </w:rPr>
  </w:style>
  <w:style w:type="character" w:customStyle="1" w:styleId="FootnoteTextChar">
    <w:name w:val="Footnote Text Char"/>
    <w:basedOn w:val="DefaultParagraphFont"/>
    <w:link w:val="FootnoteText"/>
    <w:rsid w:val="00AE7094"/>
    <w:rPr>
      <w:rFonts w:ascii="Courier" w:eastAsia="Times New Roman" w:hAnsi="Courier" w:cs="Times New Roman"/>
      <w:sz w:val="20"/>
      <w:szCs w:val="20"/>
      <w:lang w:eastAsia="en-GB"/>
    </w:rPr>
  </w:style>
  <w:style w:type="character" w:styleId="FootnoteReference">
    <w:name w:val="footnote reference"/>
    <w:basedOn w:val="DefaultParagraphFont"/>
    <w:unhideWhenUsed/>
    <w:rsid w:val="00AE7094"/>
    <w:rPr>
      <w:vertAlign w:val="superscript"/>
    </w:rPr>
  </w:style>
  <w:style w:type="paragraph" w:styleId="BalloonText">
    <w:name w:val="Balloon Text"/>
    <w:basedOn w:val="Normal"/>
    <w:link w:val="BalloonTextChar"/>
    <w:semiHidden/>
    <w:unhideWhenUsed/>
    <w:rsid w:val="00AE7094"/>
    <w:rPr>
      <w:rFonts w:ascii="Tahoma" w:hAnsi="Tahoma" w:cs="Tahoma"/>
      <w:sz w:val="16"/>
      <w:szCs w:val="16"/>
    </w:rPr>
  </w:style>
  <w:style w:type="character" w:customStyle="1" w:styleId="BalloonTextChar">
    <w:name w:val="Balloon Text Char"/>
    <w:basedOn w:val="DefaultParagraphFont"/>
    <w:link w:val="BalloonText"/>
    <w:uiPriority w:val="99"/>
    <w:semiHidden/>
    <w:rsid w:val="00AE7094"/>
    <w:rPr>
      <w:rFonts w:ascii="Tahoma" w:eastAsia="Times New Roman" w:hAnsi="Tahoma" w:cs="Tahoma"/>
      <w:sz w:val="16"/>
      <w:szCs w:val="16"/>
    </w:rPr>
  </w:style>
  <w:style w:type="paragraph" w:styleId="Header">
    <w:name w:val="header"/>
    <w:basedOn w:val="Normal"/>
    <w:link w:val="HeaderChar"/>
    <w:unhideWhenUsed/>
    <w:rsid w:val="00AE7094"/>
    <w:pPr>
      <w:tabs>
        <w:tab w:val="center" w:pos="4513"/>
        <w:tab w:val="right" w:pos="9026"/>
      </w:tabs>
    </w:pPr>
  </w:style>
  <w:style w:type="character" w:customStyle="1" w:styleId="HeaderChar">
    <w:name w:val="Header Char"/>
    <w:basedOn w:val="DefaultParagraphFont"/>
    <w:link w:val="Header"/>
    <w:uiPriority w:val="99"/>
    <w:rsid w:val="00AE7094"/>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5B3213"/>
    <w:rPr>
      <w:rFonts w:asciiTheme="majorHAnsi" w:eastAsiaTheme="majorEastAsia" w:hAnsiTheme="majorHAnsi" w:cstheme="majorBidi"/>
      <w:i/>
      <w:iCs/>
      <w:color w:val="243F60" w:themeColor="accent1" w:themeShade="7F"/>
      <w:sz w:val="24"/>
      <w:szCs w:val="24"/>
    </w:rPr>
  </w:style>
  <w:style w:type="character" w:customStyle="1" w:styleId="Heading2Char">
    <w:name w:val="Heading 2 Char"/>
    <w:basedOn w:val="DefaultParagraphFont"/>
    <w:link w:val="Heading2"/>
    <w:rsid w:val="005B3213"/>
    <w:rPr>
      <w:rFonts w:ascii="Arial" w:eastAsia="Times New Roman" w:hAnsi="Arial" w:cs="Arial"/>
      <w:b/>
      <w:bCs/>
      <w:spacing w:val="-3"/>
      <w:sz w:val="24"/>
      <w:szCs w:val="24"/>
    </w:rPr>
  </w:style>
  <w:style w:type="character" w:customStyle="1" w:styleId="Heading3Char">
    <w:name w:val="Heading 3 Char"/>
    <w:basedOn w:val="DefaultParagraphFont"/>
    <w:link w:val="Heading3"/>
    <w:rsid w:val="005B3213"/>
    <w:rPr>
      <w:rFonts w:ascii="Arial" w:eastAsia="Times New Roman" w:hAnsi="Arial" w:cs="Arial"/>
      <w:b/>
      <w:bCs/>
      <w:sz w:val="26"/>
      <w:szCs w:val="26"/>
    </w:rPr>
  </w:style>
  <w:style w:type="paragraph" w:customStyle="1" w:styleId="SMNumbered-Level2">
    <w:name w:val="SM Numbered - Level 2"/>
    <w:basedOn w:val="Normal"/>
    <w:rsid w:val="005B3213"/>
    <w:pPr>
      <w:numPr>
        <w:numId w:val="3"/>
      </w:numPr>
      <w:overflowPunct w:val="0"/>
      <w:autoSpaceDE w:val="0"/>
      <w:autoSpaceDN w:val="0"/>
      <w:adjustRightInd w:val="0"/>
      <w:spacing w:after="240" w:line="360" w:lineRule="auto"/>
      <w:jc w:val="both"/>
      <w:textAlignment w:val="baseline"/>
    </w:pPr>
    <w:rPr>
      <w:rFonts w:ascii="Arial" w:hAnsi="Arial"/>
    </w:rPr>
  </w:style>
  <w:style w:type="paragraph" w:customStyle="1" w:styleId="SMNumbered-Level3">
    <w:name w:val="SM Numbered - Level 3"/>
    <w:basedOn w:val="SMNumbered-Level2"/>
    <w:rsid w:val="005B3213"/>
    <w:pPr>
      <w:numPr>
        <w:ilvl w:val="2"/>
      </w:numPr>
    </w:pPr>
  </w:style>
  <w:style w:type="paragraph" w:styleId="BodyText2">
    <w:name w:val="Body Text 2"/>
    <w:basedOn w:val="Normal"/>
    <w:link w:val="BodyText2Char"/>
    <w:rsid w:val="005B3213"/>
    <w:pPr>
      <w:spacing w:after="120" w:line="480" w:lineRule="auto"/>
    </w:pPr>
  </w:style>
  <w:style w:type="character" w:customStyle="1" w:styleId="BodyText2Char">
    <w:name w:val="Body Text 2 Char"/>
    <w:basedOn w:val="DefaultParagraphFont"/>
    <w:link w:val="BodyText2"/>
    <w:rsid w:val="005B3213"/>
    <w:rPr>
      <w:rFonts w:ascii="Times New Roman" w:eastAsia="Times New Roman" w:hAnsi="Times New Roman" w:cs="Times New Roman"/>
      <w:sz w:val="24"/>
      <w:szCs w:val="24"/>
    </w:rPr>
  </w:style>
  <w:style w:type="paragraph" w:customStyle="1" w:styleId="SMNumbered-Level4">
    <w:name w:val="SM Numbered - Level 4"/>
    <w:basedOn w:val="BodyText2"/>
    <w:rsid w:val="005B3213"/>
    <w:pPr>
      <w:overflowPunct w:val="0"/>
      <w:autoSpaceDE w:val="0"/>
      <w:autoSpaceDN w:val="0"/>
      <w:adjustRightInd w:val="0"/>
      <w:spacing w:after="240" w:line="360" w:lineRule="auto"/>
      <w:jc w:val="both"/>
      <w:textAlignment w:val="baseline"/>
    </w:pPr>
    <w:rPr>
      <w:rFonts w:ascii="Arial" w:hAnsi="Arial"/>
    </w:rPr>
  </w:style>
  <w:style w:type="paragraph" w:customStyle="1" w:styleId="SLASubTitle">
    <w:name w:val="SLA SubTitle"/>
    <w:basedOn w:val="Normal"/>
    <w:rsid w:val="005B3213"/>
    <w:pPr>
      <w:spacing w:after="480"/>
      <w:jc w:val="center"/>
    </w:pPr>
    <w:rPr>
      <w:rFonts w:ascii="Arial" w:hAnsi="Arial"/>
      <w:b/>
      <w:sz w:val="52"/>
    </w:rPr>
  </w:style>
  <w:style w:type="paragraph" w:customStyle="1" w:styleId="SLAMainTitle">
    <w:name w:val="SLA Main Title"/>
    <w:basedOn w:val="SLASubTitle"/>
    <w:rsid w:val="005B3213"/>
    <w:rPr>
      <w:caps/>
    </w:rPr>
  </w:style>
  <w:style w:type="paragraph" w:customStyle="1" w:styleId="SMSubTitle">
    <w:name w:val="SM SubTitle"/>
    <w:basedOn w:val="SLASubTitle"/>
    <w:rsid w:val="005B3213"/>
    <w:rPr>
      <w:sz w:val="40"/>
    </w:rPr>
  </w:style>
  <w:style w:type="paragraph" w:customStyle="1" w:styleId="SLAIndex">
    <w:name w:val="SLA Index"/>
    <w:basedOn w:val="Normal"/>
    <w:rsid w:val="005B3213"/>
    <w:pPr>
      <w:spacing w:after="480"/>
      <w:jc w:val="center"/>
    </w:pPr>
    <w:rPr>
      <w:rFonts w:ascii="Arial" w:hAnsi="Arial"/>
      <w:b/>
      <w:sz w:val="36"/>
    </w:rPr>
  </w:style>
  <w:style w:type="paragraph" w:styleId="TOC1">
    <w:name w:val="toc 1"/>
    <w:basedOn w:val="Normal"/>
    <w:next w:val="Normal"/>
    <w:autoRedefine/>
    <w:uiPriority w:val="39"/>
    <w:rsid w:val="005B3213"/>
    <w:pPr>
      <w:tabs>
        <w:tab w:val="left" w:pos="680"/>
        <w:tab w:val="right" w:leader="dot" w:pos="8222"/>
      </w:tabs>
      <w:overflowPunct w:val="0"/>
      <w:autoSpaceDE w:val="0"/>
      <w:autoSpaceDN w:val="0"/>
      <w:adjustRightInd w:val="0"/>
      <w:ind w:left="680" w:hanging="680"/>
      <w:textAlignment w:val="baseline"/>
    </w:pPr>
    <w:rPr>
      <w:rFonts w:ascii="Arial" w:hAnsi="Arial"/>
    </w:rPr>
  </w:style>
  <w:style w:type="paragraph" w:customStyle="1" w:styleId="SMHeading1">
    <w:name w:val="SM Heading 1"/>
    <w:basedOn w:val="BodyTextIndent"/>
    <w:rsid w:val="005B3213"/>
    <w:pPr>
      <w:keepNext/>
      <w:numPr>
        <w:numId w:val="4"/>
      </w:numPr>
      <w:spacing w:after="240" w:line="360" w:lineRule="auto"/>
    </w:pPr>
    <w:rPr>
      <w:rFonts w:ascii="Arial" w:hAnsi="Arial" w:cs="Arial"/>
    </w:rPr>
  </w:style>
  <w:style w:type="paragraph" w:customStyle="1" w:styleId="SMNumberedText2">
    <w:name w:val="SM Numbered Text 2"/>
    <w:basedOn w:val="SMHeading2"/>
    <w:rsid w:val="005B3213"/>
    <w:pPr>
      <w:keepNext w:val="0"/>
    </w:pPr>
    <w:rPr>
      <w:b w:val="0"/>
      <w:bCs w:val="0"/>
    </w:rPr>
  </w:style>
  <w:style w:type="paragraph" w:customStyle="1" w:styleId="SMHeading2">
    <w:name w:val="SM Heading 2"/>
    <w:basedOn w:val="BodyTextIndent"/>
    <w:rsid w:val="005B3213"/>
    <w:pPr>
      <w:keepNext/>
      <w:numPr>
        <w:ilvl w:val="1"/>
        <w:numId w:val="4"/>
      </w:numPr>
      <w:spacing w:after="240" w:line="360" w:lineRule="auto"/>
    </w:pPr>
    <w:rPr>
      <w:rFonts w:ascii="Arial" w:hAnsi="Arial" w:cs="Arial"/>
    </w:rPr>
  </w:style>
  <w:style w:type="paragraph" w:customStyle="1" w:styleId="SMBodyText2">
    <w:name w:val="SM Body Text 2"/>
    <w:basedOn w:val="BodyTextIndent"/>
    <w:rsid w:val="005B3213"/>
    <w:pPr>
      <w:spacing w:after="240" w:line="360" w:lineRule="auto"/>
      <w:ind w:left="1418"/>
    </w:pPr>
    <w:rPr>
      <w:rFonts w:ascii="Arial" w:hAnsi="Arial" w:cs="Arial"/>
      <w:b w:val="0"/>
      <w:bCs w:val="0"/>
    </w:rPr>
  </w:style>
  <w:style w:type="paragraph" w:customStyle="1" w:styleId="SMHeading3">
    <w:name w:val="SM Heading 3"/>
    <w:basedOn w:val="BodyTextIndent"/>
    <w:rsid w:val="005B3213"/>
    <w:pPr>
      <w:numPr>
        <w:ilvl w:val="2"/>
        <w:numId w:val="4"/>
      </w:numPr>
      <w:spacing w:after="240" w:line="360" w:lineRule="auto"/>
    </w:pPr>
    <w:rPr>
      <w:rFonts w:ascii="Arial" w:hAnsi="Arial" w:cs="Arial"/>
      <w:b w:val="0"/>
      <w:bCs w:val="0"/>
    </w:rPr>
  </w:style>
  <w:style w:type="paragraph" w:customStyle="1" w:styleId="SMBodyText1">
    <w:name w:val="SM Body Text 1"/>
    <w:basedOn w:val="BodyTextIndent"/>
    <w:rsid w:val="005B3213"/>
    <w:pPr>
      <w:spacing w:after="240" w:line="360" w:lineRule="auto"/>
      <w:ind w:left="720"/>
    </w:pPr>
    <w:rPr>
      <w:rFonts w:ascii="Arial" w:hAnsi="Arial"/>
      <w:b w:val="0"/>
      <w:bCs w:val="0"/>
    </w:rPr>
  </w:style>
  <w:style w:type="paragraph" w:customStyle="1" w:styleId="SMHeading4">
    <w:name w:val="SM Heading 4"/>
    <w:basedOn w:val="BodyTextIndent"/>
    <w:rsid w:val="005B3213"/>
    <w:pPr>
      <w:numPr>
        <w:ilvl w:val="3"/>
        <w:numId w:val="4"/>
      </w:numPr>
      <w:spacing w:after="240" w:line="360" w:lineRule="auto"/>
    </w:pPr>
    <w:rPr>
      <w:rFonts w:ascii="Arial" w:hAnsi="Arial" w:cs="Arial"/>
      <w:b w:val="0"/>
      <w:bCs w:val="0"/>
    </w:rPr>
  </w:style>
  <w:style w:type="paragraph" w:customStyle="1" w:styleId="SMBodyText4">
    <w:name w:val="SM Body Text 4"/>
    <w:basedOn w:val="SMBodyText3"/>
    <w:rsid w:val="005B3213"/>
  </w:style>
  <w:style w:type="paragraph" w:customStyle="1" w:styleId="SMBodyText3">
    <w:name w:val="SM Body Text 3"/>
    <w:basedOn w:val="BodyTextIndent"/>
    <w:rsid w:val="005B3213"/>
    <w:pPr>
      <w:spacing w:after="240" w:line="360" w:lineRule="auto"/>
      <w:ind w:left="1440"/>
    </w:pPr>
    <w:rPr>
      <w:rFonts w:ascii="Arial" w:hAnsi="Arial" w:cs="Arial"/>
      <w:b w:val="0"/>
      <w:bCs w:val="0"/>
    </w:rPr>
  </w:style>
  <w:style w:type="paragraph" w:customStyle="1" w:styleId="SMHeading5">
    <w:name w:val="SM Heading 5"/>
    <w:basedOn w:val="BodyTextIndent"/>
    <w:rsid w:val="005B3213"/>
    <w:pPr>
      <w:numPr>
        <w:ilvl w:val="4"/>
        <w:numId w:val="4"/>
      </w:numPr>
      <w:spacing w:after="240" w:line="360" w:lineRule="auto"/>
      <w:outlineLvl w:val="1"/>
    </w:pPr>
    <w:rPr>
      <w:rFonts w:ascii="Arial" w:hAnsi="Arial" w:cs="Arial"/>
      <w:b w:val="0"/>
      <w:bCs w:val="0"/>
    </w:rPr>
  </w:style>
  <w:style w:type="paragraph" w:styleId="TOC3">
    <w:name w:val="toc 3"/>
    <w:basedOn w:val="Normal"/>
    <w:next w:val="Normal"/>
    <w:autoRedefine/>
    <w:semiHidden/>
    <w:rsid w:val="005B3213"/>
    <w:pPr>
      <w:overflowPunct w:val="0"/>
      <w:autoSpaceDE w:val="0"/>
      <w:autoSpaceDN w:val="0"/>
      <w:adjustRightInd w:val="0"/>
      <w:ind w:left="480"/>
      <w:textAlignment w:val="baseline"/>
    </w:pPr>
    <w:rPr>
      <w:rFonts w:ascii="Arial" w:hAnsi="Arial"/>
    </w:rPr>
  </w:style>
  <w:style w:type="character" w:styleId="PageNumber">
    <w:name w:val="page number"/>
    <w:basedOn w:val="DefaultParagraphFont"/>
    <w:rsid w:val="005B3213"/>
  </w:style>
  <w:style w:type="paragraph" w:customStyle="1" w:styleId="afterhead3">
    <w:name w:val="afterhead3"/>
    <w:basedOn w:val="Normal"/>
    <w:rsid w:val="005B3213"/>
    <w:pPr>
      <w:ind w:left="2880"/>
      <w:jc w:val="both"/>
    </w:pPr>
    <w:rPr>
      <w:rFonts w:ascii="Arial" w:hAnsi="Arial" w:cs="Arial"/>
      <w:sz w:val="22"/>
      <w:szCs w:val="22"/>
    </w:rPr>
  </w:style>
  <w:style w:type="paragraph" w:customStyle="1" w:styleId="SMHeading-Level1">
    <w:name w:val="SM Heading - Level 1"/>
    <w:basedOn w:val="BodyTextIndent"/>
    <w:rsid w:val="005B3213"/>
    <w:pPr>
      <w:keepNext/>
      <w:tabs>
        <w:tab w:val="num" w:pos="720"/>
      </w:tabs>
      <w:overflowPunct/>
      <w:spacing w:before="140" w:after="140" w:line="240" w:lineRule="auto"/>
      <w:ind w:left="964" w:hanging="964"/>
      <w:textAlignment w:val="auto"/>
    </w:pPr>
    <w:rPr>
      <w:rFonts w:ascii="Verdana" w:hAnsi="Verdana"/>
      <w:caps/>
      <w:sz w:val="21"/>
      <w:szCs w:val="21"/>
      <w:lang w:eastAsia="en-GB"/>
    </w:rPr>
  </w:style>
  <w:style w:type="paragraph" w:customStyle="1" w:styleId="SMHeading-Level2">
    <w:name w:val="SM Heading - Level 2"/>
    <w:basedOn w:val="BodyTextIndent"/>
    <w:rsid w:val="005B3213"/>
    <w:pPr>
      <w:keepNext/>
      <w:tabs>
        <w:tab w:val="num" w:pos="720"/>
      </w:tabs>
      <w:overflowPunct/>
      <w:spacing w:before="140" w:after="140" w:line="240" w:lineRule="auto"/>
      <w:ind w:left="964" w:hanging="964"/>
      <w:textAlignment w:val="auto"/>
    </w:pPr>
    <w:rPr>
      <w:rFonts w:ascii="Verdana" w:hAnsi="Verdana"/>
      <w:b w:val="0"/>
      <w:bCs w:val="0"/>
      <w:sz w:val="21"/>
      <w:szCs w:val="21"/>
      <w:lang w:eastAsia="en-GB"/>
    </w:rPr>
  </w:style>
  <w:style w:type="paragraph" w:styleId="TOC6">
    <w:name w:val="toc 6"/>
    <w:basedOn w:val="Normal"/>
    <w:next w:val="Normal"/>
    <w:autoRedefine/>
    <w:semiHidden/>
    <w:rsid w:val="005B3213"/>
    <w:pPr>
      <w:autoSpaceDE w:val="0"/>
      <w:autoSpaceDN w:val="0"/>
      <w:adjustRightInd w:val="0"/>
      <w:ind w:left="1200"/>
    </w:pPr>
    <w:rPr>
      <w:lang w:eastAsia="en-GB"/>
    </w:rPr>
  </w:style>
  <w:style w:type="paragraph" w:customStyle="1" w:styleId="Default">
    <w:name w:val="Default"/>
    <w:rsid w:val="005B321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loose">
    <w:name w:val="loose"/>
    <w:basedOn w:val="Normal"/>
    <w:rsid w:val="005B3213"/>
    <w:pPr>
      <w:spacing w:before="180"/>
    </w:pPr>
    <w:rPr>
      <w:lang w:eastAsia="en-GB"/>
    </w:rPr>
  </w:style>
  <w:style w:type="character" w:styleId="CommentReference">
    <w:name w:val="annotation reference"/>
    <w:semiHidden/>
    <w:rsid w:val="005B3213"/>
    <w:rPr>
      <w:sz w:val="16"/>
      <w:szCs w:val="16"/>
    </w:rPr>
  </w:style>
  <w:style w:type="paragraph" w:styleId="CommentText">
    <w:name w:val="annotation text"/>
    <w:basedOn w:val="Normal"/>
    <w:link w:val="CommentTextChar"/>
    <w:semiHidden/>
    <w:rsid w:val="005B3213"/>
    <w:rPr>
      <w:sz w:val="20"/>
      <w:szCs w:val="20"/>
    </w:rPr>
  </w:style>
  <w:style w:type="character" w:customStyle="1" w:styleId="CommentTextChar">
    <w:name w:val="Comment Text Char"/>
    <w:basedOn w:val="DefaultParagraphFont"/>
    <w:link w:val="CommentText"/>
    <w:semiHidden/>
    <w:rsid w:val="005B321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5B3213"/>
    <w:rPr>
      <w:b/>
      <w:bCs/>
    </w:rPr>
  </w:style>
  <w:style w:type="character" w:customStyle="1" w:styleId="CommentSubjectChar">
    <w:name w:val="Comment Subject Char"/>
    <w:basedOn w:val="CommentTextChar"/>
    <w:link w:val="CommentSubject"/>
    <w:semiHidden/>
    <w:rsid w:val="005B3213"/>
    <w:rPr>
      <w:rFonts w:ascii="Times New Roman" w:eastAsia="Times New Roman" w:hAnsi="Times New Roman" w:cs="Times New Roman"/>
      <w:b/>
      <w:bCs/>
      <w:sz w:val="20"/>
      <w:szCs w:val="20"/>
    </w:rPr>
  </w:style>
  <w:style w:type="table" w:styleId="TableGrid">
    <w:name w:val="Table Grid"/>
    <w:basedOn w:val="TableNormal"/>
    <w:rsid w:val="005B321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text"/>
    <w:link w:val="bodytextChar0"/>
    <w:qFormat/>
    <w:rsid w:val="005B3213"/>
    <w:pPr>
      <w:spacing w:after="0" w:line="240" w:lineRule="auto"/>
      <w:jc w:val="both"/>
    </w:pPr>
    <w:rPr>
      <w:rFonts w:ascii="Calibri" w:eastAsia="Times New Roman" w:hAnsi="Calibri" w:cs="Times New Roman"/>
      <w:color w:val="000000"/>
    </w:rPr>
  </w:style>
  <w:style w:type="numbering" w:customStyle="1" w:styleId="CurrentList1">
    <w:name w:val="Current List1"/>
    <w:semiHidden/>
    <w:rsid w:val="005B3213"/>
    <w:pPr>
      <w:numPr>
        <w:numId w:val="5"/>
      </w:numPr>
    </w:pPr>
  </w:style>
  <w:style w:type="character" w:customStyle="1" w:styleId="bodytextChar0">
    <w:name w:val="!bodytext Char"/>
    <w:link w:val="bodytext0"/>
    <w:rsid w:val="005B3213"/>
    <w:rPr>
      <w:rFonts w:ascii="Calibri" w:eastAsia="Times New Roman" w:hAnsi="Calibri" w:cs="Times New Roman"/>
      <w:color w:val="000000"/>
    </w:rPr>
  </w:style>
  <w:style w:type="paragraph" w:customStyle="1" w:styleId="H2Ashurst">
    <w:name w:val="H2Ashurst"/>
    <w:basedOn w:val="Normal"/>
    <w:rsid w:val="005B3213"/>
    <w:pPr>
      <w:numPr>
        <w:ilvl w:val="1"/>
        <w:numId w:val="6"/>
      </w:numPr>
      <w:suppressAutoHyphens/>
      <w:spacing w:after="220" w:line="264" w:lineRule="auto"/>
      <w:jc w:val="both"/>
      <w:outlineLvl w:val="1"/>
    </w:pPr>
    <w:rPr>
      <w:rFonts w:ascii="Verdana" w:hAnsi="Verdana"/>
      <w:sz w:val="18"/>
      <w:szCs w:val="20"/>
      <w:lang w:eastAsia="en-GB"/>
    </w:rPr>
  </w:style>
  <w:style w:type="paragraph" w:customStyle="1" w:styleId="H1Ashurst">
    <w:name w:val="H1Ashurst"/>
    <w:basedOn w:val="Normal"/>
    <w:next w:val="H2Ashurst"/>
    <w:rsid w:val="005B3213"/>
    <w:pPr>
      <w:keepNext/>
      <w:numPr>
        <w:numId w:val="6"/>
      </w:numPr>
      <w:suppressAutoHyphens/>
      <w:spacing w:after="220" w:line="264" w:lineRule="auto"/>
      <w:jc w:val="both"/>
      <w:outlineLvl w:val="0"/>
    </w:pPr>
    <w:rPr>
      <w:rFonts w:ascii="Verdana" w:hAnsi="Verdana"/>
      <w:b/>
      <w:caps/>
      <w:sz w:val="18"/>
      <w:szCs w:val="20"/>
      <w:lang w:eastAsia="en-GB"/>
    </w:rPr>
  </w:style>
  <w:style w:type="paragraph" w:customStyle="1" w:styleId="H3Ashurst">
    <w:name w:val="H3Ashurst"/>
    <w:basedOn w:val="Normal"/>
    <w:rsid w:val="005B3213"/>
    <w:pPr>
      <w:numPr>
        <w:ilvl w:val="2"/>
        <w:numId w:val="6"/>
      </w:numPr>
      <w:suppressAutoHyphens/>
      <w:spacing w:after="220" w:line="264" w:lineRule="auto"/>
      <w:jc w:val="both"/>
      <w:outlineLvl w:val="2"/>
    </w:pPr>
    <w:rPr>
      <w:rFonts w:ascii="Verdana" w:hAnsi="Verdana"/>
      <w:sz w:val="18"/>
      <w:szCs w:val="20"/>
      <w:lang w:eastAsia="en-GB"/>
    </w:rPr>
  </w:style>
  <w:style w:type="paragraph" w:customStyle="1" w:styleId="H4Ashurst">
    <w:name w:val="H4Ashurst"/>
    <w:basedOn w:val="Normal"/>
    <w:rsid w:val="005B3213"/>
    <w:pPr>
      <w:numPr>
        <w:ilvl w:val="3"/>
        <w:numId w:val="6"/>
      </w:numPr>
      <w:suppressAutoHyphens/>
      <w:spacing w:after="220" w:line="264" w:lineRule="auto"/>
      <w:jc w:val="both"/>
      <w:outlineLvl w:val="3"/>
    </w:pPr>
    <w:rPr>
      <w:rFonts w:ascii="Verdana" w:hAnsi="Verdana"/>
      <w:sz w:val="18"/>
      <w:szCs w:val="20"/>
      <w:lang w:eastAsia="en-GB"/>
    </w:rPr>
  </w:style>
  <w:style w:type="paragraph" w:customStyle="1" w:styleId="H5Ashurst">
    <w:name w:val="H5Ashurst"/>
    <w:basedOn w:val="Normal"/>
    <w:rsid w:val="005B3213"/>
    <w:pPr>
      <w:numPr>
        <w:ilvl w:val="4"/>
        <w:numId w:val="6"/>
      </w:numPr>
      <w:suppressAutoHyphens/>
      <w:spacing w:after="220" w:line="264" w:lineRule="auto"/>
      <w:jc w:val="both"/>
      <w:outlineLvl w:val="4"/>
    </w:pPr>
    <w:rPr>
      <w:rFonts w:ascii="Verdana" w:hAnsi="Verdana"/>
      <w:sz w:val="18"/>
      <w:szCs w:val="20"/>
      <w:lang w:eastAsia="en-GB"/>
    </w:rPr>
  </w:style>
  <w:style w:type="paragraph" w:customStyle="1" w:styleId="H6Ashurst">
    <w:name w:val="H6Ashurst"/>
    <w:basedOn w:val="Normal"/>
    <w:rsid w:val="005B3213"/>
    <w:pPr>
      <w:numPr>
        <w:ilvl w:val="5"/>
        <w:numId w:val="6"/>
      </w:numPr>
      <w:suppressAutoHyphens/>
      <w:spacing w:after="220" w:line="264" w:lineRule="auto"/>
      <w:jc w:val="both"/>
      <w:outlineLvl w:val="5"/>
    </w:pPr>
    <w:rPr>
      <w:rFonts w:ascii="Verdana" w:hAnsi="Verdana"/>
      <w:sz w:val="18"/>
      <w:szCs w:val="20"/>
      <w:lang w:eastAsia="en-GB"/>
    </w:rPr>
  </w:style>
  <w:style w:type="paragraph" w:customStyle="1" w:styleId="ClauseLevel1Heading">
    <w:name w:val="ClauseLevel1Heading"/>
    <w:uiPriority w:val="99"/>
    <w:rsid w:val="005B3213"/>
    <w:pPr>
      <w:widowControl w:val="0"/>
      <w:autoSpaceDE w:val="0"/>
      <w:autoSpaceDN w:val="0"/>
      <w:adjustRightInd w:val="0"/>
      <w:spacing w:after="0" w:line="360" w:lineRule="auto"/>
    </w:pPr>
    <w:rPr>
      <w:rFonts w:ascii="Arial" w:eastAsia="Times New Roman" w:hAnsi="Arial" w:cs="Arial"/>
      <w:b/>
      <w:bCs/>
      <w:color w:val="000000"/>
      <w:sz w:val="20"/>
      <w:szCs w:val="20"/>
      <w:lang w:eastAsia="en-GB"/>
    </w:rPr>
  </w:style>
  <w:style w:type="paragraph" w:customStyle="1" w:styleId="SMPlainText-Level2">
    <w:name w:val="SM Plain Text - Level 2"/>
    <w:basedOn w:val="BodyTextIndent"/>
    <w:rsid w:val="005B3213"/>
    <w:pPr>
      <w:widowControl w:val="0"/>
      <w:spacing w:after="240" w:line="360" w:lineRule="auto"/>
      <w:ind w:left="720"/>
    </w:pPr>
    <w:rPr>
      <w:rFonts w:ascii="Arial" w:hAnsi="Arial"/>
      <w:b w:val="0"/>
      <w:bCs w:val="0"/>
    </w:rPr>
  </w:style>
  <w:style w:type="paragraph" w:customStyle="1" w:styleId="HouseLevel1">
    <w:name w:val="House Level 1"/>
    <w:basedOn w:val="Normal"/>
    <w:rsid w:val="005B3213"/>
    <w:pPr>
      <w:numPr>
        <w:numId w:val="7"/>
      </w:numPr>
      <w:jc w:val="both"/>
    </w:pPr>
    <w:rPr>
      <w:b/>
      <w:u w:val="single"/>
    </w:rPr>
  </w:style>
  <w:style w:type="paragraph" w:customStyle="1" w:styleId="HouseLevel2">
    <w:name w:val="House Level 2"/>
    <w:basedOn w:val="Normal"/>
    <w:rsid w:val="005B3213"/>
    <w:pPr>
      <w:numPr>
        <w:ilvl w:val="1"/>
        <w:numId w:val="7"/>
      </w:numPr>
      <w:tabs>
        <w:tab w:val="left" w:pos="851"/>
      </w:tabs>
      <w:jc w:val="both"/>
    </w:pPr>
  </w:style>
  <w:style w:type="paragraph" w:customStyle="1" w:styleId="HouseLevel3">
    <w:name w:val="House Level 3"/>
    <w:basedOn w:val="Normal"/>
    <w:rsid w:val="005B3213"/>
    <w:pPr>
      <w:numPr>
        <w:ilvl w:val="2"/>
        <w:numId w:val="7"/>
      </w:numPr>
      <w:tabs>
        <w:tab w:val="left" w:pos="851"/>
      </w:tabs>
      <w:jc w:val="both"/>
    </w:pPr>
  </w:style>
  <w:style w:type="paragraph" w:customStyle="1" w:styleId="HouseLevel4">
    <w:name w:val="House Level 4"/>
    <w:basedOn w:val="Normal"/>
    <w:rsid w:val="005B3213"/>
    <w:pPr>
      <w:numPr>
        <w:ilvl w:val="3"/>
        <w:numId w:val="7"/>
      </w:numPr>
      <w:ind w:left="1702" w:hanging="851"/>
      <w:jc w:val="both"/>
    </w:pPr>
  </w:style>
  <w:style w:type="paragraph" w:customStyle="1" w:styleId="HouseLevel5">
    <w:name w:val="House Level 5"/>
    <w:basedOn w:val="Normal"/>
    <w:rsid w:val="005B3213"/>
    <w:pPr>
      <w:numPr>
        <w:ilvl w:val="4"/>
        <w:numId w:val="7"/>
      </w:numPr>
      <w:jc w:val="both"/>
    </w:pPr>
  </w:style>
  <w:style w:type="paragraph" w:customStyle="1" w:styleId="HouseLevel6">
    <w:name w:val="House Level 6"/>
    <w:basedOn w:val="Normal"/>
    <w:rsid w:val="005B3213"/>
    <w:pPr>
      <w:numPr>
        <w:ilvl w:val="5"/>
        <w:numId w:val="7"/>
      </w:numPr>
      <w:ind w:left="3403" w:hanging="851"/>
      <w:jc w:val="both"/>
    </w:pPr>
  </w:style>
  <w:style w:type="character" w:styleId="FollowedHyperlink">
    <w:name w:val="FollowedHyperlink"/>
    <w:basedOn w:val="DefaultParagraphFont"/>
    <w:uiPriority w:val="99"/>
    <w:semiHidden/>
    <w:unhideWhenUsed/>
    <w:rsid w:val="00315E5E"/>
    <w:rPr>
      <w:color w:val="800080" w:themeColor="followedHyperlink"/>
      <w:u w:val="single"/>
    </w:rPr>
  </w:style>
  <w:style w:type="character" w:customStyle="1" w:styleId="ListParagraphChar">
    <w:name w:val="List Paragraph Char"/>
    <w:basedOn w:val="DefaultParagraphFont"/>
    <w:link w:val="ListParagraph"/>
    <w:uiPriority w:val="34"/>
    <w:rsid w:val="009C7F31"/>
  </w:style>
  <w:style w:type="table" w:styleId="LightList-Accent1">
    <w:name w:val="Light List Accent 1"/>
    <w:basedOn w:val="TableNormal"/>
    <w:uiPriority w:val="61"/>
    <w:rsid w:val="00BE51B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rmalWeb">
    <w:name w:val="Normal (Web)"/>
    <w:basedOn w:val="Normal"/>
    <w:uiPriority w:val="99"/>
    <w:unhideWhenUsed/>
    <w:rsid w:val="00C74AE6"/>
    <w:pPr>
      <w:spacing w:before="100" w:beforeAutospacing="1" w:after="100" w:afterAutospacing="1"/>
    </w:pPr>
    <w:rPr>
      <w:lang w:eastAsia="en-GB"/>
    </w:rPr>
  </w:style>
  <w:style w:type="paragraph" w:customStyle="1" w:styleId="Body">
    <w:name w:val="Body"/>
    <w:basedOn w:val="Normal"/>
    <w:uiPriority w:val="99"/>
    <w:rsid w:val="008D767D"/>
    <w:pPr>
      <w:adjustRightInd w:val="0"/>
      <w:spacing w:after="240"/>
      <w:jc w:val="both"/>
    </w:pPr>
    <w:rPr>
      <w:lang w:eastAsia="en-GB"/>
    </w:rPr>
  </w:style>
  <w:style w:type="paragraph" w:customStyle="1" w:styleId="Body1">
    <w:name w:val="Body 1"/>
    <w:basedOn w:val="Body"/>
    <w:uiPriority w:val="99"/>
    <w:rsid w:val="008D767D"/>
    <w:pPr>
      <w:ind w:left="851"/>
    </w:pPr>
  </w:style>
  <w:style w:type="paragraph" w:customStyle="1" w:styleId="Level1">
    <w:name w:val="Level 1"/>
    <w:basedOn w:val="Body1"/>
    <w:rsid w:val="008D767D"/>
    <w:pPr>
      <w:numPr>
        <w:numId w:val="9"/>
      </w:numPr>
      <w:outlineLvl w:val="0"/>
    </w:pPr>
  </w:style>
  <w:style w:type="character" w:customStyle="1" w:styleId="Level1asHeadingtext">
    <w:name w:val="Level 1 as Heading (text)"/>
    <w:basedOn w:val="DefaultParagraphFont"/>
    <w:uiPriority w:val="99"/>
    <w:rsid w:val="008D767D"/>
    <w:rPr>
      <w:b/>
      <w:bCs/>
      <w:caps/>
    </w:rPr>
  </w:style>
  <w:style w:type="paragraph" w:customStyle="1" w:styleId="Body2">
    <w:name w:val="Body 2"/>
    <w:basedOn w:val="Body"/>
    <w:uiPriority w:val="99"/>
    <w:rsid w:val="008D767D"/>
    <w:pPr>
      <w:ind w:left="851"/>
    </w:pPr>
  </w:style>
  <w:style w:type="paragraph" w:customStyle="1" w:styleId="Level2">
    <w:name w:val="Level 2"/>
    <w:basedOn w:val="Body2"/>
    <w:rsid w:val="008D767D"/>
    <w:pPr>
      <w:numPr>
        <w:ilvl w:val="1"/>
        <w:numId w:val="9"/>
      </w:numPr>
      <w:tabs>
        <w:tab w:val="clear" w:pos="2552"/>
        <w:tab w:val="num" w:pos="851"/>
      </w:tabs>
      <w:ind w:left="851"/>
      <w:outlineLvl w:val="1"/>
    </w:pPr>
  </w:style>
  <w:style w:type="character" w:customStyle="1" w:styleId="Level2asHeadingtext">
    <w:name w:val="Level 2 as Heading (text)"/>
    <w:basedOn w:val="DefaultParagraphFont"/>
    <w:uiPriority w:val="99"/>
    <w:rsid w:val="008D767D"/>
    <w:rPr>
      <w:b/>
      <w:bCs/>
    </w:rPr>
  </w:style>
  <w:style w:type="paragraph" w:customStyle="1" w:styleId="Body3">
    <w:name w:val="Body 3"/>
    <w:basedOn w:val="Body"/>
    <w:uiPriority w:val="99"/>
    <w:rsid w:val="008D767D"/>
    <w:pPr>
      <w:ind w:left="1702"/>
    </w:pPr>
  </w:style>
  <w:style w:type="paragraph" w:customStyle="1" w:styleId="Level3">
    <w:name w:val="Level 3"/>
    <w:basedOn w:val="Body3"/>
    <w:rsid w:val="008D767D"/>
    <w:pPr>
      <w:numPr>
        <w:ilvl w:val="2"/>
        <w:numId w:val="9"/>
      </w:numPr>
      <w:outlineLvl w:val="2"/>
    </w:pPr>
  </w:style>
  <w:style w:type="character" w:customStyle="1" w:styleId="Level3asHeadingtext">
    <w:name w:val="Level 3 as Heading (text)"/>
    <w:basedOn w:val="DefaultParagraphFont"/>
    <w:uiPriority w:val="99"/>
    <w:rsid w:val="008D767D"/>
    <w:rPr>
      <w:b/>
      <w:bCs/>
    </w:rPr>
  </w:style>
  <w:style w:type="paragraph" w:customStyle="1" w:styleId="Body4">
    <w:name w:val="Body 4"/>
    <w:basedOn w:val="Body"/>
    <w:uiPriority w:val="99"/>
    <w:rsid w:val="008D767D"/>
    <w:pPr>
      <w:ind w:left="2553"/>
    </w:pPr>
  </w:style>
  <w:style w:type="paragraph" w:customStyle="1" w:styleId="Level4">
    <w:name w:val="Level 4"/>
    <w:basedOn w:val="Body4"/>
    <w:rsid w:val="008D767D"/>
    <w:pPr>
      <w:numPr>
        <w:ilvl w:val="3"/>
        <w:numId w:val="9"/>
      </w:numPr>
      <w:outlineLvl w:val="3"/>
    </w:pPr>
  </w:style>
  <w:style w:type="paragraph" w:customStyle="1" w:styleId="Body5">
    <w:name w:val="Body 5"/>
    <w:basedOn w:val="Body"/>
    <w:uiPriority w:val="99"/>
    <w:rsid w:val="008D767D"/>
    <w:pPr>
      <w:ind w:left="3404"/>
    </w:pPr>
  </w:style>
  <w:style w:type="paragraph" w:customStyle="1" w:styleId="Level5">
    <w:name w:val="Level 5"/>
    <w:basedOn w:val="Body5"/>
    <w:rsid w:val="008D767D"/>
    <w:pPr>
      <w:numPr>
        <w:ilvl w:val="4"/>
        <w:numId w:val="9"/>
      </w:numPr>
      <w:outlineLvl w:val="4"/>
    </w:pPr>
  </w:style>
  <w:style w:type="paragraph" w:customStyle="1" w:styleId="Body6">
    <w:name w:val="Body 6"/>
    <w:basedOn w:val="Body"/>
    <w:uiPriority w:val="99"/>
    <w:rsid w:val="008D767D"/>
    <w:pPr>
      <w:ind w:left="4255"/>
    </w:pPr>
  </w:style>
  <w:style w:type="paragraph" w:customStyle="1" w:styleId="Level6">
    <w:name w:val="Level 6"/>
    <w:basedOn w:val="Body6"/>
    <w:rsid w:val="008D767D"/>
    <w:pPr>
      <w:numPr>
        <w:ilvl w:val="5"/>
        <w:numId w:val="9"/>
      </w:numPr>
      <w:outlineLvl w:val="5"/>
    </w:pPr>
  </w:style>
  <w:style w:type="paragraph" w:customStyle="1" w:styleId="Bullet1">
    <w:name w:val="Bullet 1"/>
    <w:basedOn w:val="Body"/>
    <w:uiPriority w:val="99"/>
    <w:rsid w:val="008D767D"/>
    <w:pPr>
      <w:numPr>
        <w:numId w:val="10"/>
      </w:numPr>
      <w:outlineLvl w:val="0"/>
    </w:pPr>
  </w:style>
  <w:style w:type="paragraph" w:customStyle="1" w:styleId="Bullet2">
    <w:name w:val="Bullet 2"/>
    <w:basedOn w:val="Body"/>
    <w:uiPriority w:val="99"/>
    <w:rsid w:val="008D767D"/>
    <w:pPr>
      <w:numPr>
        <w:ilvl w:val="1"/>
        <w:numId w:val="10"/>
      </w:numPr>
      <w:outlineLvl w:val="1"/>
    </w:pPr>
  </w:style>
  <w:style w:type="paragraph" w:customStyle="1" w:styleId="Bullet3">
    <w:name w:val="Bullet 3"/>
    <w:basedOn w:val="Body"/>
    <w:uiPriority w:val="99"/>
    <w:rsid w:val="008D767D"/>
    <w:pPr>
      <w:numPr>
        <w:ilvl w:val="2"/>
        <w:numId w:val="10"/>
      </w:numPr>
      <w:outlineLvl w:val="2"/>
    </w:pPr>
  </w:style>
  <w:style w:type="paragraph" w:customStyle="1" w:styleId="Bullet4">
    <w:name w:val="Bullet 4"/>
    <w:basedOn w:val="Body"/>
    <w:uiPriority w:val="99"/>
    <w:rsid w:val="008D767D"/>
    <w:pPr>
      <w:numPr>
        <w:ilvl w:val="3"/>
        <w:numId w:val="10"/>
      </w:numPr>
      <w:outlineLvl w:val="3"/>
    </w:pPr>
  </w:style>
  <w:style w:type="character" w:styleId="Strong">
    <w:name w:val="Strong"/>
    <w:basedOn w:val="DefaultParagraphFont"/>
    <w:uiPriority w:val="22"/>
    <w:qFormat/>
    <w:rsid w:val="00F44799"/>
    <w:rPr>
      <w:rFonts w:ascii="Times New Roman" w:hAnsi="Times New Roman" w:cs="Times New Roman" w:hint="default"/>
      <w:b/>
      <w:bCs/>
    </w:rPr>
  </w:style>
  <w:style w:type="paragraph" w:styleId="NoSpacing">
    <w:name w:val="No Spacing"/>
    <w:uiPriority w:val="1"/>
    <w:qFormat/>
    <w:rsid w:val="00F44799"/>
    <w:pPr>
      <w:spacing w:after="0" w:line="240" w:lineRule="auto"/>
    </w:pPr>
    <w:rPr>
      <w:rFonts w:ascii="Times New Roman" w:eastAsia="Times New Roman" w:hAnsi="Times New Roman" w:cs="Times New Roman"/>
      <w:sz w:val="24"/>
      <w:szCs w:val="24"/>
    </w:rPr>
  </w:style>
  <w:style w:type="character" w:customStyle="1" w:styleId="A0">
    <w:name w:val="A0"/>
    <w:uiPriority w:val="99"/>
    <w:rsid w:val="00F44799"/>
    <w:rPr>
      <w:color w:val="000000"/>
      <w:sz w:val="16"/>
    </w:rPr>
  </w:style>
  <w:style w:type="paragraph" w:styleId="Revision">
    <w:name w:val="Revision"/>
    <w:hidden/>
    <w:uiPriority w:val="99"/>
    <w:semiHidden/>
    <w:rsid w:val="001E4976"/>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5635D"/>
    <w:rPr>
      <w:color w:val="605E5C"/>
      <w:shd w:val="clear" w:color="auto" w:fill="E1DFDD"/>
    </w:rPr>
  </w:style>
  <w:style w:type="character" w:customStyle="1" w:styleId="normaltextrun">
    <w:name w:val="normaltextrun"/>
    <w:basedOn w:val="DefaultParagraphFont"/>
    <w:rsid w:val="00986547"/>
  </w:style>
  <w:style w:type="character" w:customStyle="1" w:styleId="Heading4Char">
    <w:name w:val="Heading 4 Char"/>
    <w:basedOn w:val="DefaultParagraphFont"/>
    <w:link w:val="Heading4"/>
    <w:uiPriority w:val="9"/>
    <w:semiHidden/>
    <w:rsid w:val="00F018FB"/>
    <w:rPr>
      <w:rFonts w:asciiTheme="majorHAnsi" w:eastAsiaTheme="majorEastAsia" w:hAnsiTheme="majorHAnsi" w:cstheme="majorBidi"/>
      <w:i/>
      <w:iCs/>
      <w:color w:val="365F91" w:themeColor="accent1" w:themeShade="BF"/>
      <w:sz w:val="24"/>
      <w:szCs w:val="24"/>
    </w:rPr>
  </w:style>
  <w:style w:type="character" w:styleId="BookTitle">
    <w:name w:val="Book Title"/>
    <w:basedOn w:val="DefaultParagraphFont"/>
    <w:uiPriority w:val="33"/>
    <w:qFormat/>
    <w:rsid w:val="009C3572"/>
    <w:rPr>
      <w:b/>
      <w:bCs/>
      <w:i/>
      <w:iCs/>
      <w:spacing w:val="5"/>
    </w:rPr>
  </w:style>
  <w:style w:type="paragraph" w:styleId="Caption">
    <w:name w:val="caption"/>
    <w:basedOn w:val="Normal"/>
    <w:next w:val="Normal"/>
    <w:uiPriority w:val="35"/>
    <w:semiHidden/>
    <w:unhideWhenUsed/>
    <w:qFormat/>
    <w:rsid w:val="009C3572"/>
    <w:pPr>
      <w:spacing w:after="200"/>
    </w:pPr>
    <w:rPr>
      <w:i/>
      <w:iCs/>
      <w:color w:val="1F497D" w:themeColor="text2"/>
      <w:sz w:val="18"/>
      <w:szCs w:val="18"/>
    </w:rPr>
  </w:style>
  <w:style w:type="character" w:styleId="Emphasis">
    <w:name w:val="Emphasis"/>
    <w:basedOn w:val="DefaultParagraphFont"/>
    <w:uiPriority w:val="20"/>
    <w:qFormat/>
    <w:rsid w:val="009C3572"/>
    <w:rPr>
      <w:i/>
      <w:iCs/>
    </w:rPr>
  </w:style>
  <w:style w:type="character" w:customStyle="1" w:styleId="Heading5Char">
    <w:name w:val="Heading 5 Char"/>
    <w:basedOn w:val="DefaultParagraphFont"/>
    <w:link w:val="Heading5"/>
    <w:uiPriority w:val="9"/>
    <w:semiHidden/>
    <w:rsid w:val="009C3572"/>
    <w:rPr>
      <w:rFonts w:asciiTheme="majorHAnsi" w:eastAsiaTheme="majorEastAsia" w:hAnsiTheme="majorHAnsi" w:cstheme="majorBidi"/>
      <w:color w:val="365F91" w:themeColor="accent1" w:themeShade="BF"/>
      <w:sz w:val="24"/>
      <w:szCs w:val="24"/>
    </w:rPr>
  </w:style>
  <w:style w:type="character" w:customStyle="1" w:styleId="Heading7Char">
    <w:name w:val="Heading 7 Char"/>
    <w:basedOn w:val="DefaultParagraphFont"/>
    <w:link w:val="Heading7"/>
    <w:uiPriority w:val="9"/>
    <w:semiHidden/>
    <w:rsid w:val="009C3572"/>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9C357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C357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C3572"/>
    <w:rPr>
      <w:i/>
      <w:iCs/>
      <w:color w:val="4F81BD" w:themeColor="accent1"/>
    </w:rPr>
  </w:style>
  <w:style w:type="paragraph" w:styleId="IntenseQuote">
    <w:name w:val="Intense Quote"/>
    <w:basedOn w:val="Normal"/>
    <w:next w:val="Normal"/>
    <w:link w:val="IntenseQuoteChar"/>
    <w:uiPriority w:val="30"/>
    <w:qFormat/>
    <w:rsid w:val="009C357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C3572"/>
    <w:rPr>
      <w:rFonts w:ascii="Times New Roman" w:eastAsia="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9C3572"/>
    <w:rPr>
      <w:b/>
      <w:bCs/>
      <w:smallCaps/>
      <w:color w:val="4F81BD" w:themeColor="accent1"/>
      <w:spacing w:val="5"/>
    </w:rPr>
  </w:style>
  <w:style w:type="paragraph" w:styleId="Quote">
    <w:name w:val="Quote"/>
    <w:basedOn w:val="Normal"/>
    <w:next w:val="Normal"/>
    <w:link w:val="QuoteChar"/>
    <w:uiPriority w:val="29"/>
    <w:qFormat/>
    <w:rsid w:val="009C357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C3572"/>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9C357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C3572"/>
    <w:rPr>
      <w:rFonts w:eastAsiaTheme="minorEastAsia"/>
      <w:color w:val="5A5A5A" w:themeColor="text1" w:themeTint="A5"/>
      <w:spacing w:val="15"/>
    </w:rPr>
  </w:style>
  <w:style w:type="character" w:styleId="SubtleEmphasis">
    <w:name w:val="Subtle Emphasis"/>
    <w:basedOn w:val="DefaultParagraphFont"/>
    <w:uiPriority w:val="19"/>
    <w:qFormat/>
    <w:rsid w:val="009C3572"/>
    <w:rPr>
      <w:i/>
      <w:iCs/>
      <w:color w:val="404040" w:themeColor="text1" w:themeTint="BF"/>
    </w:rPr>
  </w:style>
  <w:style w:type="character" w:styleId="SubtleReference">
    <w:name w:val="Subtle Reference"/>
    <w:basedOn w:val="DefaultParagraphFont"/>
    <w:uiPriority w:val="31"/>
    <w:qFormat/>
    <w:rsid w:val="009C3572"/>
    <w:rPr>
      <w:smallCaps/>
      <w:color w:val="5A5A5A" w:themeColor="text1" w:themeTint="A5"/>
    </w:rPr>
  </w:style>
  <w:style w:type="paragraph" w:styleId="TOCHeading">
    <w:name w:val="TOC Heading"/>
    <w:basedOn w:val="Heading1"/>
    <w:next w:val="Normal"/>
    <w:uiPriority w:val="39"/>
    <w:semiHidden/>
    <w:unhideWhenUsed/>
    <w:qFormat/>
    <w:rsid w:val="009C3572"/>
    <w:pPr>
      <w:keepLines/>
      <w:overflowPunct/>
      <w:autoSpaceDE/>
      <w:autoSpaceDN/>
      <w:adjustRightInd/>
      <w:spacing w:before="240"/>
      <w:jc w:val="left"/>
      <w:textAlignment w:val="auto"/>
      <w:outlineLvl w:val="9"/>
    </w:pPr>
    <w:rPr>
      <w:rFonts w:asciiTheme="majorHAnsi" w:eastAsiaTheme="majorEastAsia" w:hAnsiTheme="majorHAnsi" w:cstheme="majorBidi"/>
      <w:b w:val="0"/>
      <w:bCs w:val="0"/>
      <w:color w:val="365F91" w:themeColor="accent1" w:themeShade="BF"/>
      <w:sz w:val="32"/>
      <w:szCs w:val="32"/>
    </w:rPr>
  </w:style>
  <w:style w:type="character" w:styleId="Mention">
    <w:name w:val="Mention"/>
    <w:basedOn w:val="DefaultParagraphFont"/>
    <w:uiPriority w:val="99"/>
    <w:unhideWhenUsed/>
    <w:rsid w:val="00574BB0"/>
    <w:rPr>
      <w:color w:val="2B579A"/>
      <w:shd w:val="clear" w:color="auto" w:fill="E1DFDD"/>
    </w:rPr>
  </w:style>
  <w:style w:type="table" w:customStyle="1" w:styleId="TableGrid2">
    <w:name w:val="Table Grid2"/>
    <w:basedOn w:val="TableNormal"/>
    <w:next w:val="TableGrid"/>
    <w:uiPriority w:val="39"/>
    <w:rsid w:val="00730BC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01800">
      <w:bodyDiv w:val="1"/>
      <w:marLeft w:val="0"/>
      <w:marRight w:val="0"/>
      <w:marTop w:val="0"/>
      <w:marBottom w:val="0"/>
      <w:divBdr>
        <w:top w:val="none" w:sz="0" w:space="0" w:color="auto"/>
        <w:left w:val="none" w:sz="0" w:space="0" w:color="auto"/>
        <w:bottom w:val="none" w:sz="0" w:space="0" w:color="auto"/>
        <w:right w:val="none" w:sz="0" w:space="0" w:color="auto"/>
      </w:divBdr>
    </w:div>
    <w:div w:id="122355910">
      <w:bodyDiv w:val="1"/>
      <w:marLeft w:val="0"/>
      <w:marRight w:val="0"/>
      <w:marTop w:val="0"/>
      <w:marBottom w:val="0"/>
      <w:divBdr>
        <w:top w:val="none" w:sz="0" w:space="0" w:color="auto"/>
        <w:left w:val="none" w:sz="0" w:space="0" w:color="auto"/>
        <w:bottom w:val="none" w:sz="0" w:space="0" w:color="auto"/>
        <w:right w:val="none" w:sz="0" w:space="0" w:color="auto"/>
      </w:divBdr>
    </w:div>
    <w:div w:id="242224267">
      <w:bodyDiv w:val="1"/>
      <w:marLeft w:val="0"/>
      <w:marRight w:val="0"/>
      <w:marTop w:val="0"/>
      <w:marBottom w:val="0"/>
      <w:divBdr>
        <w:top w:val="none" w:sz="0" w:space="0" w:color="auto"/>
        <w:left w:val="none" w:sz="0" w:space="0" w:color="auto"/>
        <w:bottom w:val="none" w:sz="0" w:space="0" w:color="auto"/>
        <w:right w:val="none" w:sz="0" w:space="0" w:color="auto"/>
      </w:divBdr>
    </w:div>
    <w:div w:id="262349092">
      <w:bodyDiv w:val="1"/>
      <w:marLeft w:val="375"/>
      <w:marRight w:val="375"/>
      <w:marTop w:val="75"/>
      <w:marBottom w:val="75"/>
      <w:divBdr>
        <w:top w:val="none" w:sz="0" w:space="0" w:color="auto"/>
        <w:left w:val="none" w:sz="0" w:space="0" w:color="auto"/>
        <w:bottom w:val="none" w:sz="0" w:space="0" w:color="auto"/>
        <w:right w:val="none" w:sz="0" w:space="0" w:color="auto"/>
      </w:divBdr>
      <w:divsChild>
        <w:div w:id="1345589009">
          <w:marLeft w:val="0"/>
          <w:marRight w:val="0"/>
          <w:marTop w:val="0"/>
          <w:marBottom w:val="0"/>
          <w:divBdr>
            <w:top w:val="none" w:sz="0" w:space="0" w:color="auto"/>
            <w:left w:val="none" w:sz="0" w:space="0" w:color="auto"/>
            <w:bottom w:val="none" w:sz="0" w:space="0" w:color="auto"/>
            <w:right w:val="none" w:sz="0" w:space="0" w:color="auto"/>
          </w:divBdr>
          <w:divsChild>
            <w:div w:id="1395815818">
              <w:marLeft w:val="0"/>
              <w:marRight w:val="0"/>
              <w:marTop w:val="0"/>
              <w:marBottom w:val="0"/>
              <w:divBdr>
                <w:top w:val="none" w:sz="0" w:space="0" w:color="auto"/>
                <w:left w:val="none" w:sz="0" w:space="0" w:color="auto"/>
                <w:bottom w:val="none" w:sz="0" w:space="0" w:color="auto"/>
                <w:right w:val="none" w:sz="0" w:space="0" w:color="auto"/>
              </w:divBdr>
              <w:divsChild>
                <w:div w:id="75828274">
                  <w:marLeft w:val="0"/>
                  <w:marRight w:val="0"/>
                  <w:marTop w:val="0"/>
                  <w:marBottom w:val="0"/>
                  <w:divBdr>
                    <w:top w:val="none" w:sz="0" w:space="0" w:color="auto"/>
                    <w:left w:val="none" w:sz="0" w:space="0" w:color="auto"/>
                    <w:bottom w:val="none" w:sz="0" w:space="0" w:color="auto"/>
                    <w:right w:val="none" w:sz="0" w:space="0" w:color="auto"/>
                  </w:divBdr>
                  <w:divsChild>
                    <w:div w:id="1543443454">
                      <w:marLeft w:val="0"/>
                      <w:marRight w:val="0"/>
                      <w:marTop w:val="0"/>
                      <w:marBottom w:val="0"/>
                      <w:divBdr>
                        <w:top w:val="none" w:sz="0" w:space="0" w:color="auto"/>
                        <w:left w:val="none" w:sz="0" w:space="0" w:color="auto"/>
                        <w:bottom w:val="none" w:sz="0" w:space="0" w:color="auto"/>
                        <w:right w:val="none" w:sz="0" w:space="0" w:color="auto"/>
                      </w:divBdr>
                      <w:divsChild>
                        <w:div w:id="1624270103">
                          <w:marLeft w:val="0"/>
                          <w:marRight w:val="0"/>
                          <w:marTop w:val="0"/>
                          <w:marBottom w:val="0"/>
                          <w:divBdr>
                            <w:top w:val="none" w:sz="0" w:space="0" w:color="auto"/>
                            <w:left w:val="none" w:sz="0" w:space="0" w:color="auto"/>
                            <w:bottom w:val="none" w:sz="0" w:space="0" w:color="auto"/>
                            <w:right w:val="none" w:sz="0" w:space="0" w:color="auto"/>
                          </w:divBdr>
                        </w:div>
                        <w:div w:id="167899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595726">
      <w:bodyDiv w:val="1"/>
      <w:marLeft w:val="0"/>
      <w:marRight w:val="0"/>
      <w:marTop w:val="0"/>
      <w:marBottom w:val="0"/>
      <w:divBdr>
        <w:top w:val="none" w:sz="0" w:space="0" w:color="auto"/>
        <w:left w:val="none" w:sz="0" w:space="0" w:color="auto"/>
        <w:bottom w:val="none" w:sz="0" w:space="0" w:color="auto"/>
        <w:right w:val="none" w:sz="0" w:space="0" w:color="auto"/>
      </w:divBdr>
    </w:div>
    <w:div w:id="732043142">
      <w:bodyDiv w:val="1"/>
      <w:marLeft w:val="0"/>
      <w:marRight w:val="0"/>
      <w:marTop w:val="0"/>
      <w:marBottom w:val="0"/>
      <w:divBdr>
        <w:top w:val="none" w:sz="0" w:space="0" w:color="auto"/>
        <w:left w:val="none" w:sz="0" w:space="0" w:color="auto"/>
        <w:bottom w:val="none" w:sz="0" w:space="0" w:color="auto"/>
        <w:right w:val="none" w:sz="0" w:space="0" w:color="auto"/>
      </w:divBdr>
    </w:div>
    <w:div w:id="1217201943">
      <w:bodyDiv w:val="1"/>
      <w:marLeft w:val="0"/>
      <w:marRight w:val="0"/>
      <w:marTop w:val="0"/>
      <w:marBottom w:val="0"/>
      <w:divBdr>
        <w:top w:val="none" w:sz="0" w:space="0" w:color="auto"/>
        <w:left w:val="none" w:sz="0" w:space="0" w:color="auto"/>
        <w:bottom w:val="none" w:sz="0" w:space="0" w:color="auto"/>
        <w:right w:val="none" w:sz="0" w:space="0" w:color="auto"/>
      </w:divBdr>
      <w:divsChild>
        <w:div w:id="1321160131">
          <w:marLeft w:val="0"/>
          <w:marRight w:val="0"/>
          <w:marTop w:val="0"/>
          <w:marBottom w:val="0"/>
          <w:divBdr>
            <w:top w:val="none" w:sz="0" w:space="0" w:color="auto"/>
            <w:left w:val="none" w:sz="0" w:space="0" w:color="auto"/>
            <w:bottom w:val="none" w:sz="0" w:space="0" w:color="auto"/>
            <w:right w:val="none" w:sz="0" w:space="0" w:color="auto"/>
          </w:divBdr>
        </w:div>
      </w:divsChild>
    </w:div>
    <w:div w:id="1225292764">
      <w:bodyDiv w:val="1"/>
      <w:marLeft w:val="0"/>
      <w:marRight w:val="0"/>
      <w:marTop w:val="0"/>
      <w:marBottom w:val="0"/>
      <w:divBdr>
        <w:top w:val="none" w:sz="0" w:space="0" w:color="auto"/>
        <w:left w:val="none" w:sz="0" w:space="0" w:color="auto"/>
        <w:bottom w:val="none" w:sz="0" w:space="0" w:color="auto"/>
        <w:right w:val="none" w:sz="0" w:space="0" w:color="auto"/>
      </w:divBdr>
    </w:div>
    <w:div w:id="1378428872">
      <w:bodyDiv w:val="1"/>
      <w:marLeft w:val="0"/>
      <w:marRight w:val="0"/>
      <w:marTop w:val="0"/>
      <w:marBottom w:val="0"/>
      <w:divBdr>
        <w:top w:val="none" w:sz="0" w:space="0" w:color="auto"/>
        <w:left w:val="none" w:sz="0" w:space="0" w:color="auto"/>
        <w:bottom w:val="none" w:sz="0" w:space="0" w:color="auto"/>
        <w:right w:val="none" w:sz="0" w:space="0" w:color="auto"/>
      </w:divBdr>
    </w:div>
    <w:div w:id="1476293592">
      <w:bodyDiv w:val="1"/>
      <w:marLeft w:val="0"/>
      <w:marRight w:val="0"/>
      <w:marTop w:val="0"/>
      <w:marBottom w:val="0"/>
      <w:divBdr>
        <w:top w:val="none" w:sz="0" w:space="0" w:color="auto"/>
        <w:left w:val="none" w:sz="0" w:space="0" w:color="auto"/>
        <w:bottom w:val="none" w:sz="0" w:space="0" w:color="auto"/>
        <w:right w:val="none" w:sz="0" w:space="0" w:color="auto"/>
      </w:divBdr>
    </w:div>
    <w:div w:id="1562791821">
      <w:bodyDiv w:val="1"/>
      <w:marLeft w:val="0"/>
      <w:marRight w:val="0"/>
      <w:marTop w:val="0"/>
      <w:marBottom w:val="0"/>
      <w:divBdr>
        <w:top w:val="none" w:sz="0" w:space="0" w:color="auto"/>
        <w:left w:val="none" w:sz="0" w:space="0" w:color="auto"/>
        <w:bottom w:val="none" w:sz="0" w:space="0" w:color="auto"/>
        <w:right w:val="none" w:sz="0" w:space="0" w:color="auto"/>
      </w:divBdr>
    </w:div>
    <w:div w:id="1722634176">
      <w:bodyDiv w:val="1"/>
      <w:marLeft w:val="0"/>
      <w:marRight w:val="0"/>
      <w:marTop w:val="0"/>
      <w:marBottom w:val="0"/>
      <w:divBdr>
        <w:top w:val="none" w:sz="0" w:space="0" w:color="auto"/>
        <w:left w:val="none" w:sz="0" w:space="0" w:color="auto"/>
        <w:bottom w:val="none" w:sz="0" w:space="0" w:color="auto"/>
        <w:right w:val="none" w:sz="0" w:space="0" w:color="auto"/>
      </w:divBdr>
    </w:div>
    <w:div w:id="186667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uksport.gov.uk/-/media/uks-strategic-landing-images/uk-sport_edi_strategy.pdf" TargetMode="External"/><Relationship Id="rId18" Type="http://schemas.openxmlformats.org/officeDocument/2006/relationships/hyperlink" Target="mailto:amstender@uksport.gov.uk" TargetMode="External"/><Relationship Id="rId26" Type="http://schemas.openxmlformats.org/officeDocument/2006/relationships/header" Target="header2.xml"/><Relationship Id="rId21" Type="http://schemas.openxmlformats.org/officeDocument/2006/relationships/hyperlink" Target="mailto:amstender@uksport.gov.uk" TargetMode="External"/><Relationship Id="rId34"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www.uksport.gov.uk" TargetMode="External"/><Relationship Id="rId17" Type="http://schemas.openxmlformats.org/officeDocument/2006/relationships/hyperlink" Target="http://www.uksport.gov.uk/tenders" TargetMode="External"/><Relationship Id="rId25" Type="http://schemas.openxmlformats.org/officeDocument/2006/relationships/header" Target="header1.xml"/><Relationship Id="rId33"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find-tender.service.gov.uk/Search" TargetMode="External"/><Relationship Id="rId20" Type="http://schemas.openxmlformats.org/officeDocument/2006/relationships/hyperlink" Target="mailto:amstender@uksport.gov.uk"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mstender@uksport.gov.uk" TargetMode="External"/><Relationship Id="rId32" Type="http://schemas.openxmlformats.org/officeDocument/2006/relationships/image" Target="media/image3.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mstender@uksport.gov.uk" TargetMode="External"/><Relationship Id="rId23" Type="http://schemas.openxmlformats.org/officeDocument/2006/relationships/hyperlink" Target="mailto:ams@TeamGB.com" TargetMode="External"/><Relationship Id="rId28"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amstender@uksport.gov.uk"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ksport.gov.uk/-/media/files/our-work/environmental-sustainability/20240501-uks-environmental-sustainability-strategy-v2-2024.pdf" TargetMode="External"/><Relationship Id="rId22" Type="http://schemas.openxmlformats.org/officeDocument/2006/relationships/hyperlink" Target="https://www.everywhen.co.uk/"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image" Target="media/image6.pn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hse.gov.uk/pubns/hse3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cessess" ma:contentTypeID="0x010100628D3DDDCD65B146B23E084926AE67B000978BD050713F124FB026D8350563EEAF" ma:contentTypeVersion="17" ma:contentTypeDescription="" ma:contentTypeScope="" ma:versionID="e11a51f5a1768abfba526dca58843185">
  <xsd:schema xmlns:xsd="http://www.w3.org/2001/XMLSchema" xmlns:xs="http://www.w3.org/2001/XMLSchema" xmlns:p="http://schemas.microsoft.com/office/2006/metadata/properties" xmlns:ns2="6852622d-8bd6-4bbc-9318-3a83b8e37e16" xmlns:ns3="1f727263-fb00-482a-9ea8-81aa4e610993" targetNamespace="http://schemas.microsoft.com/office/2006/metadata/properties" ma:root="true" ma:fieldsID="e9c257fe61cb5bf0bdfbe55a0d81caf8" ns2:_="" ns3:_="">
    <xsd:import namespace="6852622d-8bd6-4bbc-9318-3a83b8e37e16"/>
    <xsd:import namespace="1f727263-fb00-482a-9ea8-81aa4e610993"/>
    <xsd:element name="properties">
      <xsd:complexType>
        <xsd:sequence>
          <xsd:element name="documentManagement">
            <xsd:complexType>
              <xsd:all>
                <xsd:element ref="ns2:m47da0180f28434db3906063d4e9fdaf" minOccurs="0"/>
                <xsd:element ref="ns2:TaxCatchAll" minOccurs="0"/>
                <xsd:element ref="ns2:TaxCatchAllLabel" minOccurs="0"/>
                <xsd:element ref="ns2:g826be305c6f45258d49c12be4c71e26" minOccurs="0"/>
                <xsd:element ref="ns2:ffb7f7105a9b4aaab0ebd7702eb47a2d" minOccurs="0"/>
                <xsd:element ref="ns2:n9992e56fd0649d0bb8fea961153f1ff"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2:dff884e443a84869b3375f2ab0fa3da9" minOccurs="0"/>
                <xsd:element ref="ns2:eee56ce2719f4463aa0b01d28080939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52622d-8bd6-4bbc-9318-3a83b8e37e16" elementFormDefault="qualified">
    <xsd:import namespace="http://schemas.microsoft.com/office/2006/documentManagement/types"/>
    <xsd:import namespace="http://schemas.microsoft.com/office/infopath/2007/PartnerControls"/>
    <xsd:element name="m47da0180f28434db3906063d4e9fdaf" ma:index="8" nillable="true" ma:taxonomy="true" ma:internalName="m47da0180f28434db3906063d4e9fdaf" ma:taxonomyFieldName="Area" ma:displayName="Area" ma:default="" ma:fieldId="{647da018-0f28-434d-b390-6063d4e9fdaf}" ma:sspId="6c8aaaef-918c-4f5f-954c-1f3fba228645" ma:termSetId="d370ff03-585f-4c9f-b336-ba7f6add3dc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90bc594-177e-4f95-98bb-57d71ecac8b8}" ma:internalName="TaxCatchAll" ma:showField="CatchAllData" ma:web="6852622d-8bd6-4bbc-9318-3a83b8e37e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90bc594-177e-4f95-98bb-57d71ecac8b8}" ma:internalName="TaxCatchAllLabel" ma:readOnly="true" ma:showField="CatchAllDataLabel" ma:web="6852622d-8bd6-4bbc-9318-3a83b8e37e16">
      <xsd:complexType>
        <xsd:complexContent>
          <xsd:extension base="dms:MultiChoiceLookup">
            <xsd:sequence>
              <xsd:element name="Value" type="dms:Lookup" maxOccurs="unbounded" minOccurs="0" nillable="true"/>
            </xsd:sequence>
          </xsd:extension>
        </xsd:complexContent>
      </xsd:complexType>
    </xsd:element>
    <xsd:element name="g826be305c6f45258d49c12be4c71e26" ma:index="12" ma:taxonomy="true" ma:internalName="g826be305c6f45258d49c12be4c71e26" ma:taxonomyFieldName="Document_x0020_Type" ma:displayName="Document Type" ma:readOnly="false" ma:default="" ma:fieldId="{0826be30-5c6f-4525-8d49-c12be4c71e26}" ma:sspId="6c8aaaef-918c-4f5f-954c-1f3fba228645" ma:termSetId="f4ac96a7-7668-4f52-9400-7dc161102a21" ma:anchorId="00000000-0000-0000-0000-000000000000" ma:open="true" ma:isKeyword="false">
      <xsd:complexType>
        <xsd:sequence>
          <xsd:element ref="pc:Terms" minOccurs="0" maxOccurs="1"/>
        </xsd:sequence>
      </xsd:complexType>
    </xsd:element>
    <xsd:element name="ffb7f7105a9b4aaab0ebd7702eb47a2d" ma:index="14" nillable="true" ma:taxonomy="true" ma:internalName="ffb7f7105a9b4aaab0ebd7702eb47a2d" ma:taxonomyFieldName="Library" ma:displayName="Library" ma:default="" ma:fieldId="{ffb7f710-5a9b-4aaa-b0eb-d7702eb47a2d}" ma:sspId="6c8aaaef-918c-4f5f-954c-1f3fba228645" ma:termSetId="260a9321-6a19-44e8-8ea7-d159cdd12aef" ma:anchorId="00000000-0000-0000-0000-000000000000" ma:open="false" ma:isKeyword="false">
      <xsd:complexType>
        <xsd:sequence>
          <xsd:element ref="pc:Terms" minOccurs="0" maxOccurs="1"/>
        </xsd:sequence>
      </xsd:complexType>
    </xsd:element>
    <xsd:element name="n9992e56fd0649d0bb8fea961153f1ff" ma:index="16" nillable="true" ma:taxonomy="true" ma:internalName="n9992e56fd0649d0bb8fea961153f1ff" ma:taxonomyFieldName="Site" ma:displayName="Site" ma:default="1;#Athlete Investment|a9422fff-3a2d-4f60-a06d-dd38a4beda00" ma:fieldId="{79992e56-fd06-49d0-bb8f-ea961153f1ff}" ma:sspId="6c8aaaef-918c-4f5f-954c-1f3fba228645" ma:termSetId="0de50eb8-cdeb-4677-a3f5-b996cfd44274" ma:anchorId="00000000-0000-0000-0000-000000000000"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dff884e443a84869b3375f2ab0fa3da9" ma:index="28" nillable="true" ma:taxonomy="true" ma:internalName="dff884e443a84869b3375f2ab0fa3da9" ma:taxonomyFieldName="Funding_x0020_Cycle" ma:displayName="Funding Cycle" ma:default="" ma:fieldId="{dff884e4-43a8-4869-b337-5f2ab0fa3da9}" ma:sspId="6c8aaaef-918c-4f5f-954c-1f3fba228645" ma:termSetId="5640b4d8-e722-4b04-bdce-cd9476f6f1d1" ma:anchorId="00000000-0000-0000-0000-000000000000" ma:open="false" ma:isKeyword="false">
      <xsd:complexType>
        <xsd:sequence>
          <xsd:element ref="pc:Terms" minOccurs="0" maxOccurs="1"/>
        </xsd:sequence>
      </xsd:complexType>
    </xsd:element>
    <xsd:element name="eee56ce2719f4463aa0b01d280809392" ma:index="30" ma:taxonomy="true" ma:internalName="eee56ce2719f4463aa0b01d280809392" ma:taxonomyFieldName="Programme" ma:displayName="Programme" ma:default="" ma:fieldId="{eee56ce2-719f-4463-aa0b-01d280809392}" ma:taxonomyMulti="true" ma:sspId="6c8aaaef-918c-4f5f-954c-1f3fba228645" ma:termSetId="ceea583c-25bb-4ab6-8549-f8cc5c6d33c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f727263-fb00-482a-9ea8-81aa4e610993"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m47da0180f28434db3906063d4e9fdaf xmlns="6852622d-8bd6-4bbc-9318-3a83b8e37e16">
      <Terms xmlns="http://schemas.microsoft.com/office/infopath/2007/PartnerControls">
        <TermInfo xmlns="http://schemas.microsoft.com/office/infopath/2007/PartnerControls">
          <TermName xmlns="http://schemas.microsoft.com/office/infopath/2007/PartnerControls">AMS</TermName>
          <TermId xmlns="http://schemas.microsoft.com/office/infopath/2007/PartnerControls">0d164856-ab63-48d0-941d-75b7eac39e8f</TermId>
        </TermInfo>
      </Terms>
    </m47da0180f28434db3906063d4e9fdaf>
    <g826be305c6f45258d49c12be4c71e26 xmlns="6852622d-8bd6-4bbc-9318-3a83b8e37e16">
      <Terms xmlns="http://schemas.microsoft.com/office/infopath/2007/PartnerControls">
        <TermInfo xmlns="http://schemas.microsoft.com/office/infopath/2007/PartnerControls">
          <TermName xmlns="http://schemas.microsoft.com/office/infopath/2007/PartnerControls">Invitation to Tender</TermName>
          <TermId xmlns="http://schemas.microsoft.com/office/infopath/2007/PartnerControls">00000000-0000-0000-0000-000000000000</TermId>
        </TermInfo>
      </Terms>
    </g826be305c6f45258d49c12be4c71e26>
    <ffb7f7105a9b4aaab0ebd7702eb47a2d xmlns="6852622d-8bd6-4bbc-9318-3a83b8e37e16">
      <Terms xmlns="http://schemas.microsoft.com/office/infopath/2007/PartnerControls">
        <TermInfo xmlns="http://schemas.microsoft.com/office/infopath/2007/PartnerControls">
          <TermName xmlns="http://schemas.microsoft.com/office/infopath/2007/PartnerControls">Processess</TermName>
          <TermId xmlns="http://schemas.microsoft.com/office/infopath/2007/PartnerControls">6997266a-9728-41d2-b895-c4b8bf56ac06</TermId>
        </TermInfo>
      </Terms>
    </ffb7f7105a9b4aaab0ebd7702eb47a2d>
    <dff884e443a84869b3375f2ab0fa3da9 xmlns="6852622d-8bd6-4bbc-9318-3a83b8e37e16">
      <Terms xmlns="http://schemas.microsoft.com/office/infopath/2007/PartnerControls"/>
    </dff884e443a84869b3375f2ab0fa3da9>
    <TaxCatchAll xmlns="6852622d-8bd6-4bbc-9318-3a83b8e37e16">
      <Value>80</Value>
      <Value>3</Value>
      <Value>1</Value>
      <Value>7</Value>
    </TaxCatchAll>
    <eee56ce2719f4463aa0b01d280809392 xmlns="6852622d-8bd6-4bbc-9318-3a83b8e37e16">
      <Terms xmlns="http://schemas.microsoft.com/office/infopath/2007/PartnerControls">
        <TermInfo xmlns="http://schemas.microsoft.com/office/infopath/2007/PartnerControls">
          <TermName xmlns="http://schemas.microsoft.com/office/infopath/2007/PartnerControls">Archery</TermName>
          <TermId xmlns="http://schemas.microsoft.com/office/infopath/2007/PartnerControls">c3aba4ac-ae12-4a78-af7a-da6a1f0353ee</TermId>
        </TermInfo>
      </Terms>
    </eee56ce2719f4463aa0b01d280809392>
    <n9992e56fd0649d0bb8fea961153f1ff xmlns="6852622d-8bd6-4bbc-9318-3a83b8e37e16">
      <Terms xmlns="http://schemas.microsoft.com/office/infopath/2007/PartnerControls">
        <TermInfo xmlns="http://schemas.microsoft.com/office/infopath/2007/PartnerControls">
          <TermName xmlns="http://schemas.microsoft.com/office/infopath/2007/PartnerControls">Athlete Investment</TermName>
          <TermId xmlns="http://schemas.microsoft.com/office/infopath/2007/PartnerControls">a9422fff-3a2d-4f60-a06d-dd38a4beda00</TermId>
        </TermInfo>
      </Terms>
    </n9992e56fd0649d0bb8fea961153f1f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C8273-2319-427F-BA38-4FE55255D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52622d-8bd6-4bbc-9318-3a83b8e37e16"/>
    <ds:schemaRef ds:uri="1f727263-fb00-482a-9ea8-81aa4e610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B7003B-0475-4A8E-9FEE-58F19B0FC26B}">
  <ds:schemaRefs>
    <ds:schemaRef ds:uri="http://schemas.microsoft.com/office/2006/metadata/properties"/>
    <ds:schemaRef ds:uri="6852622d-8bd6-4bbc-9318-3a83b8e37e16"/>
    <ds:schemaRef ds:uri="http://schemas.microsoft.com/office/infopath/2007/PartnerControls"/>
  </ds:schemaRefs>
</ds:datastoreItem>
</file>

<file path=customXml/itemProps3.xml><?xml version="1.0" encoding="utf-8"?>
<ds:datastoreItem xmlns:ds="http://schemas.openxmlformats.org/officeDocument/2006/customXml" ds:itemID="{9C81345B-D18C-4C53-B898-E9BC13971912}">
  <ds:schemaRefs>
    <ds:schemaRef ds:uri="http://schemas.microsoft.com/sharepoint/v3/contenttype/forms"/>
  </ds:schemaRefs>
</ds:datastoreItem>
</file>

<file path=customXml/itemProps4.xml><?xml version="1.0" encoding="utf-8"?>
<ds:datastoreItem xmlns:ds="http://schemas.openxmlformats.org/officeDocument/2006/customXml" ds:itemID="{EDEC5ED7-76AE-4DFD-9ABC-C33EF8CB2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47</Pages>
  <Words>12206</Words>
  <Characters>64693</Characters>
  <Application>Microsoft Office Word</Application>
  <DocSecurity>0</DocSecurity>
  <Lines>1406</Lines>
  <Paragraphs>519</Paragraphs>
  <ScaleCrop>false</ScaleCrop>
  <HeadingPairs>
    <vt:vector size="2" baseType="variant">
      <vt:variant>
        <vt:lpstr>Title</vt:lpstr>
      </vt:variant>
      <vt:variant>
        <vt:i4>1</vt:i4>
      </vt:variant>
    </vt:vector>
  </HeadingPairs>
  <TitlesOfParts>
    <vt:vector size="1" baseType="lpstr">
      <vt:lpstr>Invitation to Tender</vt:lpstr>
    </vt:vector>
  </TitlesOfParts>
  <Company>UK Sport</Company>
  <LinksUpToDate>false</LinksUpToDate>
  <CharactersWithSpaces>76380</CharactersWithSpaces>
  <SharedDoc>false</SharedDoc>
  <HLinks>
    <vt:vector size="192" baseType="variant">
      <vt:variant>
        <vt:i4>7995422</vt:i4>
      </vt:variant>
      <vt:variant>
        <vt:i4>45</vt:i4>
      </vt:variant>
      <vt:variant>
        <vt:i4>0</vt:i4>
      </vt:variant>
      <vt:variant>
        <vt:i4>5</vt:i4>
      </vt:variant>
      <vt:variant>
        <vt:lpwstr>mailto:amstender@uksport.gov.uk</vt:lpwstr>
      </vt:variant>
      <vt:variant>
        <vt:lpwstr/>
      </vt:variant>
      <vt:variant>
        <vt:i4>262219</vt:i4>
      </vt:variant>
      <vt:variant>
        <vt:i4>36</vt:i4>
      </vt:variant>
      <vt:variant>
        <vt:i4>0</vt:i4>
      </vt:variant>
      <vt:variant>
        <vt:i4>5</vt:i4>
      </vt:variant>
      <vt:variant>
        <vt:lpwstr>https://forms.cloud.microsoft/Pages/ResponsePage.aspx?id=BdW3lKtZTEmUm7sdjFcg5xqLYCAPDSpFryR3LcR1lohUQU01TEpaM0YyREs3U0pMREJGUzhRQTdZTS4u</vt:lpwstr>
      </vt:variant>
      <vt:variant>
        <vt:lpwstr/>
      </vt:variant>
      <vt:variant>
        <vt:i4>4391022</vt:i4>
      </vt:variant>
      <vt:variant>
        <vt:i4>33</vt:i4>
      </vt:variant>
      <vt:variant>
        <vt:i4>0</vt:i4>
      </vt:variant>
      <vt:variant>
        <vt:i4>5</vt:i4>
      </vt:variant>
      <vt:variant>
        <vt:lpwstr>mailto:ams@TeamGB.com</vt:lpwstr>
      </vt:variant>
      <vt:variant>
        <vt:lpwstr/>
      </vt:variant>
      <vt:variant>
        <vt:i4>4522009</vt:i4>
      </vt:variant>
      <vt:variant>
        <vt:i4>30</vt:i4>
      </vt:variant>
      <vt:variant>
        <vt:i4>0</vt:i4>
      </vt:variant>
      <vt:variant>
        <vt:i4>5</vt:i4>
      </vt:variant>
      <vt:variant>
        <vt:lpwstr>https://www.everywhen.co.uk/</vt:lpwstr>
      </vt:variant>
      <vt:variant>
        <vt:lpwstr/>
      </vt:variant>
      <vt:variant>
        <vt:i4>7995422</vt:i4>
      </vt:variant>
      <vt:variant>
        <vt:i4>27</vt:i4>
      </vt:variant>
      <vt:variant>
        <vt:i4>0</vt:i4>
      </vt:variant>
      <vt:variant>
        <vt:i4>5</vt:i4>
      </vt:variant>
      <vt:variant>
        <vt:lpwstr>mailto:amstender@uksport.gov.uk</vt:lpwstr>
      </vt:variant>
      <vt:variant>
        <vt:lpwstr/>
      </vt:variant>
      <vt:variant>
        <vt:i4>7995422</vt:i4>
      </vt:variant>
      <vt:variant>
        <vt:i4>24</vt:i4>
      </vt:variant>
      <vt:variant>
        <vt:i4>0</vt:i4>
      </vt:variant>
      <vt:variant>
        <vt:i4>5</vt:i4>
      </vt:variant>
      <vt:variant>
        <vt:lpwstr>mailto:amstender@uksport.gov.uk</vt:lpwstr>
      </vt:variant>
      <vt:variant>
        <vt:lpwstr/>
      </vt:variant>
      <vt:variant>
        <vt:i4>7995422</vt:i4>
      </vt:variant>
      <vt:variant>
        <vt:i4>21</vt:i4>
      </vt:variant>
      <vt:variant>
        <vt:i4>0</vt:i4>
      </vt:variant>
      <vt:variant>
        <vt:i4>5</vt:i4>
      </vt:variant>
      <vt:variant>
        <vt:lpwstr>mailto:amstender@uksport.gov.uk</vt:lpwstr>
      </vt:variant>
      <vt:variant>
        <vt:lpwstr/>
      </vt:variant>
      <vt:variant>
        <vt:i4>7995422</vt:i4>
      </vt:variant>
      <vt:variant>
        <vt:i4>18</vt:i4>
      </vt:variant>
      <vt:variant>
        <vt:i4>0</vt:i4>
      </vt:variant>
      <vt:variant>
        <vt:i4>5</vt:i4>
      </vt:variant>
      <vt:variant>
        <vt:lpwstr>mailto:amstender@uksport.gov.uk</vt:lpwstr>
      </vt:variant>
      <vt:variant>
        <vt:lpwstr/>
      </vt:variant>
      <vt:variant>
        <vt:i4>917570</vt:i4>
      </vt:variant>
      <vt:variant>
        <vt:i4>15</vt:i4>
      </vt:variant>
      <vt:variant>
        <vt:i4>0</vt:i4>
      </vt:variant>
      <vt:variant>
        <vt:i4>5</vt:i4>
      </vt:variant>
      <vt:variant>
        <vt:lpwstr>http://www.uksport.gov.uk/tenders</vt:lpwstr>
      </vt:variant>
      <vt:variant>
        <vt:lpwstr/>
      </vt:variant>
      <vt:variant>
        <vt:i4>1114183</vt:i4>
      </vt:variant>
      <vt:variant>
        <vt:i4>12</vt:i4>
      </vt:variant>
      <vt:variant>
        <vt:i4>0</vt:i4>
      </vt:variant>
      <vt:variant>
        <vt:i4>5</vt:i4>
      </vt:variant>
      <vt:variant>
        <vt:lpwstr>https://www.find-tender.service.gov.uk/Search</vt:lpwstr>
      </vt:variant>
      <vt:variant>
        <vt:lpwstr/>
      </vt:variant>
      <vt:variant>
        <vt:i4>7995422</vt:i4>
      </vt:variant>
      <vt:variant>
        <vt:i4>9</vt:i4>
      </vt:variant>
      <vt:variant>
        <vt:i4>0</vt:i4>
      </vt:variant>
      <vt:variant>
        <vt:i4>5</vt:i4>
      </vt:variant>
      <vt:variant>
        <vt:lpwstr>mailto:amstender@uksport.gov.uk</vt:lpwstr>
      </vt:variant>
      <vt:variant>
        <vt:lpwstr/>
      </vt:variant>
      <vt:variant>
        <vt:i4>131143</vt:i4>
      </vt:variant>
      <vt:variant>
        <vt:i4>6</vt:i4>
      </vt:variant>
      <vt:variant>
        <vt:i4>0</vt:i4>
      </vt:variant>
      <vt:variant>
        <vt:i4>5</vt:i4>
      </vt:variant>
      <vt:variant>
        <vt:lpwstr>https://www.uksport.gov.uk/-/media/files/our-work/environmental-sustainability/20240501-uks-environmental-sustainability-strategy-v2-2024.pdf</vt:lpwstr>
      </vt:variant>
      <vt:variant>
        <vt:lpwstr/>
      </vt:variant>
      <vt:variant>
        <vt:i4>917520</vt:i4>
      </vt:variant>
      <vt:variant>
        <vt:i4>3</vt:i4>
      </vt:variant>
      <vt:variant>
        <vt:i4>0</vt:i4>
      </vt:variant>
      <vt:variant>
        <vt:i4>5</vt:i4>
      </vt:variant>
      <vt:variant>
        <vt:lpwstr>https://www.uksport.gov.uk/-/media/uks-strategic-landing-images/uk-sport_edi_strategy.pdf</vt:lpwstr>
      </vt:variant>
      <vt:variant>
        <vt:lpwstr/>
      </vt:variant>
      <vt:variant>
        <vt:i4>8192061</vt:i4>
      </vt:variant>
      <vt:variant>
        <vt:i4>0</vt:i4>
      </vt:variant>
      <vt:variant>
        <vt:i4>0</vt:i4>
      </vt:variant>
      <vt:variant>
        <vt:i4>5</vt:i4>
      </vt:variant>
      <vt:variant>
        <vt:lpwstr>http://www.uksport.gov.uk/</vt:lpwstr>
      </vt:variant>
      <vt:variant>
        <vt:lpwstr/>
      </vt:variant>
      <vt:variant>
        <vt:i4>5439490</vt:i4>
      </vt:variant>
      <vt:variant>
        <vt:i4>0</vt:i4>
      </vt:variant>
      <vt:variant>
        <vt:i4>0</vt:i4>
      </vt:variant>
      <vt:variant>
        <vt:i4>5</vt:i4>
      </vt:variant>
      <vt:variant>
        <vt:lpwstr>http://www.hse.gov.uk/pubns/hse39.pdf</vt:lpwstr>
      </vt:variant>
      <vt:variant>
        <vt:lpwstr/>
      </vt:variant>
      <vt:variant>
        <vt:i4>7929924</vt:i4>
      </vt:variant>
      <vt:variant>
        <vt:i4>48</vt:i4>
      </vt:variant>
      <vt:variant>
        <vt:i4>0</vt:i4>
      </vt:variant>
      <vt:variant>
        <vt:i4>5</vt:i4>
      </vt:variant>
      <vt:variant>
        <vt:lpwstr>mailto:Kalpesh.Patel@uksport.gov.uk</vt:lpwstr>
      </vt:variant>
      <vt:variant>
        <vt:lpwstr/>
      </vt:variant>
      <vt:variant>
        <vt:i4>4259952</vt:i4>
      </vt:variant>
      <vt:variant>
        <vt:i4>45</vt:i4>
      </vt:variant>
      <vt:variant>
        <vt:i4>0</vt:i4>
      </vt:variant>
      <vt:variant>
        <vt:i4>5</vt:i4>
      </vt:variant>
      <vt:variant>
        <vt:lpwstr>mailto:Andri.Rauber@uksport.gov.uk</vt:lpwstr>
      </vt:variant>
      <vt:variant>
        <vt:lpwstr/>
      </vt:variant>
      <vt:variant>
        <vt:i4>4259952</vt:i4>
      </vt:variant>
      <vt:variant>
        <vt:i4>42</vt:i4>
      </vt:variant>
      <vt:variant>
        <vt:i4>0</vt:i4>
      </vt:variant>
      <vt:variant>
        <vt:i4>5</vt:i4>
      </vt:variant>
      <vt:variant>
        <vt:lpwstr>mailto:Andri.Rauber@uksport.gov.uk</vt:lpwstr>
      </vt:variant>
      <vt:variant>
        <vt:lpwstr/>
      </vt:variant>
      <vt:variant>
        <vt:i4>7929924</vt:i4>
      </vt:variant>
      <vt:variant>
        <vt:i4>39</vt:i4>
      </vt:variant>
      <vt:variant>
        <vt:i4>0</vt:i4>
      </vt:variant>
      <vt:variant>
        <vt:i4>5</vt:i4>
      </vt:variant>
      <vt:variant>
        <vt:lpwstr>mailto:Kalpesh.Patel@uksport.gov.uk</vt:lpwstr>
      </vt:variant>
      <vt:variant>
        <vt:lpwstr/>
      </vt:variant>
      <vt:variant>
        <vt:i4>4259952</vt:i4>
      </vt:variant>
      <vt:variant>
        <vt:i4>36</vt:i4>
      </vt:variant>
      <vt:variant>
        <vt:i4>0</vt:i4>
      </vt:variant>
      <vt:variant>
        <vt:i4>5</vt:i4>
      </vt:variant>
      <vt:variant>
        <vt:lpwstr>mailto:Andri.Rauber@uksport.gov.uk</vt:lpwstr>
      </vt:variant>
      <vt:variant>
        <vt:lpwstr/>
      </vt:variant>
      <vt:variant>
        <vt:i4>1769531</vt:i4>
      </vt:variant>
      <vt:variant>
        <vt:i4>33</vt:i4>
      </vt:variant>
      <vt:variant>
        <vt:i4>0</vt:i4>
      </vt:variant>
      <vt:variant>
        <vt:i4>5</vt:i4>
      </vt:variant>
      <vt:variant>
        <vt:lpwstr>mailto:Cameron.Holness@uksport.gov.uk</vt:lpwstr>
      </vt:variant>
      <vt:variant>
        <vt:lpwstr/>
      </vt:variant>
      <vt:variant>
        <vt:i4>4259952</vt:i4>
      </vt:variant>
      <vt:variant>
        <vt:i4>30</vt:i4>
      </vt:variant>
      <vt:variant>
        <vt:i4>0</vt:i4>
      </vt:variant>
      <vt:variant>
        <vt:i4>5</vt:i4>
      </vt:variant>
      <vt:variant>
        <vt:lpwstr>mailto:Andri.Rauber@uksport.gov.uk</vt:lpwstr>
      </vt:variant>
      <vt:variant>
        <vt:lpwstr/>
      </vt:variant>
      <vt:variant>
        <vt:i4>7929924</vt:i4>
      </vt:variant>
      <vt:variant>
        <vt:i4>27</vt:i4>
      </vt:variant>
      <vt:variant>
        <vt:i4>0</vt:i4>
      </vt:variant>
      <vt:variant>
        <vt:i4>5</vt:i4>
      </vt:variant>
      <vt:variant>
        <vt:lpwstr>mailto:Kalpesh.Patel@uksport.gov.uk</vt:lpwstr>
      </vt:variant>
      <vt:variant>
        <vt:lpwstr/>
      </vt:variant>
      <vt:variant>
        <vt:i4>4259952</vt:i4>
      </vt:variant>
      <vt:variant>
        <vt:i4>24</vt:i4>
      </vt:variant>
      <vt:variant>
        <vt:i4>0</vt:i4>
      </vt:variant>
      <vt:variant>
        <vt:i4>5</vt:i4>
      </vt:variant>
      <vt:variant>
        <vt:lpwstr>mailto:Andri.Rauber@uksport.gov.uk</vt:lpwstr>
      </vt:variant>
      <vt:variant>
        <vt:lpwstr/>
      </vt:variant>
      <vt:variant>
        <vt:i4>1769531</vt:i4>
      </vt:variant>
      <vt:variant>
        <vt:i4>21</vt:i4>
      </vt:variant>
      <vt:variant>
        <vt:i4>0</vt:i4>
      </vt:variant>
      <vt:variant>
        <vt:i4>5</vt:i4>
      </vt:variant>
      <vt:variant>
        <vt:lpwstr>mailto:Cameron.Holness@uksport.gov.uk</vt:lpwstr>
      </vt:variant>
      <vt:variant>
        <vt:lpwstr/>
      </vt:variant>
      <vt:variant>
        <vt:i4>4259952</vt:i4>
      </vt:variant>
      <vt:variant>
        <vt:i4>18</vt:i4>
      </vt:variant>
      <vt:variant>
        <vt:i4>0</vt:i4>
      </vt:variant>
      <vt:variant>
        <vt:i4>5</vt:i4>
      </vt:variant>
      <vt:variant>
        <vt:lpwstr>mailto:Andri.Rauber@uksport.gov.uk</vt:lpwstr>
      </vt:variant>
      <vt:variant>
        <vt:lpwstr/>
      </vt:variant>
      <vt:variant>
        <vt:i4>1769531</vt:i4>
      </vt:variant>
      <vt:variant>
        <vt:i4>15</vt:i4>
      </vt:variant>
      <vt:variant>
        <vt:i4>0</vt:i4>
      </vt:variant>
      <vt:variant>
        <vt:i4>5</vt:i4>
      </vt:variant>
      <vt:variant>
        <vt:lpwstr>mailto:Cameron.Holness@uksport.gov.uk</vt:lpwstr>
      </vt:variant>
      <vt:variant>
        <vt:lpwstr/>
      </vt:variant>
      <vt:variant>
        <vt:i4>4259952</vt:i4>
      </vt:variant>
      <vt:variant>
        <vt:i4>12</vt:i4>
      </vt:variant>
      <vt:variant>
        <vt:i4>0</vt:i4>
      </vt:variant>
      <vt:variant>
        <vt:i4>5</vt:i4>
      </vt:variant>
      <vt:variant>
        <vt:lpwstr>mailto:Andri.Rauber@uksport.gov.uk</vt:lpwstr>
      </vt:variant>
      <vt:variant>
        <vt:lpwstr/>
      </vt:variant>
      <vt:variant>
        <vt:i4>4259952</vt:i4>
      </vt:variant>
      <vt:variant>
        <vt:i4>9</vt:i4>
      </vt:variant>
      <vt:variant>
        <vt:i4>0</vt:i4>
      </vt:variant>
      <vt:variant>
        <vt:i4>5</vt:i4>
      </vt:variant>
      <vt:variant>
        <vt:lpwstr>mailto:Andri.Rauber@uksport.gov.uk</vt:lpwstr>
      </vt:variant>
      <vt:variant>
        <vt:lpwstr/>
      </vt:variant>
      <vt:variant>
        <vt:i4>7929924</vt:i4>
      </vt:variant>
      <vt:variant>
        <vt:i4>6</vt:i4>
      </vt:variant>
      <vt:variant>
        <vt:i4>0</vt:i4>
      </vt:variant>
      <vt:variant>
        <vt:i4>5</vt:i4>
      </vt:variant>
      <vt:variant>
        <vt:lpwstr>mailto:Kalpesh.Patel@uksport.gov.uk</vt:lpwstr>
      </vt:variant>
      <vt:variant>
        <vt:lpwstr/>
      </vt:variant>
      <vt:variant>
        <vt:i4>7929924</vt:i4>
      </vt:variant>
      <vt:variant>
        <vt:i4>3</vt:i4>
      </vt:variant>
      <vt:variant>
        <vt:i4>0</vt:i4>
      </vt:variant>
      <vt:variant>
        <vt:i4>5</vt:i4>
      </vt:variant>
      <vt:variant>
        <vt:lpwstr>mailto:Kalpesh.Patel@uksport.gov.uk</vt:lpwstr>
      </vt:variant>
      <vt:variant>
        <vt:lpwstr/>
      </vt:variant>
      <vt:variant>
        <vt:i4>4259952</vt:i4>
      </vt:variant>
      <vt:variant>
        <vt:i4>0</vt:i4>
      </vt:variant>
      <vt:variant>
        <vt:i4>0</vt:i4>
      </vt:variant>
      <vt:variant>
        <vt:i4>5</vt:i4>
      </vt:variant>
      <vt:variant>
        <vt:lpwstr>mailto:Andri.Rauber@uksport.gov.uk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dc:title>
  <dc:subject/>
  <dc:creator>Vijay.Parbat</dc:creator>
  <cp:keywords>AMS</cp:keywords>
  <cp:lastModifiedBy>Andri Rauber</cp:lastModifiedBy>
  <cp:revision>7</cp:revision>
  <cp:lastPrinted>2018-10-10T16:17:00Z</cp:lastPrinted>
  <dcterms:created xsi:type="dcterms:W3CDTF">2026-10-01T11:41:00Z</dcterms:created>
  <dcterms:modified xsi:type="dcterms:W3CDTF">2026-10-01T12:01:00Z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0x010100628D3DDDCD65B146B23E084926AE67B000978BD050713F124FB026D8350563EEAF</vt:lpwstr>
  </property>
  <property fmtid="{D5CDD505-2E9C-101B-9397-08002B2CF9AE}" pid="3" name="Directorate">
    <vt:lpwstr>Corporate Development</vt:lpwstr>
  </property>
  <property fmtid="{D5CDD505-2E9C-101B-9397-08002B2CF9AE}" pid="4" name="Order">
    <vt:r8>9900</vt:r8>
  </property>
  <property fmtid="{D5CDD505-2E9C-101B-9397-08002B2CF9AE}" pid="5" name="Period">
    <vt:lpwstr/>
  </property>
  <property fmtid="{D5CDD505-2E9C-101B-9397-08002B2CF9AE}" pid="6" name="Information Classification">
    <vt:lpwstr/>
  </property>
  <property fmtid="{D5CDD505-2E9C-101B-9397-08002B2CF9AE}" pid="7" name="Legal Only">
    <vt:lpwstr>Yes</vt:lpwstr>
  </property>
  <property fmtid="{D5CDD505-2E9C-101B-9397-08002B2CF9AE}" pid="8" name="Matter">
    <vt:lpwstr>29;#AMS|674ad9fd-0aa7-41b3-821b-387b5b028bfd</vt:lpwstr>
  </property>
  <property fmtid="{D5CDD505-2E9C-101B-9397-08002B2CF9AE}" pid="9" name="Document_x0020_Type">
    <vt:lpwstr>96;#Invitation to Tender|7f523292-b8d4-4abb-88f8-b3ddc10b5373</vt:lpwstr>
  </property>
  <property fmtid="{D5CDD505-2E9C-101B-9397-08002B2CF9AE}" pid="10" name="Cycle_x0020__x002f__x0020_Year">
    <vt:lpwstr>36;#2015-16|7dbe22e7-6c4c-4d5f-ba9e-e8e032874bec</vt:lpwstr>
  </property>
  <property fmtid="{D5CDD505-2E9C-101B-9397-08002B2CF9AE}" pid="11" name="Document Type">
    <vt:lpwstr>96;#Invitation to Tender|7f523292-b8d4-4abb-88f8-b3ddc10b5373</vt:lpwstr>
  </property>
  <property fmtid="{D5CDD505-2E9C-101B-9397-08002B2CF9AE}" pid="12" name="Cycle / Year">
    <vt:lpwstr>36;#2015-16|7dbe22e7-6c4c-4d5f-ba9e-e8e032874bec</vt:lpwstr>
  </property>
  <property fmtid="{D5CDD505-2E9C-101B-9397-08002B2CF9AE}" pid="13" name="MSIP_Label_c40def80-c9a9-41fa-b9ce-8169c3f62998_Enabled">
    <vt:lpwstr>true</vt:lpwstr>
  </property>
  <property fmtid="{D5CDD505-2E9C-101B-9397-08002B2CF9AE}" pid="14" name="MSIP_Label_c40def80-c9a9-41fa-b9ce-8169c3f62998_SetDate">
    <vt:lpwstr>2022-08-09T08:47:39Z</vt:lpwstr>
  </property>
  <property fmtid="{D5CDD505-2E9C-101B-9397-08002B2CF9AE}" pid="15" name="MSIP_Label_c40def80-c9a9-41fa-b9ce-8169c3f62998_Method">
    <vt:lpwstr>Privileged</vt:lpwstr>
  </property>
  <property fmtid="{D5CDD505-2E9C-101B-9397-08002B2CF9AE}" pid="16" name="MSIP_Label_c40def80-c9a9-41fa-b9ce-8169c3f62998_Name">
    <vt:lpwstr>c40def80-c9a9-41fa-b9ce-8169c3f62998</vt:lpwstr>
  </property>
  <property fmtid="{D5CDD505-2E9C-101B-9397-08002B2CF9AE}" pid="17" name="MSIP_Label_c40def80-c9a9-41fa-b9ce-8169c3f62998_SiteId">
    <vt:lpwstr>94b7d505-59ab-494c-949b-bb1d8c5720e7</vt:lpwstr>
  </property>
  <property fmtid="{D5CDD505-2E9C-101B-9397-08002B2CF9AE}" pid="18" name="MSIP_Label_c40def80-c9a9-41fa-b9ce-8169c3f62998_ActionId">
    <vt:lpwstr>d04b726b-b41a-4e43-b42b-dc3387656c7d</vt:lpwstr>
  </property>
  <property fmtid="{D5CDD505-2E9C-101B-9397-08002B2CF9AE}" pid="19" name="MSIP_Label_c40def80-c9a9-41fa-b9ce-8169c3f62998_ContentBits">
    <vt:lpwstr>0</vt:lpwstr>
  </property>
  <property fmtid="{D5CDD505-2E9C-101B-9397-08002B2CF9AE}" pid="20" name="Area">
    <vt:lpwstr>3;#AMS|0d164856-ab63-48d0-941d-75b7eac39e8f</vt:lpwstr>
  </property>
  <property fmtid="{D5CDD505-2E9C-101B-9397-08002B2CF9AE}" pid="21" name="Library">
    <vt:lpwstr>7;#Processess|6997266a-9728-41d2-b895-c4b8bf56ac06</vt:lpwstr>
  </property>
  <property fmtid="{D5CDD505-2E9C-101B-9397-08002B2CF9AE}" pid="22" name="Funding_x0020_Cycle">
    <vt:lpwstr/>
  </property>
  <property fmtid="{D5CDD505-2E9C-101B-9397-08002B2CF9AE}" pid="23" name="Site">
    <vt:lpwstr>1;#Athlete Investment|a9422fff-3a2d-4f60-a06d-dd38a4beda00</vt:lpwstr>
  </property>
  <property fmtid="{D5CDD505-2E9C-101B-9397-08002B2CF9AE}" pid="24" name="Funding Cycle">
    <vt:lpwstr/>
  </property>
  <property fmtid="{D5CDD505-2E9C-101B-9397-08002B2CF9AE}" pid="25" name="Programme">
    <vt:lpwstr>80;#Archery|c3aba4ac-ae12-4a78-af7a-da6a1f0353ee</vt:lpwstr>
  </property>
  <property fmtid="{D5CDD505-2E9C-101B-9397-08002B2CF9AE}" pid="26" name="docLang">
    <vt:lpwstr>en</vt:lpwstr>
  </property>
</Properties>
</file>